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SILABUS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342900</wp:posOffset>
                </wp:positionV>
                <wp:extent cx="466725" cy="352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342900</wp:posOffset>
                </wp:positionV>
                <wp:extent cx="466725" cy="352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TAHUN PELAJARAN 2018/2019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2160"/>
          <w:tab w:val="left" w:leader="none" w:pos="2520"/>
        </w:tabs>
        <w:jc w:val="both"/>
        <w:rPr>
          <w:rFonts w:ascii="Bookman Old Style" w:cs="Bookman Old Style" w:eastAsia="Bookman Old Style" w:hAnsi="Bookman Old Styl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980"/>
          <w:tab w:val="left" w:leader="none" w:pos="2200"/>
        </w:tabs>
        <w:spacing w:after="100" w:before="100" w:lineRule="auto"/>
        <w:ind w:left="11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Nama Sekolah</w:t>
        <w:tab/>
        <w:tab/>
        <w:tab/>
        <w:t xml:space="preserve">: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u w:val="single"/>
            <w:rtl w:val="0"/>
          </w:rPr>
          <w:t xml:space="preserve">materiku86.blogspot.com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1980"/>
          <w:tab w:val="left" w:leader="none" w:pos="2200"/>
        </w:tabs>
        <w:spacing w:after="100" w:before="100" w:lineRule="auto"/>
        <w:ind w:left="11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Kelas / Semester</w:t>
        <w:tab/>
        <w:tab/>
        <w:t xml:space="preserve">: 4 / 2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numPr>
          <w:ilvl w:val="0"/>
          <w:numId w:val="2"/>
        </w:numPr>
        <w:ind w:left="360" w:hanging="360"/>
        <w:rPr/>
      </w:pPr>
      <w:bookmarkStart w:colFirst="0" w:colLast="0" w:name="_1fob9te" w:id="2"/>
      <w:bookmarkEnd w:id="2"/>
      <w:r w:rsidDel="00000000" w:rsidR="00000000" w:rsidRPr="00000000">
        <w:rPr>
          <w:b w:val="1"/>
          <w:vertAlign w:val="baseline"/>
          <w:rtl w:val="0"/>
        </w:rPr>
        <w:t xml:space="preserve">Kelas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pageBreakBefore w:val="0"/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Tema 9</w:t>
        <w:tab/>
        <w:tab/>
        <w:t xml:space="preserve">: Kayanya Negeriku</w:t>
      </w:r>
    </w:p>
    <w:p w:rsidR="00000000" w:rsidDel="00000000" w:rsidP="00000000" w:rsidRDefault="00000000" w:rsidRPr="00000000" w14:paraId="00000009">
      <w:pPr>
        <w:pageBreakBefore w:val="0"/>
        <w:ind w:left="360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Alokasi waktu</w:t>
        <w:tab/>
        <w:t xml:space="preserve">: 76 JP</w:t>
      </w:r>
    </w:p>
    <w:p w:rsidR="00000000" w:rsidDel="00000000" w:rsidP="00000000" w:rsidRDefault="00000000" w:rsidRPr="00000000" w14:paraId="0000000A">
      <w:pPr>
        <w:pageBreakBefore w:val="0"/>
        <w:spacing w:after="120" w:lineRule="auto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2693"/>
        <w:gridCol w:w="3294"/>
        <w:tblGridChange w:id="0">
          <w:tblGrid>
            <w:gridCol w:w="2802"/>
            <w:gridCol w:w="2693"/>
            <w:gridCol w:w="32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Mata Pelajaran dan Kompetensi Dasar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Materi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Pembelajaran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Pancasila dan Kewarganegaraan</w:t>
            </w:r>
          </w:p>
          <w:p w:rsidR="00000000" w:rsidDel="00000000" w:rsidP="00000000" w:rsidRDefault="00000000" w:rsidRPr="00000000" w14:paraId="0000000F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1.2 </w:t>
              <w:tab/>
              <w:t xml:space="preserve">Menerima kewajiban dan hak sebagai amanah warga masyarakat dalam kehidupan sehari-hari</w:t>
            </w:r>
          </w:p>
          <w:p w:rsidR="00000000" w:rsidDel="00000000" w:rsidP="00000000" w:rsidRDefault="00000000" w:rsidRPr="00000000" w14:paraId="00000010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2.2 </w:t>
              <w:tab/>
              <w:t xml:space="preserve">Menunjukkan sikap memenuhi  kewajiban dan hak sebagai warga masyarakat</w:t>
            </w:r>
          </w:p>
          <w:p w:rsidR="00000000" w:rsidDel="00000000" w:rsidP="00000000" w:rsidRDefault="00000000" w:rsidRPr="00000000" w14:paraId="00000011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3.2 </w:t>
              <w:tab/>
              <w:t xml:space="preserve">Memahami pelaksanaan kewajiban dan hak sebagai warga masyarakat dalam kehidupan sehari-hari</w:t>
            </w:r>
          </w:p>
          <w:p w:rsidR="00000000" w:rsidDel="00000000" w:rsidP="00000000" w:rsidRDefault="00000000" w:rsidRPr="00000000" w14:paraId="00000012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4.2 </w:t>
              <w:tab/>
              <w:t xml:space="preserve">Melaksanakan kewajiban dan hak sebagai warga masyarakat dalam kehidupan sehari-hari</w:t>
            </w:r>
          </w:p>
          <w:p w:rsidR="00000000" w:rsidDel="00000000" w:rsidP="00000000" w:rsidRDefault="00000000" w:rsidRPr="00000000" w14:paraId="00000013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1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1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Pelaksanaan kewajiban dan hak sebagai warga masyarakat dalam kehidupan sehari-hari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Subtema 1: Kekayaan Sumber Energi di Indonesia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 jam pelajaran)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 atau menyimak kisah inspiratif  tentang hak anak memperoleh makanan sehat dan bergizi sebagai bentuk kasih sayang orang tua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Tanya jawab tentang kewajiban anak (tata tertib/adab) sebelum dan sesudah makan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teks dan menjawab pertanyaan tentang makanan sehat dan bergizi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Mencari informasi dan berdiskusi tentang makanan sehat dan bergizi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Menuliskan dan mempresentasikan hasil diskusi tentang makanan sehat dan bergizi serta memberikan tanggapan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Mencermati bentuk pecahan biasa dengan menggunakan makanan yang dapat dipotong simetris, misalnya buah semangka, melon, kue bolu, martabak, atau makanan khas yang ada di lingkungan sekitarnya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dan mengidentifikasi proses siklus hidup pada beberapa hewan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dan membandingkan pengaruh asupan makanan terhadap pertumbuhan makhluk hidup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Menggali informasi tentang siklus hidup pada beberapa hewan yang mengalami metamorfosis di sekitar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-12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Mencari informasi  dan mengidentifikasi tentang potensi sumber daya alam yang ada di daerahnya (pertanian dan perikanan)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-12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peta sederhana tentang persebaran sumber daya alam (pertanian dan perikanan) di daerahnya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Menarikan tari kreasi daerah setempat dan daerah lain, yang mengungkapkan rasa syukur karunia makanan yang berlimpah dari Tuhan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-12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Subtema 2: Pemanfaatan Kekayaan Alam di Indonesia (25 jam pelajaran)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gambar/video dan mengidentifikasi anak yang kekurangan gizi, anak obesitas (kebihan gizi), dan normal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pengalaman berbagi makanan dengan teman dan tetangga sebagai warga masyarakat terkait dengan kewajiban dan hak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manfaat makanan sehat dan bergizi bagi pertumbuhan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Menggali informasi melalui wawancara dengan nara sumber tentang manfaat makanan sehat dan bergizi yang khas di daerah sekitar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 hubungan proses metamorfosis hewan dengan fungsinya di alam serta upaya pelestariannya.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Mendiskusikan/mengumpulkan data yang berhubungan dengan karakteristik ruang dan pemanfaatan sumber daya alam, yang terkait dengan sumber pangan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Menarikan tari kreasi daerah setempat dan daerah lain, yang mengungkapkan rasa syukur karunia makanan yang berlimpah dari Tuhan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Mengamati dan mempraktekkan gerak dasar dominan senam lantai (kayang dan sikap lilin,) dikaitkan dengan asupan makanan sehat dan bergizi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Subtema 3: Pelestarian Kekayaan Sumber Daya Alam di Indonesia (25 jam pelajaran)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Merancang dan melaksanakan kegiatan berbagi makanan dalam menunaikan  kewajiban dan hak sebagai warga masyarakat. 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Mempresentasikan hasil wawancara dan memberikan tanggapan dari kelompok lain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Membandingkan hal yang sudah diketahui dan yang baru diketahui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tentang kebiasaan mengkonsumsi makanan sehat dan bergizi secara tertulis dengan bahasa sendiri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Mengubah bilangan pecahan ke desimal dan persen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strategi penyelesaian masalah yang terkait dengan pecahan (biasa, campuran, desimal, dan persen)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Menampilkan hasil karya skema siklus hidup beberapa hewan yang ada di lingkungan sekitar yang berkaitan dengan ketersediaan makanan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slogan pelestarian hewan dan tumbuhan serta dipajang di  dinding kelas atau sekolah.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dan menyimpulkan tentang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makanan yang dikonsumsi sehari-hari di lingkungan setempat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Mendiskusikan keberagaman pemanfaatan sumber daya alam (pengolahan bahan pangan menjadi berbagai produk yang berbeda) di lingkungan sekitar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Memeragakan dasar-dasar gerak tari kreasi daerah dikaitkan dengan tema makanan sehat dan bergizi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041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3.7 Menggali pengetahuan baru yang terdapat pada teks nonfiksi</w:t>
            </w:r>
          </w:p>
          <w:p w:rsidR="00000000" w:rsidDel="00000000" w:rsidP="00000000" w:rsidRDefault="00000000" w:rsidRPr="00000000" w14:paraId="00000042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4.7 </w:t>
              <w:tab/>
              <w:t xml:space="preserve">Menyampaikan pengetahuan baru dari teks nonfiksi ke dalam tulisan dengan bahasa sendiri</w:t>
            </w:r>
          </w:p>
          <w:p w:rsidR="00000000" w:rsidDel="00000000" w:rsidP="00000000" w:rsidRDefault="00000000" w:rsidRPr="00000000" w14:paraId="00000043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3.8 Membandingkan hal yang sudah diketahui dengan yang baru diketahui dari teks nonfiksi</w:t>
            </w:r>
          </w:p>
          <w:p w:rsidR="00000000" w:rsidDel="00000000" w:rsidP="00000000" w:rsidRDefault="00000000" w:rsidRPr="00000000" w14:paraId="00000044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4.8 </w:t>
              <w:tab/>
              <w:t xml:space="preserve">Menyampaikan hasil membandingkan pengetahuan lama dengan pengetahuan baru secara tertulis dengan bahasa sendiri</w:t>
            </w:r>
          </w:p>
          <w:p w:rsidR="00000000" w:rsidDel="00000000" w:rsidP="00000000" w:rsidRDefault="00000000" w:rsidRPr="00000000" w14:paraId="00000045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 Nonfiksi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4A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3.2 </w:t>
              <w:tab/>
              <w:t xml:space="preserve">Menjelaskan berbagai bentuk pecahan (biasa, campuran, desimal, dan persen) dan hubungan diantaranya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4.2 </w:t>
              <w:tab/>
              <w:t xml:space="preserve">Mengidentifikasi berbagai bentuk pecahan (biasa, campuran, desimal, dan persen) dan hubungan diantaranya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ind w:left="567" w:hanging="567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Pecahan: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Pecahan biasa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Pecahan campuran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Desimal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Persen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Ilmu Pengetahuan Alam</w:t>
            </w:r>
          </w:p>
          <w:p w:rsidR="00000000" w:rsidDel="00000000" w:rsidP="00000000" w:rsidRDefault="00000000" w:rsidRPr="00000000" w14:paraId="00000065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3.2 </w:t>
              <w:tab/>
              <w:t xml:space="preserve">Memahami siklus hidup beberapa jenis makhluk hidup yang ada di lingkungan sekitar dan upaya pelestariannya</w:t>
            </w:r>
          </w:p>
          <w:p w:rsidR="00000000" w:rsidDel="00000000" w:rsidP="00000000" w:rsidRDefault="00000000" w:rsidRPr="00000000" w14:paraId="00000066">
            <w:pPr>
              <w:pageBreakBefore w:val="0"/>
              <w:ind w:left="425" w:hanging="425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4.2 </w:t>
              <w:tab/>
              <w:t xml:space="preserve">Membuat skema siklus hidup beberapa jenis mahluk hidup yang ada di lingkungan sekitarnya, dan slogan upaya pelestariannya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Siklus hidup makhluk hidup dan upaya pelestariannya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239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Pengertian siklus hidup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Metamorfosis sempurna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Metamorfosis tidak sempurna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Upaya pelestarian beberapa makhluk hidup di lingkungan sekitar.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Ilmu Pengetahuan Sosial</w:t>
            </w:r>
          </w:p>
          <w:p w:rsidR="00000000" w:rsidDel="00000000" w:rsidP="00000000" w:rsidRDefault="00000000" w:rsidRPr="00000000" w14:paraId="00000071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 Mengidentifikasi karakteristik ruang dan pemanfaatan sumber daya alam untuk kesejahteraan masyarakat  dari tingkat  kota/kabupaten sampai tingkat provinsi</w:t>
            </w:r>
          </w:p>
          <w:p w:rsidR="00000000" w:rsidDel="00000000" w:rsidP="00000000" w:rsidRDefault="00000000" w:rsidRPr="00000000" w14:paraId="00000072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</w:t>
              <w:tab/>
              <w:t xml:space="preserve">Menyajikan hasil identifikasi karakteristik ruang dan pemanfaatan sumber daya alam untuk kesejahteraan masyarakat  dari tingkat  kota/kabupaten sampai tingkat provinsi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3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Letak dan luas kabupaten/ kota  dan provinsi dalam peta</w:t>
            </w:r>
          </w:p>
          <w:p w:rsidR="00000000" w:rsidDel="00000000" w:rsidP="00000000" w:rsidRDefault="00000000" w:rsidRPr="00000000" w14:paraId="00000076">
            <w:pPr>
              <w:pageBreakBefore w:val="0"/>
              <w:numPr>
                <w:ilvl w:val="0"/>
                <w:numId w:val="3"/>
              </w:numPr>
              <w:spacing w:after="0" w:lineRule="auto"/>
              <w:ind w:left="232" w:right="-12" w:hanging="18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Kondisi/karakteristik alam (iklim,  bentuk muka bumi, flora, fauna)</w:t>
            </w:r>
          </w:p>
          <w:p w:rsidR="00000000" w:rsidDel="00000000" w:rsidP="00000000" w:rsidRDefault="00000000" w:rsidRPr="00000000" w14:paraId="00000077">
            <w:pPr>
              <w:pageBreakBefore w:val="0"/>
              <w:numPr>
                <w:ilvl w:val="0"/>
                <w:numId w:val="3"/>
              </w:numPr>
              <w:spacing w:after="0" w:before="0" w:lineRule="auto"/>
              <w:ind w:left="232" w:right="-12" w:hanging="18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Kondisi kependudukan (jumlah, kepadatan, persebaran) </w:t>
            </w:r>
          </w:p>
          <w:p w:rsidR="00000000" w:rsidDel="00000000" w:rsidP="00000000" w:rsidRDefault="00000000" w:rsidRPr="00000000" w14:paraId="00000078">
            <w:pPr>
              <w:pageBreakBefore w:val="0"/>
              <w:numPr>
                <w:ilvl w:val="0"/>
                <w:numId w:val="3"/>
              </w:numPr>
              <w:spacing w:after="0" w:before="0" w:lineRule="auto"/>
              <w:ind w:left="232" w:right="-12" w:hanging="18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ekonomi dalam pemanfaatan sumber daya alam</w:t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Seni Budaya dan Prakarya</w:t>
            </w:r>
          </w:p>
          <w:p w:rsidR="00000000" w:rsidDel="00000000" w:rsidP="00000000" w:rsidRDefault="00000000" w:rsidRPr="00000000" w14:paraId="0000007C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3.3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Mengetahui gerak tari kreasi daerah</w:t>
            </w:r>
          </w:p>
          <w:p w:rsidR="00000000" w:rsidDel="00000000" w:rsidP="00000000" w:rsidRDefault="00000000" w:rsidRPr="00000000" w14:paraId="0000007D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4.3 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Meragakan gerak tari kreasi daerah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hanging="22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Dasar gerak tari kreasi daerah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hanging="22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Peragaan gerak tari kreasi daerah</w:t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8720" w:w="12240" w:orient="portrait"/>
      <w:pgMar w:bottom="1411" w:top="1411" w:left="1699" w:right="14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man Old Style"/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4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d-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lineRule="auto"/>
      <w:ind w:left="360" w:hanging="360"/>
    </w:pPr>
    <w:rPr>
      <w:rFonts w:ascii="Bookman Old Style" w:cs="Bookman Old Style" w:eastAsia="Bookman Old Style" w:hAnsi="Bookman Old Style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rFonts w:ascii="Bookman Old Style" w:cs="Bookman Old Style" w:eastAsia="Bookman Old Style" w:hAnsi="Bookman Old Style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ateriku86.blogspot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