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b w:val="1"/>
          <w:bCs w:val="1"/>
          <w:i w:val="1"/>
          <w:iCs w:val="1"/>
        </w:rPr>
      </w:pPr>
      <w:bookmarkStart w:colFirst="0" w:colLast="0" w:name="_gjdgxs" w:id="0"/>
      <w:bookmarkEnd w:id="0"/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Настройка обмена данными между 1С:Управление торговлей 8 и 1С:Бухгалтерия предприятия 8 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  <w:t xml:space="preserve">Итак, если Вам нужно выгружать документы из 1С:Управление торговлей 8 в 1С: Бухгалтерию торговлей, то нужно настроить обмен данными.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  <w:t xml:space="preserve">Если ваши базы находятся в локальной сети или на одном компьютере, то :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  <w:t xml:space="preserve">- заходим в 1С:Управление торговлей в пользовательском режиме (1С:Предприятие)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  <w:t xml:space="preserve">- выбираем меню "Сервис" -&gt; "Обмен данными с "1С Бухгалтерия предприятия 8" -&gt; "Обмен с "1С Бухгалтерия предприятия, редакция 2.0"-&gt; "Помощник настройки обмена данными с "1С:Бухгалтерией предприятия 8"".</w:t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/>
        <w:drawing>
          <wp:inline distB="0" distT="0" distL="0" distR="0">
            <wp:extent cx="5940425" cy="3336546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654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  <w:t xml:space="preserve">- жмем "Далее" -&gt; выбираем "Экспертный" -&gt; "Далее"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  <w:t xml:space="preserve">-&gt; "Создать настройку обмена" -&gt; "Далее"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  <w:t xml:space="preserve">-&gt; "Создать новую настройку обмена"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  <w:t xml:space="preserve">-&gt; "Подключение к информационной базе-приемнику"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tl w:val="0"/>
        </w:rPr>
        <w:t xml:space="preserve">-&gt; выбираем каталог базы бухгалтерии</w:t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  <w:t xml:space="preserve">-&gt; "Тип информационной базы": "На данном компьютере или в локальной сети"; "8.2".</w:t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  <w:t xml:space="preserve">-&gt; вписываем пользователя и пароль (если он есть в бухгалтерии)</w:t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/>
        <w:drawing>
          <wp:inline distB="0" distT="0" distL="0" distR="0">
            <wp:extent cx="5940425" cy="4639405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6394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  <w:t xml:space="preserve">-&gt; "Далее"</w:t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  <w:t xml:space="preserve">-&gt; "Обмен  в одном направлении (односторонний)" -&gt; "Далее"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  <w:t xml:space="preserve">-&gt; ставим настройки как на изображении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/>
        <w:drawing>
          <wp:inline distB="0" distT="0" distL="0" distR="0">
            <wp:extent cx="5940425" cy="3597731"/>
            <wp:effectExtent b="0" l="0" r="0" t="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9773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-&gt; "Далее"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  <w:t xml:space="preserve">-&gt; выбираем дату начала выгрзки данных, а так же доументы которые будем выгружать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/>
        <w:drawing>
          <wp:inline distB="0" distT="0" distL="0" distR="0">
            <wp:extent cx="5940425" cy="3562784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6278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  <w:t xml:space="preserve">-&gt; "Далее"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  <w:t xml:space="preserve">-&gt; "Перейти к следующему этапу" &gt; "Далее"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  <w:t xml:space="preserve">-&gt; все время -&gt; "Далее".</w:t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  <w:t xml:space="preserve">-&gt; "Готово".</w:t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tl w:val="0"/>
        </w:rPr>
        <w:t xml:space="preserve">Теперь переходим в базу бухгалтерии и проверяем перенесенные документы.</w:t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tl w:val="0"/>
        </w:rPr>
        <w:t xml:space="preserve">Для того,  чтобы выгрузить документы повторно:</w:t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tl w:val="0"/>
        </w:rPr>
        <w:t xml:space="preserve">- заходим в 1С Управление торговлей -&gt; "Сервис" -&gt; "Обмен данными с "1С Бухгалтерия предприятия 8" -&gt; "Обмен с "1С Бухгалтерия предприятия, редакция 2.0"-&gt; "Выполнить постоянный обмен данными с "1С:Бухгалтерия8"</w:t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