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Установка платформы  файловой версии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тем, как установить 1с, нужно очень много проанализировать в плане системы в целом, ее быстродействия и архитектуры.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Установка платформы 1с может быть выполнена в двух принципиально разных режимах: 1) в файловом; 2) в виде серверного.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обоих видов есть свои преимущества и недостатки:Положительные стороны файлового варианта</w:t>
        <w:tab/>
        <w:t xml:space="preserve">Положительные стороны серверного варианта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файловом варианте нет необходимости покупать 1с -сервер, а значит решение обходится дешевле на 42 тыс. рублей. (согласитесь, весомый аргумент :-), и это без учета покупки СУБД, если она платная).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возможность делать резервные копии в виде файлов, что умеет делать любая программа, созданная для этих целей.</w:t>
        <w:tab/>
        <w:t xml:space="preserve">В серверном варианте обработка идет на компьютере - сервере, что значительно увеличивает быстродействие, так как обычно серверные компьютеры значительно быстрее пользовательских.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Сама обработка идет при помощи специальных программ - СУБД (MS SQL, PostgreSQL, DB2), что в разы уменьшает время обработки сложных запросов. (По нашим подсчетам в среднем запрос к данным делается в 10 раз быстрее)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Возможность устанавливать распределение нагрузки по серверам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Возможность одновременного проведения документов в базе данных на 8 (в файловом варианте это невозможно)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Выполнение любых заданий автоматически по расписанию.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Автоматическое резервное копирование по расписанию.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Установка 1c на windows занимает 20 минут на сервере, и по 7 минут на каждой рабочей станции пользователя.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сравнению с старыми версиями 1с, можно облегчить процесс установки на компьютеры пользователей. Для этого используются возможности административной установки. При этом инсталляцию новой версии платформы нужно будет производить только на один компьютер, а пользователи автоматически получат обновление при первом запуске.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Установка 1с 8.2 практически не отличается от версии 8.1, отличие состоит в том, что можно одновременно использовать различные версии платформы, которые одновременно будет хранится на вашем компьютере, и будут запускаться та версия, которая наиболее вам подходит в данном случае. Так же в отличие от 1с 8.1 в 8.2 появилась возможность поддержки СУБД Oracle Database.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же существует установка 1с на linux системы в сборке, специально выложенными на сайте 1с. Однако можно установить только сервер 1с и работать с web-формами, которые пока что не полностью разработаны в типовых конфигурациях фирмой 1с.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