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i w:val="1"/>
        </w:rPr>
      </w:pPr>
      <w:bookmarkStart w:colFirst="0" w:colLast="0" w:name="_30djici12xhp" w:id="0"/>
      <w:bookmarkEnd w:id="0"/>
      <w:r w:rsidDel="00000000" w:rsidR="00000000" w:rsidRPr="00000000">
        <w:rPr>
          <w:rtl w:val="0"/>
        </w:rPr>
        <w:t xml:space="preserve">8.3 - Prepositions </w:t>
      </w:r>
      <w:r w:rsidDel="00000000" w:rsidR="00000000" w:rsidRPr="00000000">
        <w:rPr>
          <w:i w:val="1"/>
          <w:rtl w:val="0"/>
        </w:rPr>
        <w:t xml:space="preserve">v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i w:val="1"/>
          <w:rtl w:val="0"/>
        </w:rPr>
        <w:t xml:space="preserve">na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this lesson we will learn a little more about the prepositions </w:t>
      </w:r>
      <w:r w:rsidDel="00000000" w:rsidR="00000000" w:rsidRPr="00000000">
        <w:rPr>
          <w:i w:val="1"/>
          <w:sz w:val="24"/>
          <w:szCs w:val="24"/>
          <w:rtl w:val="0"/>
        </w:rPr>
        <w:t xml:space="preserve">v (ve)</w:t>
      </w:r>
      <w:r w:rsidDel="00000000" w:rsidR="00000000" w:rsidRPr="00000000">
        <w:rPr>
          <w:sz w:val="24"/>
          <w:szCs w:val="24"/>
          <w:rtl w:val="0"/>
        </w:rPr>
        <w:t xml:space="preserve"> ‘in, at’ and </w:t>
      </w:r>
      <w:r w:rsidDel="00000000" w:rsidR="00000000" w:rsidRPr="00000000">
        <w:rPr>
          <w:i w:val="1"/>
          <w:sz w:val="24"/>
          <w:szCs w:val="24"/>
          <w:rtl w:val="0"/>
        </w:rPr>
        <w:t xml:space="preserve">na</w:t>
      </w:r>
      <w:r w:rsidDel="00000000" w:rsidR="00000000" w:rsidRPr="00000000">
        <w:rPr>
          <w:sz w:val="24"/>
          <w:szCs w:val="24"/>
          <w:rtl w:val="0"/>
        </w:rPr>
        <w:t xml:space="preserve"> ‘on, at’. Their first meanings (i.e. ‘in’ and ‘at’) are not difficult, e.g. -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2838450" cy="1892300"/>
                    <wp:effectExtent b="0" l="0" r="0" t="0"/>
                    <wp:docPr id="4" name="image2.jpg"/>
                    <a:graphic>
                      <a:graphicData uri="http://schemas.openxmlformats.org/drawingml/2006/picture">
                        <pic:pic>
                          <pic:nvPicPr>
                            <pic:cNvPr id="0" name="image2.jpg"/>
                            <pic:cNvPicPr preferRelativeResize="0"/>
                          </pic:nvPicPr>
                          <pic:blipFill>
                            <a:blip r:embed="rId8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1892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2838450" cy="1914525"/>
                    <wp:effectExtent b="0" l="0" r="0" t="0"/>
                    <wp:docPr id="2" name="image4.jpg"/>
                    <a:graphic>
                      <a:graphicData uri="http://schemas.openxmlformats.org/drawingml/2006/picture">
                        <pic:pic>
                          <pic:nvPicPr>
                            <pic:cNvPr id="0" name="image4.jpg"/>
                            <pic:cNvPicPr preferRelativeResize="0"/>
                          </pic:nvPicPr>
                          <pic:blipFill>
                            <a:blip r:embed="rId10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19145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Kočka je v krabici.</w:t>
            </w:r>
          </w:p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‘The cat is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box.’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Kočka je na krabici.</w:t>
            </w:r>
          </w:p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‘The cat is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the box.’</w:t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However, Czech does not have a word that corresponds directly to our word ‘at’. Instead, Czech uses either </w:t>
      </w:r>
      <w:r w:rsidDel="00000000" w:rsidR="00000000" w:rsidRPr="00000000">
        <w:rPr>
          <w:i w:val="1"/>
          <w:sz w:val="24"/>
          <w:szCs w:val="24"/>
          <w:rtl w:val="0"/>
        </w:rPr>
        <w:t xml:space="preserve">v </w:t>
      </w:r>
      <w:r w:rsidDel="00000000" w:rsidR="00000000" w:rsidRPr="00000000">
        <w:rPr>
          <w:sz w:val="24"/>
          <w:szCs w:val="24"/>
          <w:rtl w:val="0"/>
        </w:rPr>
        <w:t xml:space="preserve">or </w:t>
      </w:r>
      <w:r w:rsidDel="00000000" w:rsidR="00000000" w:rsidRPr="00000000">
        <w:rPr>
          <w:i w:val="1"/>
          <w:sz w:val="24"/>
          <w:szCs w:val="24"/>
          <w:rtl w:val="0"/>
        </w:rPr>
        <w:t xml:space="preserve">na</w:t>
      </w:r>
      <w:r w:rsidDel="00000000" w:rsidR="00000000" w:rsidRPr="00000000">
        <w:rPr>
          <w:sz w:val="24"/>
          <w:szCs w:val="24"/>
          <w:rtl w:val="0"/>
        </w:rPr>
        <w:t xml:space="preserve"> in this meaning: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13589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Subtitle"/>
        <w:pageBreakBefore w:val="0"/>
        <w:rPr/>
      </w:pPr>
      <w:bookmarkStart w:colFirst="0" w:colLast="0" w:name="_6a0x7qhf0j3q" w:id="1"/>
      <w:bookmarkEnd w:id="1"/>
      <w:r w:rsidDel="00000000" w:rsidR="00000000" w:rsidRPr="00000000">
        <w:rPr>
          <w:rtl w:val="0"/>
        </w:rPr>
        <w:t xml:space="preserve">Examples of locations with </w:t>
      </w:r>
      <w:r w:rsidDel="00000000" w:rsidR="00000000" w:rsidRPr="00000000">
        <w:rPr>
          <w:i w:val="1"/>
          <w:rtl w:val="0"/>
        </w:rPr>
        <w:t xml:space="preserve">v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i w:val="1"/>
          <w:rtl w:val="0"/>
        </w:rPr>
        <w:t xml:space="preserve">na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 (ve)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 práci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0" w:val="nil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‘at work’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 nádraží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‘at the train station’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kině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‘at the movies’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 koleji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‘at the dorm’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kavárně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‘at the cafe’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 záchodě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‘in the restroom’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lese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‘in the 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 koncertě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‘at a concert’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 default, you should pick the preposition </w:t>
      </w:r>
      <w:r w:rsidDel="00000000" w:rsidR="00000000" w:rsidRPr="00000000">
        <w:rPr>
          <w:i w:val="1"/>
          <w:sz w:val="24"/>
          <w:szCs w:val="24"/>
          <w:rtl w:val="0"/>
        </w:rPr>
        <w:t xml:space="preserve">v</w:t>
      </w:r>
      <w:r w:rsidDel="00000000" w:rsidR="00000000" w:rsidRPr="00000000">
        <w:rPr>
          <w:sz w:val="24"/>
          <w:szCs w:val="24"/>
          <w:rtl w:val="0"/>
        </w:rPr>
        <w:t xml:space="preserve">. The vast majority of places you encounter will be used with this preposition. The preposition </w:t>
      </w:r>
      <w:r w:rsidDel="00000000" w:rsidR="00000000" w:rsidRPr="00000000">
        <w:rPr>
          <w:i w:val="1"/>
          <w:sz w:val="24"/>
          <w:szCs w:val="24"/>
          <w:rtl w:val="0"/>
        </w:rPr>
        <w:t xml:space="preserve">na</w:t>
      </w:r>
      <w:r w:rsidDel="00000000" w:rsidR="00000000" w:rsidRPr="00000000">
        <w:rPr>
          <w:sz w:val="24"/>
          <w:szCs w:val="24"/>
          <w:rtl w:val="0"/>
        </w:rPr>
        <w:t xml:space="preserve"> is only used sometimes</w:t>
      </w:r>
      <w:r w:rsidDel="00000000" w:rsidR="00000000" w:rsidRPr="00000000">
        <w:rPr>
          <w:sz w:val="24"/>
          <w:szCs w:val="24"/>
          <w:rtl w:val="0"/>
        </w:rPr>
        <w:t xml:space="preserve"> in the meaning ‘at’, typically in the following circumstances: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activities and events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koncertě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a concert’</w:t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výstavě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an exhibit’</w:t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přednášce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a lecture’</w:t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hodině češtiny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Czech class’</w:t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výletě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‘on a trip’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places associated with transportation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nádraží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train station’</w:t>
            </w:r>
          </w:p>
          <w:p w:rsidR="00000000" w:rsidDel="00000000" w:rsidP="00000000" w:rsidRDefault="00000000" w:rsidRPr="00000000" w14:paraId="0000003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stanici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station’</w:t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zastávce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bus/tram stop’</w:t>
            </w:r>
          </w:p>
          <w:p w:rsidR="00000000" w:rsidDel="00000000" w:rsidP="00000000" w:rsidRDefault="00000000" w:rsidRPr="00000000" w14:paraId="0000003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letišti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airport’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 institutions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poště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post office’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úřadě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city/state office’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ambasádě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embassy’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univerzitě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‘at the university’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cardinal directions</w:t>
            </w: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</w:rPr>
                <mc:AlternateContent>
                  <mc:Choice Requires="wpg">
                    <w:drawing>
                      <wp:inline distB="114300" distT="114300" distL="114300" distR="114300">
                        <wp:extent cx="2295525" cy="1663700"/>
                        <wp:effectExtent b="0" l="0" r="0" t="0"/>
                        <wp:docPr id="1" name=""/>
                        <a:graphic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769150" y="676275"/>
                                  <a:ext cx="2295525" cy="1663700"/>
                                  <a:chOff x="769150" y="676275"/>
                                  <a:chExt cx="5315075" cy="3857625"/>
                                </a:xfrm>
                              </wpg:grpSpPr>
                              <pic:pic>
                                <pic:nvPicPr>
                                  <pic:cNvPr id="2" name="Shape 2"/>
                                  <pic:cNvPicPr preferRelativeResize="0"/>
                                </pic:nvPicPr>
                                <pic:blipFill>
                                  <a:blip r:embed="rId13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19250" y="992688"/>
                                    <a:ext cx="3419475" cy="329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 txBox="1"/>
                                <wps:cNvPr id="3" name="Shape 3"/>
                                <wps:spPr>
                                  <a:xfrm>
                                    <a:off x="2900901" y="676275"/>
                                    <a:ext cx="856200" cy="383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6"/>
                                          <w:vertAlign w:val="baseline"/>
                                        </w:rPr>
                                        <w:t xml:space="preserve">s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6"/>
                                          <w:vertAlign w:val="baseline"/>
                                        </w:rPr>
                                        <w:t xml:space="preserve">ever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6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4" name="Shape 4"/>
                                <wps:spPr>
                                  <a:xfrm>
                                    <a:off x="2941838" y="4150800"/>
                                    <a:ext cx="774300" cy="383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6"/>
                                          <w:vertAlign w:val="baseline"/>
                                        </w:rPr>
                                        <w:t xml:space="preserve">jih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5" name="Shape 5"/>
                                <wps:spPr>
                                  <a:xfrm>
                                    <a:off x="769150" y="2519400"/>
                                    <a:ext cx="916800" cy="333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6"/>
                                          <w:vertAlign w:val="baseline"/>
                                        </w:rPr>
                                        <w:t xml:space="preserve">západ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6" name="Shape 6"/>
                                <wps:spPr>
                                  <a:xfrm>
                                    <a:off x="5038725" y="2471775"/>
                                    <a:ext cx="1045500" cy="333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6"/>
                                          <w:vertAlign w:val="baseline"/>
                                        </w:rPr>
                                        <w:t xml:space="preserve">východ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7" name="Shape 7"/>
                                <wps:spPr>
                                  <a:xfrm>
                                    <a:off x="4000500" y="1595475"/>
                                    <a:ext cx="1959900" cy="333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6"/>
                                          <w:vertAlign w:val="baseline"/>
                                        </w:rPr>
                                        <w:t xml:space="preserve">severovýchod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8" name="Shape 8"/>
                                <wps:spPr>
                                  <a:xfrm>
                                    <a:off x="4000500" y="3367125"/>
                                    <a:ext cx="1512000" cy="333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6"/>
                                          <w:vertAlign w:val="baseline"/>
                                        </w:rPr>
                                        <w:t xml:space="preserve">jihovýchod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9" name="Shape 9"/>
                                <wps:spPr>
                                  <a:xfrm>
                                    <a:off x="962025" y="1595475"/>
                                    <a:ext cx="1626600" cy="333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6"/>
                                          <w:vertAlign w:val="baseline"/>
                                        </w:rPr>
                                        <w:t xml:space="preserve">severozápad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0" name="Shape 10"/>
                                <wps:spPr>
                                  <a:xfrm>
                                    <a:off x="1276350" y="3367125"/>
                                    <a:ext cx="1312200" cy="333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6"/>
                                          <w:vertAlign w:val="baseline"/>
                                        </w:rPr>
                                        <w:t xml:space="preserve">jihozápad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drawing>
                      <wp:inline distB="114300" distT="114300" distL="114300" distR="114300">
                        <wp:extent cx="2295525" cy="1663700"/>
                        <wp:effectExtent b="0" l="0" r="0" t="0"/>
                        <wp:docPr id="1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5525" cy="1663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mc:Fallback>
                </mc:AlternateConten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severu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north’</w:t>
            </w:r>
          </w:p>
          <w:p w:rsidR="00000000" w:rsidDel="00000000" w:rsidP="00000000" w:rsidRDefault="00000000" w:rsidRPr="00000000" w14:paraId="0000003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jihu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south’</w:t>
            </w:r>
          </w:p>
          <w:p w:rsidR="00000000" w:rsidDel="00000000" w:rsidP="00000000" w:rsidRDefault="00000000" w:rsidRPr="00000000" w14:paraId="0000003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východě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east’</w:t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západě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‘in the west’</w:t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rules work for the most part, but can often be confusing.  Additionally, there are just some words that use </w:t>
      </w:r>
      <w:r w:rsidDel="00000000" w:rsidR="00000000" w:rsidRPr="00000000">
        <w:rPr>
          <w:i w:val="1"/>
          <w:sz w:val="24"/>
          <w:szCs w:val="24"/>
          <w:rtl w:val="0"/>
        </w:rPr>
        <w:t xml:space="preserve">na</w:t>
      </w:r>
      <w:r w:rsidDel="00000000" w:rsidR="00000000" w:rsidRPr="00000000">
        <w:rPr>
          <w:sz w:val="24"/>
          <w:szCs w:val="24"/>
          <w:rtl w:val="0"/>
        </w:rPr>
        <w:t xml:space="preserve"> without any rhyme or reason, such as: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na záchodě</w:t>
      </w:r>
      <w:r w:rsidDel="00000000" w:rsidR="00000000" w:rsidRPr="00000000">
        <w:rPr>
          <w:sz w:val="24"/>
          <w:szCs w:val="24"/>
          <w:rtl w:val="0"/>
        </w:rPr>
        <w:t xml:space="preserve"> - in the bathroom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na venkově</w:t>
      </w:r>
      <w:r w:rsidDel="00000000" w:rsidR="00000000" w:rsidRPr="00000000">
        <w:rPr>
          <w:sz w:val="24"/>
          <w:szCs w:val="24"/>
          <w:rtl w:val="0"/>
        </w:rPr>
        <w:t xml:space="preserve"> - in the countryside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na koleji</w:t>
      </w:r>
      <w:r w:rsidDel="00000000" w:rsidR="00000000" w:rsidRPr="00000000">
        <w:rPr>
          <w:sz w:val="24"/>
          <w:szCs w:val="24"/>
          <w:rtl w:val="0"/>
        </w:rPr>
        <w:t xml:space="preserve"> - in the dorm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na chatě</w:t>
      </w:r>
      <w:r w:rsidDel="00000000" w:rsidR="00000000" w:rsidRPr="00000000">
        <w:rPr>
          <w:sz w:val="24"/>
          <w:szCs w:val="24"/>
          <w:rtl w:val="0"/>
        </w:rPr>
        <w:t xml:space="preserve"> - at the cottage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na hradě</w:t>
      </w:r>
      <w:r w:rsidDel="00000000" w:rsidR="00000000" w:rsidRPr="00000000">
        <w:rPr>
          <w:sz w:val="24"/>
          <w:szCs w:val="24"/>
          <w:rtl w:val="0"/>
        </w:rPr>
        <w:t xml:space="preserve"> - at the castle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na náměstí</w:t>
      </w:r>
      <w:r w:rsidDel="00000000" w:rsidR="00000000" w:rsidRPr="00000000">
        <w:rPr>
          <w:sz w:val="24"/>
          <w:szCs w:val="24"/>
          <w:rtl w:val="0"/>
        </w:rPr>
        <w:t xml:space="preserve"> - on the square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Often it is just easier to memorize a list of words that are used with </w:t>
      </w:r>
      <w:r w:rsidDel="00000000" w:rsidR="00000000" w:rsidRPr="00000000">
        <w:rPr>
          <w:i w:val="1"/>
          <w:sz w:val="24"/>
          <w:szCs w:val="24"/>
          <w:rtl w:val="0"/>
        </w:rPr>
        <w:t xml:space="preserve">na</w:t>
      </w:r>
      <w:r w:rsidDel="00000000" w:rsidR="00000000" w:rsidRPr="00000000">
        <w:rPr>
          <w:sz w:val="24"/>
          <w:szCs w:val="24"/>
          <w:rtl w:val="0"/>
        </w:rPr>
        <w:t xml:space="preserve">. These words will be marked in your vocabulary.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Subtitle"/>
        <w:pageBreakBefore w:val="0"/>
        <w:rPr/>
      </w:pPr>
      <w:bookmarkStart w:colFirst="0" w:colLast="0" w:name="_oyvh2rh6zft9" w:id="2"/>
      <w:bookmarkEnd w:id="2"/>
      <w:r w:rsidDel="00000000" w:rsidR="00000000" w:rsidRPr="00000000">
        <w:rPr>
          <w:i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</w:t>
      </w:r>
      <w:r w:rsidDel="00000000" w:rsidR="00000000" w:rsidRPr="00000000">
        <w:rPr>
          <w:sz w:val="24"/>
          <w:szCs w:val="24"/>
          <w:rtl w:val="0"/>
        </w:rPr>
        <w:t xml:space="preserve"> is typically used when there is a consonant cluster that would make pronouncing </w:t>
      </w:r>
      <w:r w:rsidDel="00000000" w:rsidR="00000000" w:rsidRPr="00000000">
        <w:rPr>
          <w:i w:val="1"/>
          <w:sz w:val="24"/>
          <w:szCs w:val="24"/>
          <w:rtl w:val="0"/>
        </w:rPr>
        <w:t xml:space="preserve">v</w:t>
      </w:r>
      <w:r w:rsidDel="00000000" w:rsidR="00000000" w:rsidRPr="00000000">
        <w:rPr>
          <w:sz w:val="24"/>
          <w:szCs w:val="24"/>
          <w:rtl w:val="0"/>
        </w:rPr>
        <w:t xml:space="preserve"> a bit more difficult: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 škole</w:t>
      </w:r>
      <w:r w:rsidDel="00000000" w:rsidR="00000000" w:rsidRPr="00000000">
        <w:rPr>
          <w:sz w:val="24"/>
          <w:szCs w:val="24"/>
          <w:rtl w:val="0"/>
        </w:rPr>
        <w:t xml:space="preserve"> - ‘in school’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 městě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 - ‘in the city’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 kterém roce</w:t>
      </w:r>
      <w:r w:rsidDel="00000000" w:rsidR="00000000" w:rsidRPr="00000000">
        <w:rPr>
          <w:sz w:val="24"/>
          <w:szCs w:val="24"/>
          <w:rtl w:val="0"/>
        </w:rPr>
        <w:t xml:space="preserve"> - ‘in what year’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also used when the following word begins with </w:t>
      </w:r>
      <w:r w:rsidDel="00000000" w:rsidR="00000000" w:rsidRPr="00000000">
        <w:rPr>
          <w:i w:val="1"/>
          <w:sz w:val="24"/>
          <w:szCs w:val="24"/>
          <w:rtl w:val="0"/>
        </w:rPr>
        <w:t xml:space="preserve">v</w:t>
      </w:r>
      <w:r w:rsidDel="00000000" w:rsidR="00000000" w:rsidRPr="00000000">
        <w:rPr>
          <w:sz w:val="24"/>
          <w:szCs w:val="24"/>
          <w:rtl w:val="0"/>
        </w:rPr>
        <w:t xml:space="preserve"> or </w:t>
      </w:r>
      <w:r w:rsidDel="00000000" w:rsidR="00000000" w:rsidRPr="00000000">
        <w:rPr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 Vídni</w:t>
      </w:r>
      <w:r w:rsidDel="00000000" w:rsidR="00000000" w:rsidRPr="00000000">
        <w:rPr>
          <w:sz w:val="24"/>
          <w:szCs w:val="24"/>
          <w:rtl w:val="0"/>
        </w:rPr>
        <w:t xml:space="preserve"> - ‘in Vienna’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 filmu</w:t>
      </w:r>
      <w:r w:rsidDel="00000000" w:rsidR="00000000" w:rsidRPr="00000000">
        <w:rPr>
          <w:sz w:val="24"/>
          <w:szCs w:val="24"/>
          <w:rtl w:val="0"/>
        </w:rPr>
        <w:t xml:space="preserve"> - ‘in the film’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Images used in this document come from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It may look like there is no consonant cluster here, but recall that the letter </w:t>
      </w:r>
      <w:r w:rsidDel="00000000" w:rsidR="00000000" w:rsidRPr="00000000">
        <w:rPr>
          <w:i w:val="1"/>
          <w:sz w:val="20"/>
          <w:szCs w:val="20"/>
          <w:rtl w:val="0"/>
        </w:rPr>
        <w:t xml:space="preserve">m</w:t>
      </w:r>
      <w:r w:rsidDel="00000000" w:rsidR="00000000" w:rsidRPr="00000000">
        <w:rPr>
          <w:sz w:val="20"/>
          <w:szCs w:val="20"/>
          <w:rtl w:val="0"/>
        </w:rPr>
        <w:t xml:space="preserve"> followed by </w:t>
      </w:r>
      <w:r w:rsidDel="00000000" w:rsidR="00000000" w:rsidRPr="00000000">
        <w:rPr>
          <w:i w:val="1"/>
          <w:sz w:val="20"/>
          <w:szCs w:val="20"/>
          <w:rtl w:val="0"/>
        </w:rPr>
        <w:t xml:space="preserve">ě</w:t>
      </w:r>
      <w:r w:rsidDel="00000000" w:rsidR="00000000" w:rsidRPr="00000000">
        <w:rPr>
          <w:sz w:val="20"/>
          <w:szCs w:val="20"/>
          <w:rtl w:val="0"/>
        </w:rPr>
        <w:t xml:space="preserve"> is pronouns </w:t>
      </w:r>
      <w:r w:rsidDel="00000000" w:rsidR="00000000" w:rsidRPr="00000000">
        <w:rPr>
          <w:i w:val="1"/>
          <w:sz w:val="20"/>
          <w:szCs w:val="20"/>
          <w:rtl w:val="0"/>
        </w:rPr>
        <w:t xml:space="preserve">mň</w:t>
      </w:r>
      <w:r w:rsidDel="00000000" w:rsidR="00000000" w:rsidRPr="00000000">
        <w:rPr>
          <w:sz w:val="20"/>
          <w:szCs w:val="20"/>
          <w:rtl w:val="0"/>
        </w:rPr>
        <w:t xml:space="preserve">, which means you’re actually pronouncing a consonant cluster.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4.jpg"/><Relationship Id="rId13" Type="http://schemas.openxmlformats.org/officeDocument/2006/relationships/image" Target="media/image5.png"/><Relationship Id="rId12" Type="http://schemas.openxmlformats.org/officeDocument/2006/relationships/hyperlink" Target="https://pixabay.com/en/map-cartography-compass-145226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lickr.com/photos/formatc1/3908942698/" TargetMode="External"/><Relationship Id="rId15" Type="http://schemas.openxmlformats.org/officeDocument/2006/relationships/hyperlink" Target="https://docs.google.com/document/d/1HQqSIqnOQo0_cjj3ZbBSyDe-fgq1AEZhIxgZ_W4CIUA/edit#heading=h.yvl7fhfmr120" TargetMode="External"/><Relationship Id="rId1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flickr.com/photos/philipmorris/16278761920" TargetMode="Externa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