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Oblékám se většinou do pyžama, protože ležím v posteli celej (celý) den.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oblékat se 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+GEN - to get dressed into something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jsem nemocný, tak se oblékám tepleji, protože když jsem nemocný, tak jsem většinou nachlazený. Netrápí mě žádné vážné nemoci.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tepleji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warmer, more warmly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nachlazený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sick with a cold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trápit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afflick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netrápí mě žádné vážné nemoci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I’m not afflicted by any serious illnesses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ano, asi je to jedno. - Asi je mi jedno, co mám na sobě no.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je mi jedno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it’s all the same to 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jsem nemocný, tak se většinou moc neoblíkám a zůstávám v pyžamu v posteli. A když jdu někam ven, tak většinou se oblíkám víc, beru si teplejší bundu, beru si šálu, čepici.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zůstávat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remain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pyžamo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pajamas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(motion to) somewhere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(motion to) outside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beru (brát)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put on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