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Martina: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Já bych bydlela tady, teď, kde bydlím, v Austinu, v Texasu.</w:t>
            </w:r>
          </w:p>
          <w:p w:rsidR="00000000" w:rsidDel="00000000" w:rsidP="00000000" w:rsidRDefault="00000000" w:rsidRPr="00000000" w14:paraId="00000003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Denisa: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Já bych asi ráda zůstala v Čechách, protože to tam máme hezký (hezké). Ale přes zimu bych určitě chtěla mít nějaký domek někde v teple u moře.</w:t>
            </w:r>
          </w:p>
          <w:p w:rsidR="00000000" w:rsidDel="00000000" w:rsidP="00000000" w:rsidRDefault="00000000" w:rsidRPr="00000000" w14:paraId="00000006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přes - over, across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 teple - in a warm area, where it’s warm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Martina: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Asi kdybych si mohla vybrat, tak bych bydlela někde v Evropě. Ale na více místech. V USA jeden byt, nebo jeden dům. A v Evropě.</w:t>
            </w:r>
          </w:p>
          <w:p w:rsidR="00000000" w:rsidDel="00000000" w:rsidP="00000000" w:rsidRDefault="00000000" w:rsidRPr="00000000" w14:paraId="0000000A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vybrat si - to choose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víc, více - more, more than one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Jolana: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Tý jo…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Asi doma, asi doma v Litomyšli. Ale určitě kdyby byly (bylo) hodně peněz, tak bych ráda měla třeba nějakou chatičku, vilku někde ideálně u moře, kam bych třeba mohla uniknout vod (od) světa. </w:t>
            </w:r>
          </w:p>
          <w:p w:rsidR="00000000" w:rsidDel="00000000" w:rsidP="00000000" w:rsidRDefault="00000000" w:rsidRPr="00000000" w14:paraId="0000000E">
            <w:pPr>
              <w:pageBreakBefore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chatičku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diminutive of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chata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vila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- villa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360"/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vilka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diminutive of 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vila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color w:val="1155cc"/>
                  <w:sz w:val="24"/>
                  <w:szCs w:val="24"/>
                  <w:u w:val="single"/>
                  <w:rtl w:val="0"/>
                </w:rPr>
                <w:t xml:space="preserve">Litomyšl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ideálně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ideally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 xml:space="preserve">uniknout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- get away, escape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ind w:left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cs.wikipedia.org/wiki/Litomy%C5%A1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