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ulici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Tak vyrážíme! Jdeme! Výprava začíná. Je devět nula nula, osmého druhý dva tisíce šestnáct. Já a Lukyson jedeme do Vietnamu.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vyrážet / vyrazit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set off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výprava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expedition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osmého druhý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osmého února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zastávce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Už jede autobus! 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letišti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Takže jsme právě dorazili na Letiště Václava Havla. A jdeme se někam schovat a čekat na naše kumpány Tomáše s Bárou. Tak už tady máme naše společníky a jdeme najít někam kafe, anebo kořalku.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dorazit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arrive, get to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schovat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hide (oneself)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čekat na 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(+ACC) - to wait for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kumpán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buddy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společník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companion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kořalka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liquor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 piva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Všichni: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 zdraví!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letadle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Už jsme v letadle. Letíme do Moskvy. Někdo letí dobrovolně do Moskvy.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Moskvě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Přilítli (přiletěli) jsme do Moskvy. Zaplácli jsme hlad teďko (teď) ruským Burger Kingem. Čekáme, až se uvolní trošku fronta, a můžeme se přesunout do letadla a poletíme dál. Máme to devět hodin do Hanoje.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přiletět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arrive by flying/plane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zaplácnout hlad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stave off hunger (lit. to cover hunger)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uvolnit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become vacant, free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fronta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line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přesunout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move (oneself)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 letištěm v Hanoji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Jsme v Hanoji! Máme víza, máme vyměněný (vyměněné) prašule (peníze). Máme simky (sim karty), takže můžem (můžeme) brouzdat po internetu a sdílet naše zážitky. A teď jdeme shánět tágo (taxi).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Tomáš: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bude asi těžký (těžké), ne?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Za nějakej (nějaký)… za nějaký (nějaké) rozumný (rozumné) peníze a jdeme hodit (si dát) sprchu. Čus!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 letištěm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front of the airport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mám vyměněné peníze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we’ve gotten our money exchanged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sdílet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share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zážitek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experience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shánět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look for, get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rozumný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sensible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80"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hodit si sprchu - dát si sprchu - osprchovat se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