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ttkle4h6vo8j" w:id="0"/>
      <w:bookmarkEnd w:id="0"/>
      <w:r w:rsidDel="00000000" w:rsidR="00000000" w:rsidRPr="00000000">
        <w:rPr>
          <w:rtl w:val="0"/>
        </w:rPr>
        <w:t xml:space="preserve">3.4 - the verb </w:t>
      </w:r>
      <w:r w:rsidDel="00000000" w:rsidR="00000000" w:rsidRPr="00000000">
        <w:rPr>
          <w:i w:val="1"/>
          <w:rtl w:val="0"/>
        </w:rPr>
        <w:t xml:space="preserve">pít </w:t>
      </w:r>
      <w:r w:rsidDel="00000000" w:rsidR="00000000" w:rsidRPr="00000000">
        <w:rPr>
          <w:rtl w:val="0"/>
        </w:rPr>
        <w:t xml:space="preserve">- to drink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rHeight w:val="46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rPr/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3981450" cy="2667000"/>
                    <wp:effectExtent b="0" l="0" r="0" t="0"/>
                    <wp:docPr id="3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81450" cy="2667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981450" cy="2676525"/>
                    <wp:effectExtent b="0" l="0" r="0" t="0"/>
                    <wp:docPr id="2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9"/>
                            <a:srcRect b="7868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81450" cy="2676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Since we’re learning about food, we also need to learn the verb </w:t>
      </w:r>
      <w:r w:rsidDel="00000000" w:rsidR="00000000" w:rsidRPr="00000000">
        <w:rPr>
          <w:i w:val="1"/>
          <w:sz w:val="24"/>
          <w:szCs w:val="24"/>
          <w:rtl w:val="0"/>
        </w:rPr>
        <w:t xml:space="preserve">pít </w:t>
      </w:r>
      <w:r w:rsidDel="00000000" w:rsidR="00000000" w:rsidRPr="00000000">
        <w:rPr>
          <w:sz w:val="24"/>
          <w:szCs w:val="24"/>
          <w:rtl w:val="0"/>
        </w:rPr>
        <w:t xml:space="preserve">- to drink. This verb is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an -e- verb</w:t>
        </w:r>
      </w:hyperlink>
      <w:r w:rsidDel="00000000" w:rsidR="00000000" w:rsidRPr="00000000">
        <w:rPr>
          <w:sz w:val="24"/>
          <w:szCs w:val="24"/>
          <w:rtl w:val="0"/>
        </w:rPr>
        <w:t xml:space="preserve">:, and as with most -e- type verbs you have to memorize a stem.</w:t>
      </w:r>
    </w:p>
    <w:p w:rsidR="00000000" w:rsidDel="00000000" w:rsidP="00000000" w:rsidRDefault="00000000" w:rsidRPr="00000000" w14:paraId="00000007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stem for </w:t>
      </w:r>
      <w:r w:rsidDel="00000000" w:rsidR="00000000" w:rsidRPr="00000000">
        <w:rPr>
          <w:i w:val="1"/>
          <w:sz w:val="24"/>
          <w:szCs w:val="24"/>
          <w:rtl w:val="0"/>
        </w:rPr>
        <w:t xml:space="preserve">pít </w:t>
      </w:r>
      <w:r w:rsidDel="00000000" w:rsidR="00000000" w:rsidRPr="00000000">
        <w:rPr>
          <w:sz w:val="24"/>
          <w:szCs w:val="24"/>
          <w:rtl w:val="0"/>
        </w:rPr>
        <w:t xml:space="preserve">is </w:t>
      </w:r>
      <w:r w:rsidDel="00000000" w:rsidR="00000000" w:rsidRPr="00000000">
        <w:rPr>
          <w:i w:val="1"/>
          <w:sz w:val="24"/>
          <w:szCs w:val="24"/>
          <w:rtl w:val="0"/>
        </w:rPr>
        <w:t xml:space="preserve">pij-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9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pít</w:t>
      </w: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to drink</w:t>
      </w:r>
    </w:p>
    <w:p w:rsidR="00000000" w:rsidDel="00000000" w:rsidP="00000000" w:rsidRDefault="00000000" w:rsidRPr="00000000" w14:paraId="0000000B">
      <w:pPr>
        <w:pageBreakBefore w:val="0"/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145.0" w:type="dxa"/>
        <w:jc w:val="left"/>
        <w:tblInd w:w="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2010"/>
        <w:gridCol w:w="1755"/>
        <w:gridCol w:w="2670"/>
        <w:tblGridChange w:id="0">
          <w:tblGrid>
            <w:gridCol w:w="1710"/>
            <w:gridCol w:w="2010"/>
            <w:gridCol w:w="1755"/>
            <w:gridCol w:w="267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piju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‘I drink, am drinking’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pijeme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‘we drink, are drinking’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piješ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drink, are drinking’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pijete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drink, are drinking’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pije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‘he/she drinks, is drinking’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pijou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‘they drink, are drinking’</w:t>
            </w:r>
          </w:p>
        </w:tc>
      </w:tr>
    </w:tbl>
    <w:p w:rsidR="00000000" w:rsidDel="00000000" w:rsidP="00000000" w:rsidRDefault="00000000" w:rsidRPr="00000000" w14:paraId="00000018">
      <w:pPr>
        <w:pStyle w:val="Subtitle"/>
        <w:pageBreakBefore w:val="0"/>
        <w:rPr/>
      </w:pPr>
      <w:bookmarkStart w:colFirst="0" w:colLast="0" w:name="_7osy8iwap3j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Subtitle"/>
        <w:pageBreakBefore w:val="0"/>
        <w:rPr/>
      </w:pPr>
      <w:bookmarkStart w:colFirst="0" w:colLast="0" w:name="_ktmz6impz5r1" w:id="2"/>
      <w:bookmarkEnd w:id="2"/>
      <w:r w:rsidDel="00000000" w:rsidR="00000000" w:rsidRPr="00000000">
        <w:rPr>
          <w:rtl w:val="0"/>
        </w:rPr>
        <w:t xml:space="preserve">Using the verb </w:t>
      </w:r>
      <w:r w:rsidDel="00000000" w:rsidR="00000000" w:rsidRPr="00000000">
        <w:rPr>
          <w:i w:val="1"/>
          <w:rtl w:val="0"/>
        </w:rPr>
        <w:t xml:space="preserve">pít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When people drink something, the people (</w:t>
      </w:r>
      <w:r w:rsidDel="00000000" w:rsidR="00000000" w:rsidRPr="00000000">
        <w:rPr>
          <w:i w:val="1"/>
          <w:sz w:val="24"/>
          <w:szCs w:val="24"/>
          <w:rtl w:val="0"/>
        </w:rPr>
        <w:t xml:space="preserve">I, you, he, she, Karel, Pavel, students, etc.</w:t>
      </w:r>
      <w:r w:rsidDel="00000000" w:rsidR="00000000" w:rsidRPr="00000000">
        <w:rPr>
          <w:sz w:val="24"/>
          <w:szCs w:val="24"/>
          <w:rtl w:val="0"/>
        </w:rPr>
        <w:t xml:space="preserve">) are the subject. The thing they are drinking is the direct object (just like with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 verb </w:t>
        </w:r>
      </w:hyperlink>
      <w:hyperlink r:id="rId12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jíst</w:t>
        </w:r>
      </w:hyperlink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 ‘to eat’</w:t>
        </w:r>
      </w:hyperlink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1B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405063" cy="2343619"/>
                    <wp:effectExtent b="0" l="0" r="0" t="0"/>
                    <wp:docPr id="4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5"/>
                            <a:srcRect b="14520" l="0" r="0" t="123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05063" cy="234361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89931" cy="2162175"/>
                    <wp:effectExtent b="0" l="0" r="0" t="0"/>
                    <wp:docPr id="1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9931" cy="21621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28775" cy="2178616"/>
                  <wp:effectExtent b="0" l="0" r="0" t="0"/>
                  <wp:docPr descr="my own image&#10;" id="5" name="image5.jpg"/>
                  <a:graphic>
                    <a:graphicData uri="http://schemas.openxmlformats.org/drawingml/2006/picture">
                      <pic:pic>
                        <pic:nvPicPr>
                          <pic:cNvPr descr="my own image&#10;" id="0" name="image5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86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Janka pije pivo a kofolu.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Janka is drinking a beer and a kofola.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i w:val="1"/>
                <w:color w:val="2d3b45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2d3b45"/>
                <w:sz w:val="24"/>
                <w:szCs w:val="24"/>
                <w:highlight w:val="white"/>
                <w:rtl w:val="0"/>
              </w:rPr>
              <w:t xml:space="preserve">kofola</w:t>
            </w:r>
            <w:r w:rsidDel="00000000" w:rsidR="00000000" w:rsidRPr="00000000">
              <w:rPr>
                <w:color w:val="2d3b45"/>
                <w:sz w:val="24"/>
                <w:szCs w:val="24"/>
                <w:highlight w:val="white"/>
                <w:rtl w:val="0"/>
              </w:rPr>
              <w:t xml:space="preserve"> - </w:t>
            </w:r>
            <w:hyperlink r:id="rId19">
              <w:r w:rsidDel="00000000" w:rsidR="00000000" w:rsidRPr="00000000">
                <w:rPr>
                  <w:color w:val="1155cc"/>
                  <w:sz w:val="24"/>
                  <w:szCs w:val="24"/>
                  <w:highlight w:val="white"/>
                  <w:u w:val="single"/>
                  <w:rtl w:val="0"/>
                </w:rPr>
                <w:t xml:space="preserve">EN </w:t>
              </w:r>
            </w:hyperlink>
            <w:r w:rsidDel="00000000" w:rsidR="00000000" w:rsidRPr="00000000">
              <w:rPr>
                <w:color w:val="2d3b45"/>
                <w:sz w:val="24"/>
                <w:szCs w:val="24"/>
                <w:highlight w:val="white"/>
                <w:rtl w:val="0"/>
              </w:rPr>
              <w:t xml:space="preserve">or </w:t>
            </w:r>
            <w:hyperlink r:id="rId20">
              <w:r w:rsidDel="00000000" w:rsidR="00000000" w:rsidRPr="00000000">
                <w:rPr>
                  <w:color w:val="1155cc"/>
                  <w:sz w:val="24"/>
                  <w:szCs w:val="24"/>
                  <w:highlight w:val="white"/>
                  <w:u w:val="single"/>
                  <w:rtl w:val="0"/>
                </w:rPr>
                <w:t xml:space="preserve">CZ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Tihle lidé často pijou mléko.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These people often drink milk.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note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this is a picture of people lining up for fresh farm delivery of milk in the Czech Republic, a trend that popped up in the past ten years).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Často p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iju moravské víno.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often drink Moravian wine.</w:t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Each of these is using the accusative ending for the direct object (thing being drunk). Keep this in mind as you use this verb.</w:t>
      </w:r>
    </w:p>
    <w:p w:rsidR="00000000" w:rsidDel="00000000" w:rsidP="00000000" w:rsidRDefault="00000000" w:rsidRPr="00000000" w14:paraId="0000002C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F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s.wikipedia.org/wiki/Kofola" TargetMode="External"/><Relationship Id="rId11" Type="http://schemas.openxmlformats.org/officeDocument/2006/relationships/hyperlink" Target="https://realityczech.org/the-verb-jist-to-eat" TargetMode="External"/><Relationship Id="rId10" Type="http://schemas.openxmlformats.org/officeDocument/2006/relationships/hyperlink" Target="https://realityczech.org/conjugation-of-e-verbs" TargetMode="External"/><Relationship Id="rId21" Type="http://schemas.openxmlformats.org/officeDocument/2006/relationships/hyperlink" Target="https://docs.google.com/document/d/1JlaI0O7h4GtnAtCG0C7zxTcXZpBmQTS1F4zGv-d11ZE/edit#heading=h.8pwdhspgl2jr" TargetMode="External"/><Relationship Id="rId13" Type="http://schemas.openxmlformats.org/officeDocument/2006/relationships/hyperlink" Target="https://realityczech.org/the-verb-jist-to-eat" TargetMode="External"/><Relationship Id="rId12" Type="http://schemas.openxmlformats.org/officeDocument/2006/relationships/hyperlink" Target="https://realityczech.org/the-verb-jist-to-ea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1.jpg"/><Relationship Id="rId14" Type="http://schemas.openxmlformats.org/officeDocument/2006/relationships/hyperlink" Target="https://www.flickr.com/photos/milanium/6064636/in/photolist-x5NG-wykT1-9Yw2Fb-3KfJpx-7B2v6e-7Qa7vn-9Di3ES-7y7ffm-4WniL9-8h1o7s-2LqHLP-9tmCQr-nFK3W-qHW5i2-5aKXBG-c4Nat-cEKyg9-DGhYo-7B2uZe-6db4S-k9ZpA-EX7Qb-8mX9Gf-abPxEy-925i2U-ecdUJx-5ZHTb-4R5pXJ-e6bbx5-boPDhL-TTwUEN-WnVM7e-4L8ZRg-eDPYj-ffh58G-idozz-9BjqmU-6NU7Ke-eM1udk-86oBpg-eM2hPe-U4QtXQ-mRKNQ-aYV1J-5jBm5Q-7w835D-q1EP-VfigQh-VfigWj-VfifQ1" TargetMode="External"/><Relationship Id="rId17" Type="http://schemas.openxmlformats.org/officeDocument/2006/relationships/image" Target="media/image2.jpg"/><Relationship Id="rId16" Type="http://schemas.openxmlformats.org/officeDocument/2006/relationships/hyperlink" Target="https://commons.wikimedia.org/wiki/File:Zvonkov%C3%A1,_Ml%C3%A9ko_z_farmy.jpg" TargetMode="External"/><Relationship Id="rId5" Type="http://schemas.openxmlformats.org/officeDocument/2006/relationships/styles" Target="styles.xml"/><Relationship Id="rId19" Type="http://schemas.openxmlformats.org/officeDocument/2006/relationships/hyperlink" Target="https://en.wikipedia.org/wiki/Kofola" TargetMode="External"/><Relationship Id="rId6" Type="http://schemas.openxmlformats.org/officeDocument/2006/relationships/hyperlink" Target="https://pixabay.com/cs/chlapec-pit%C3%AD-z-l%C3%A1hve-d%C3%ADt%C4%9B-pitn%C3%A9-vody-738210/" TargetMode="External"/><Relationship Id="rId18" Type="http://schemas.openxmlformats.org/officeDocument/2006/relationships/image" Target="media/image5.jpg"/><Relationship Id="rId7" Type="http://schemas.openxmlformats.org/officeDocument/2006/relationships/image" Target="media/image4.png"/><Relationship Id="rId8" Type="http://schemas.openxmlformats.org/officeDocument/2006/relationships/hyperlink" Target="https://www.flickr.com/photos/pirati/947156689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