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pStyle w:val="Title"/>
        <w:pageBreakBefore w:val="0"/>
        <w:rPr/>
      </w:pPr>
      <w:bookmarkStart w:colFirst="0" w:colLast="0" w:name="_sd36tcaqvszj" w:id="0"/>
      <w:bookmarkEnd w:id="0"/>
      <w:r w:rsidDel="00000000" w:rsidR="00000000" w:rsidRPr="00000000">
        <w:rPr>
          <w:rtl w:val="0"/>
        </w:rPr>
        <w:t xml:space="preserve">1.8 - Unchanging </w:t>
      </w:r>
      <w:r w:rsidDel="00000000" w:rsidR="00000000" w:rsidRPr="00000000">
        <w:rPr>
          <w:i w:val="1"/>
          <w:iCs w:val="1"/>
          <w:rtl w:val="0"/>
        </w:rPr>
        <w:t xml:space="preserve">to</w:t>
      </w:r>
      <w:r w:rsidDel="00000000" w:rsidR="00000000" w:rsidRPr="00000000">
        <w:rPr>
          <w:rtl w:val="0"/>
        </w:rPr>
        <w:t xml:space="preserve">, part 2</w:t>
      </w:r>
    </w:p>
    <w:p w:rsidR="00000000" w:rsidDel="00000000" w:rsidP="00000000" w:rsidRDefault="00000000" w:rsidRPr="00000000" w14:paraId="00000002">
      <w:pPr>
        <w:pageBreakBefore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pageBreakBefore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/>
      </w:pPr>
      <w:r w:rsidDel="00000000" w:rsidR="00000000" w:rsidRPr="00000000">
        <w:rPr>
          <w:rtl w:val="0"/>
        </w:rPr>
        <w:t xml:space="preserve">We learned earlier about </w:t>
      </w:r>
      <w:hyperlink r:id="rId6">
        <w:r w:rsidDel="00000000" w:rsidR="00000000" w:rsidRPr="00000000">
          <w:rPr>
            <w:b w:val="1"/>
            <w:bCs w:val="1"/>
            <w:color w:val="1155cc"/>
            <w:u w:val="single"/>
            <w:rtl w:val="0"/>
          </w:rPr>
          <w:t xml:space="preserve">unchanging </w:t>
        </w:r>
      </w:hyperlink>
      <w:hyperlink r:id="rId7">
        <w:r w:rsidDel="00000000" w:rsidR="00000000" w:rsidRPr="00000000">
          <w:rPr>
            <w:b w:val="1"/>
            <w:bCs w:val="1"/>
            <w:i w:val="1"/>
            <w:iCs w:val="1"/>
            <w:color w:val="1155cc"/>
            <w:u w:val="single"/>
            <w:rtl w:val="0"/>
          </w:rPr>
          <w:t xml:space="preserve">to</w:t>
        </w:r>
      </w:hyperlink>
      <w:r w:rsidDel="00000000" w:rsidR="00000000" w:rsidRPr="00000000">
        <w:rPr>
          <w:rtl w:val="0"/>
        </w:rPr>
        <w:t xml:space="preserve"> in the expression </w:t>
      </w:r>
      <w:r w:rsidDel="00000000" w:rsidR="00000000" w:rsidRPr="00000000">
        <w:rPr>
          <w:i w:val="1"/>
          <w:iCs w:val="1"/>
          <w:rtl w:val="0"/>
        </w:rPr>
        <w:t xml:space="preserve">to je…</w:t>
      </w:r>
      <w:r w:rsidDel="00000000" w:rsidR="00000000" w:rsidRPr="00000000">
        <w:rPr>
          <w:rtl w:val="0"/>
        </w:rPr>
        <w:t xml:space="preserve"> Regardless of the gender of a noun, the phrase stayed </w:t>
      </w:r>
      <w:r w:rsidDel="00000000" w:rsidR="00000000" w:rsidRPr="00000000">
        <w:rPr>
          <w:i w:val="1"/>
          <w:iCs w:val="1"/>
          <w:rtl w:val="0"/>
        </w:rPr>
        <w:t xml:space="preserve">to je</w:t>
      </w:r>
      <w:r w:rsidDel="00000000" w:rsidR="00000000" w:rsidRPr="00000000">
        <w:rPr>
          <w:rtl w:val="0"/>
        </w:rPr>
        <w:t xml:space="preserve">… (i.e. you never say </w:t>
      </w:r>
      <w:r w:rsidDel="00000000" w:rsidR="00000000" w:rsidRPr="00000000">
        <w:rPr>
          <w:i w:val="1"/>
          <w:iCs w:val="1"/>
          <w:strike w:val="1"/>
          <w:rtl w:val="0"/>
        </w:rPr>
        <w:t xml:space="preserve">ten je stůl</w:t>
      </w:r>
      <w:r w:rsidDel="00000000" w:rsidR="00000000" w:rsidRPr="00000000">
        <w:rPr>
          <w:i w:val="1"/>
          <w:iCs w:val="1"/>
          <w:rtl w:val="0"/>
        </w:rPr>
        <w:t xml:space="preserve">, </w:t>
      </w:r>
      <w:r w:rsidDel="00000000" w:rsidR="00000000" w:rsidRPr="00000000">
        <w:rPr>
          <w:i w:val="1"/>
          <w:iCs w:val="1"/>
          <w:strike w:val="1"/>
          <w:rtl w:val="0"/>
        </w:rPr>
        <w:t xml:space="preserve">ta je holka</w:t>
      </w:r>
      <w:r w:rsidDel="00000000" w:rsidR="00000000" w:rsidRPr="00000000">
        <w:rPr>
          <w:rtl w:val="0"/>
        </w:rPr>
        <w:t xml:space="preserve">). When we want to say </w:t>
      </w:r>
      <w:r w:rsidDel="00000000" w:rsidR="00000000" w:rsidRPr="00000000">
        <w:rPr>
          <w:i w:val="1"/>
          <w:iCs w:val="1"/>
          <w:rtl w:val="0"/>
        </w:rPr>
        <w:t xml:space="preserve">those are</w:t>
      </w:r>
      <w:r w:rsidDel="00000000" w:rsidR="00000000" w:rsidRPr="00000000">
        <w:rPr>
          <w:rtl w:val="0"/>
        </w:rPr>
        <w:t xml:space="preserve">… we just say </w:t>
      </w:r>
      <w:r w:rsidDel="00000000" w:rsidR="00000000" w:rsidRPr="00000000">
        <w:rPr>
          <w:i w:val="1"/>
          <w:iCs w:val="1"/>
          <w:rtl w:val="0"/>
        </w:rPr>
        <w:t xml:space="preserve">to jsou…</w:t>
      </w:r>
      <w:r w:rsidDel="00000000" w:rsidR="00000000" w:rsidRPr="00000000">
        <w:rPr>
          <w:rtl w:val="0"/>
        </w:rPr>
        <w:t xml:space="preserve"> (and not </w:t>
      </w:r>
      <w:r w:rsidDel="00000000" w:rsidR="00000000" w:rsidRPr="00000000">
        <w:rPr>
          <w:i w:val="1"/>
          <w:iCs w:val="1"/>
          <w:strike w:val="1"/>
          <w:rtl w:val="0"/>
        </w:rPr>
        <w:t xml:space="preserve">ty jsou stoly</w:t>
      </w:r>
      <w:r w:rsidDel="00000000" w:rsidR="00000000" w:rsidRPr="00000000">
        <w:rPr>
          <w:i w:val="1"/>
          <w:iCs w:val="1"/>
          <w:rtl w:val="0"/>
        </w:rPr>
        <w:t xml:space="preserve">, </w:t>
      </w:r>
      <w:r w:rsidDel="00000000" w:rsidR="00000000" w:rsidRPr="00000000">
        <w:rPr>
          <w:i w:val="1"/>
          <w:iCs w:val="1"/>
          <w:strike w:val="1"/>
          <w:rtl w:val="0"/>
        </w:rPr>
        <w:t xml:space="preserve">ty jsou holky</w:t>
      </w:r>
      <w:r w:rsidDel="00000000" w:rsidR="00000000" w:rsidRPr="00000000">
        <w:rPr>
          <w:rtl w:val="0"/>
        </w:rPr>
        <w:t xml:space="preserve">)</w:t>
      </w:r>
    </w:p>
    <w:p w:rsidR="00000000" w:rsidDel="00000000" w:rsidP="00000000" w:rsidRDefault="00000000" w:rsidRPr="00000000" w14:paraId="00000004">
      <w:pPr>
        <w:pageBreakBefore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pageBreakBefore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/>
      </w:pPr>
      <w:r w:rsidDel="00000000" w:rsidR="00000000" w:rsidRPr="00000000">
        <w:rPr>
          <w:rtl w:val="0"/>
        </w:rPr>
        <w:t xml:space="preserve">See some examples below:</w:t>
      </w:r>
    </w:p>
    <w:p w:rsidR="00000000" w:rsidDel="00000000" w:rsidP="00000000" w:rsidRDefault="00000000" w:rsidRPr="00000000" w14:paraId="00000006">
      <w:pPr>
        <w:pageBreakBefore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/>
      </w:pPr>
      <w:r w:rsidDel="00000000" w:rsidR="00000000" w:rsidRPr="00000000">
        <w:rPr>
          <w:rtl w:val="0"/>
        </w:rPr>
      </w:r>
    </w:p>
    <w:tbl>
      <w:tblPr>
        <w:tblStyle w:val="Table1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0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bCs w:val="1"/>
                <w:i w:val="1"/>
                <w:iCs w:val="1"/>
              </w:rPr>
            </w:pPr>
            <w:hyperlink r:id="rId8">
              <w:r w:rsidDel="00000000" w:rsidR="00000000" w:rsidRPr="00000000">
                <w:rPr>
                  <w:i w:val="1"/>
                  <w:iCs w:val="1"/>
                  <w:color w:val="1155cc"/>
                  <w:u w:val="single"/>
                </w:rPr>
                <w:drawing>
                  <wp:inline distB="114300" distT="114300" distL="114300" distR="114300">
                    <wp:extent cx="2309813" cy="1532098"/>
                    <wp:effectExtent b="0" l="0" r="0" t="0"/>
                    <wp:docPr id="9" name="image9.jpg"/>
                    <a:graphic>
                      <a:graphicData uri="http://schemas.openxmlformats.org/drawingml/2006/picture">
                        <pic:pic>
                          <pic:nvPicPr>
                            <pic:cNvPr id="0" name="image9.jpg"/>
                            <pic:cNvPicPr preferRelativeResize="0"/>
                          </pic:nvPicPr>
                          <pic:blipFill>
                            <a:blip r:embed="rId9"/>
                            <a:srcRect b="35652" l="0" r="0" t="586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309813" cy="1532098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i w:val="1"/>
                <w:iCs w:val="1"/>
              </w:rPr>
            </w:pPr>
            <w:r w:rsidDel="00000000" w:rsidR="00000000" w:rsidRPr="00000000">
              <w:rPr>
                <w:b w:val="1"/>
                <w:bCs w:val="1"/>
                <w:i w:val="1"/>
                <w:iCs w:val="1"/>
                <w:rtl w:val="0"/>
              </w:rPr>
              <w:t xml:space="preserve">To jsou</w:t>
            </w:r>
            <w:r w:rsidDel="00000000" w:rsidR="00000000" w:rsidRPr="00000000">
              <w:rPr>
                <w:i w:val="1"/>
                <w:iCs w:val="1"/>
                <w:rtl w:val="0"/>
              </w:rPr>
              <w:t xml:space="preserve"> kamarádky.</w:t>
            </w:r>
          </w:p>
        </w:tc>
        <w:tc>
          <w:tcPr>
            <w:tcBorders>
              <w:top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0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i w:val="1"/>
                <w:iCs w:val="1"/>
              </w:rPr>
            </w:pPr>
            <w:hyperlink r:id="rId10">
              <w:r w:rsidDel="00000000" w:rsidR="00000000" w:rsidRPr="00000000">
                <w:rPr>
                  <w:i w:val="1"/>
                  <w:iCs w:val="1"/>
                  <w:color w:val="1155cc"/>
                  <w:u w:val="single"/>
                </w:rPr>
                <w:drawing>
                  <wp:inline distB="114300" distT="114300" distL="114300" distR="114300">
                    <wp:extent cx="2057228" cy="1538288"/>
                    <wp:effectExtent b="0" l="0" r="0" t="0"/>
                    <wp:docPr id="4" name="image2.jpg"/>
                    <a:graphic>
                      <a:graphicData uri="http://schemas.openxmlformats.org/drawingml/2006/picture">
                        <pic:pic>
                          <pic:nvPicPr>
                            <pic:cNvPr id="0" name="image2.jpg"/>
                            <pic:cNvPicPr preferRelativeResize="0"/>
                          </pic:nvPicPr>
                          <pic:blipFill>
                            <a:blip r:embed="rId1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057228" cy="1538288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i w:val="1"/>
                <w:iCs w:val="1"/>
              </w:rPr>
            </w:pPr>
            <w:r w:rsidDel="00000000" w:rsidR="00000000" w:rsidRPr="00000000">
              <w:rPr>
                <w:b w:val="1"/>
                <w:bCs w:val="1"/>
                <w:i w:val="1"/>
                <w:iCs w:val="1"/>
                <w:rtl w:val="0"/>
              </w:rPr>
              <w:t xml:space="preserve">To jsou</w:t>
            </w:r>
            <w:r w:rsidDel="00000000" w:rsidR="00000000" w:rsidRPr="00000000">
              <w:rPr>
                <w:i w:val="1"/>
                <w:iCs w:val="1"/>
                <w:rtl w:val="0"/>
              </w:rPr>
              <w:t xml:space="preserve"> židle.</w:t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0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i w:val="1"/>
                <w:iCs w:val="1"/>
              </w:rPr>
            </w:pPr>
            <w:hyperlink r:id="rId12">
              <w:r w:rsidDel="00000000" w:rsidR="00000000" w:rsidRPr="00000000">
                <w:rPr>
                  <w:i w:val="1"/>
                  <w:iCs w:val="1"/>
                  <w:color w:val="1155cc"/>
                  <w:u w:val="single"/>
                </w:rPr>
                <w:drawing>
                  <wp:inline distB="114300" distT="114300" distL="114300" distR="114300">
                    <wp:extent cx="2462213" cy="1718591"/>
                    <wp:effectExtent b="0" l="0" r="0" t="0"/>
                    <wp:docPr id="7" name="image7.png"/>
                    <a:graphic>
                      <a:graphicData uri="http://schemas.openxmlformats.org/drawingml/2006/picture">
                        <pic:pic>
                          <pic:nvPicPr>
                            <pic:cNvPr id="0" name="image7.png"/>
                            <pic:cNvPicPr preferRelativeResize="0"/>
                          </pic:nvPicPr>
                          <pic:blipFill>
                            <a:blip r:embed="rId1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462213" cy="1718591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i w:val="1"/>
                <w:iCs w:val="1"/>
              </w:rPr>
            </w:pPr>
            <w:r w:rsidDel="00000000" w:rsidR="00000000" w:rsidRPr="00000000">
              <w:rPr>
                <w:b w:val="1"/>
                <w:bCs w:val="1"/>
                <w:i w:val="1"/>
                <w:iCs w:val="1"/>
                <w:rtl w:val="0"/>
              </w:rPr>
              <w:t xml:space="preserve">To jsou</w:t>
            </w:r>
            <w:r w:rsidDel="00000000" w:rsidR="00000000" w:rsidRPr="00000000">
              <w:rPr>
                <w:i w:val="1"/>
                <w:iCs w:val="1"/>
                <w:rtl w:val="0"/>
              </w:rPr>
              <w:t xml:space="preserve"> auta.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0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i w:val="1"/>
                <w:iCs w:val="1"/>
              </w:rPr>
            </w:pPr>
            <w:hyperlink r:id="rId14">
              <w:r w:rsidDel="00000000" w:rsidR="00000000" w:rsidRPr="00000000">
                <w:rPr>
                  <w:i w:val="1"/>
                  <w:iCs w:val="1"/>
                  <w:color w:val="1155cc"/>
                  <w:u w:val="single"/>
                </w:rPr>
                <w:drawing>
                  <wp:inline distB="114300" distT="114300" distL="114300" distR="114300">
                    <wp:extent cx="2838450" cy="1600200"/>
                    <wp:effectExtent b="0" l="0" r="0" t="0"/>
                    <wp:docPr id="1" name="image4.png"/>
                    <a:graphic>
                      <a:graphicData uri="http://schemas.openxmlformats.org/drawingml/2006/picture">
                        <pic:pic>
                          <pic:nvPicPr>
                            <pic:cNvPr id="0" name="image4.png"/>
                            <pic:cNvPicPr preferRelativeResize="0"/>
                          </pic:nvPicPr>
                          <pic:blipFill>
                            <a:blip r:embed="rId1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6002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i w:val="1"/>
                <w:iCs w:val="1"/>
              </w:rPr>
            </w:pPr>
            <w:r w:rsidDel="00000000" w:rsidR="00000000" w:rsidRPr="00000000">
              <w:rPr>
                <w:b w:val="1"/>
                <w:bCs w:val="1"/>
                <w:i w:val="1"/>
                <w:iCs w:val="1"/>
                <w:rtl w:val="0"/>
              </w:rPr>
              <w:t xml:space="preserve">To jsou</w:t>
            </w:r>
            <w:r w:rsidDel="00000000" w:rsidR="00000000" w:rsidRPr="00000000">
              <w:rPr>
                <w:i w:val="1"/>
                <w:iCs w:val="1"/>
                <w:rtl w:val="0"/>
              </w:rPr>
              <w:t xml:space="preserve"> počítače.</w:t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0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i w:val="1"/>
                <w:iCs w:val="1"/>
              </w:rPr>
            </w:pPr>
            <w:hyperlink r:id="rId16">
              <w:r w:rsidDel="00000000" w:rsidR="00000000" w:rsidRPr="00000000">
                <w:rPr>
                  <w:i w:val="1"/>
                  <w:iCs w:val="1"/>
                  <w:color w:val="1155cc"/>
                  <w:u w:val="single"/>
                </w:rPr>
                <w:drawing>
                  <wp:inline distB="114300" distT="114300" distL="114300" distR="114300">
                    <wp:extent cx="2431938" cy="1624013"/>
                    <wp:effectExtent b="0" l="0" r="0" t="0"/>
                    <wp:docPr id="6" name="image6.png"/>
                    <a:graphic>
                      <a:graphicData uri="http://schemas.openxmlformats.org/drawingml/2006/picture">
                        <pic:pic>
                          <pic:nvPicPr>
                            <pic:cNvPr id="0" name="image6.png"/>
                            <pic:cNvPicPr preferRelativeResize="0"/>
                          </pic:nvPicPr>
                          <pic:blipFill>
                            <a:blip r:embed="rId1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431938" cy="1624013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i w:val="1"/>
                <w:iCs w:val="1"/>
              </w:rPr>
            </w:pPr>
            <w:r w:rsidDel="00000000" w:rsidR="00000000" w:rsidRPr="00000000">
              <w:rPr>
                <w:b w:val="1"/>
                <w:bCs w:val="1"/>
                <w:i w:val="1"/>
                <w:iCs w:val="1"/>
                <w:rtl w:val="0"/>
              </w:rPr>
              <w:t xml:space="preserve">To jsou</w:t>
            </w:r>
            <w:r w:rsidDel="00000000" w:rsidR="00000000" w:rsidRPr="00000000">
              <w:rPr>
                <w:i w:val="1"/>
                <w:iCs w:val="1"/>
                <w:rtl w:val="0"/>
              </w:rPr>
              <w:t xml:space="preserve"> psi.</w:t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1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i w:val="1"/>
                <w:iCs w:val="1"/>
              </w:rPr>
            </w:pPr>
            <w:r w:rsidDel="00000000" w:rsidR="00000000" w:rsidRPr="00000000">
              <w:rPr>
                <w:i w:val="1"/>
                <w:iCs w:val="1"/>
              </w:rPr>
              <w:drawing>
                <wp:inline distB="114300" distT="114300" distL="114300" distR="114300">
                  <wp:extent cx="2414588" cy="1612426"/>
                  <wp:effectExtent b="0" l="0" r="0" t="0"/>
                  <wp:docPr id="5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4588" cy="161242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i w:val="1"/>
                <w:iCs w:val="1"/>
              </w:rPr>
            </w:pPr>
            <w:r w:rsidDel="00000000" w:rsidR="00000000" w:rsidRPr="00000000">
              <w:rPr>
                <w:b w:val="1"/>
                <w:bCs w:val="1"/>
                <w:i w:val="1"/>
                <w:iCs w:val="1"/>
                <w:rtl w:val="0"/>
              </w:rPr>
              <w:t xml:space="preserve">To jsou</w:t>
            </w:r>
            <w:r w:rsidDel="00000000" w:rsidR="00000000" w:rsidRPr="00000000">
              <w:rPr>
                <w:i w:val="1"/>
                <w:iCs w:val="1"/>
                <w:rtl w:val="0"/>
              </w:rPr>
              <w:t xml:space="preserve"> lampy.</w:t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13">
            <w:pPr>
              <w:pageBreakBefore w:val="0"/>
              <w:widowControl w:val="0"/>
              <w:spacing w:line="240" w:lineRule="auto"/>
              <w:jc w:val="center"/>
              <w:rPr>
                <w:i w:val="1"/>
                <w:iCs w:val="1"/>
              </w:rPr>
            </w:pPr>
            <w:hyperlink r:id="rId19">
              <w:r w:rsidDel="00000000" w:rsidR="00000000" w:rsidRPr="00000000">
                <w:rPr>
                  <w:i w:val="1"/>
                  <w:iCs w:val="1"/>
                  <w:color w:val="1155cc"/>
                  <w:u w:val="single"/>
                </w:rPr>
                <w:drawing>
                  <wp:inline distB="114300" distT="114300" distL="114300" distR="114300">
                    <wp:extent cx="1966913" cy="1304652"/>
                    <wp:effectExtent b="0" l="0" r="0" t="0"/>
                    <wp:docPr id="8" name="image8.jpg"/>
                    <a:graphic>
                      <a:graphicData uri="http://schemas.openxmlformats.org/drawingml/2006/picture">
                        <pic:pic>
                          <pic:nvPicPr>
                            <pic:cNvPr id="0" name="image8.jpg"/>
                            <pic:cNvPicPr preferRelativeResize="0"/>
                          </pic:nvPicPr>
                          <pic:blipFill>
                            <a:blip r:embed="rId20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966913" cy="1304652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4">
            <w:pPr>
              <w:pageBreakBefore w:val="0"/>
              <w:widowControl w:val="0"/>
              <w:spacing w:line="240" w:lineRule="auto"/>
              <w:jc w:val="center"/>
              <w:rPr>
                <w:i w:val="1"/>
                <w:iCs w:val="1"/>
              </w:rPr>
            </w:pPr>
            <w:r w:rsidDel="00000000" w:rsidR="00000000" w:rsidRPr="00000000">
              <w:rPr>
                <w:b w:val="1"/>
                <w:bCs w:val="1"/>
                <w:i w:val="1"/>
                <w:iCs w:val="1"/>
                <w:rtl w:val="0"/>
              </w:rPr>
              <w:t xml:space="preserve">To jsou</w:t>
            </w:r>
            <w:r w:rsidDel="00000000" w:rsidR="00000000" w:rsidRPr="00000000">
              <w:rPr>
                <w:i w:val="1"/>
                <w:iCs w:val="1"/>
                <w:rtl w:val="0"/>
              </w:rPr>
              <w:t xml:space="preserve"> studenti.</w:t>
            </w:r>
          </w:p>
        </w:tc>
        <w:tc>
          <w:tcPr>
            <w:tcBorders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15">
            <w:pPr>
              <w:pageBreakBefore w:val="0"/>
              <w:widowControl w:val="0"/>
              <w:spacing w:line="240" w:lineRule="auto"/>
              <w:jc w:val="center"/>
              <w:rPr>
                <w:i w:val="1"/>
                <w:iCs w:val="1"/>
              </w:rPr>
            </w:pPr>
            <w:hyperlink r:id="rId21">
              <w:r w:rsidDel="00000000" w:rsidR="00000000" w:rsidRPr="00000000">
                <w:rPr>
                  <w:i w:val="1"/>
                  <w:iCs w:val="1"/>
                  <w:color w:val="1155cc"/>
                  <w:u w:val="single"/>
                </w:rPr>
                <w:drawing>
                  <wp:inline distB="114300" distT="114300" distL="114300" distR="114300">
                    <wp:extent cx="2277298" cy="1271588"/>
                    <wp:effectExtent b="0" l="0" r="0" t="0"/>
                    <wp:docPr id="10" name="image10.jpg"/>
                    <a:graphic>
                      <a:graphicData uri="http://schemas.openxmlformats.org/drawingml/2006/picture">
                        <pic:pic>
                          <pic:nvPicPr>
                            <pic:cNvPr id="0" name="image10.jpg"/>
                            <pic:cNvPicPr preferRelativeResize="0"/>
                          </pic:nvPicPr>
                          <pic:blipFill>
                            <a:blip r:embed="rId22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277298" cy="1271588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6">
            <w:pPr>
              <w:pageBreakBefore w:val="0"/>
              <w:widowControl w:val="0"/>
              <w:spacing w:line="240" w:lineRule="auto"/>
              <w:jc w:val="center"/>
              <w:rPr>
                <w:i w:val="1"/>
                <w:iCs w:val="1"/>
              </w:rPr>
            </w:pPr>
            <w:r w:rsidDel="00000000" w:rsidR="00000000" w:rsidRPr="00000000">
              <w:rPr>
                <w:b w:val="1"/>
                <w:bCs w:val="1"/>
                <w:i w:val="1"/>
                <w:iCs w:val="1"/>
                <w:rtl w:val="0"/>
              </w:rPr>
              <w:t xml:space="preserve">To jsou</w:t>
            </w:r>
            <w:r w:rsidDel="00000000" w:rsidR="00000000" w:rsidRPr="00000000">
              <w:rPr>
                <w:i w:val="1"/>
                <w:iCs w:val="1"/>
                <w:rtl w:val="0"/>
              </w:rPr>
              <w:t xml:space="preserve"> stoly.</w:t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0" w:val="nil"/>
              <w:bottom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17">
            <w:pPr>
              <w:widowControl w:val="0"/>
              <w:spacing w:line="240" w:lineRule="auto"/>
              <w:jc w:val="center"/>
              <w:rPr>
                <w:i w:val="1"/>
                <w:iCs w:val="1"/>
              </w:rPr>
            </w:pPr>
            <w:r w:rsidDel="00000000" w:rsidR="00000000" w:rsidRPr="00000000">
              <w:rPr>
                <w:i w:val="1"/>
                <w:iCs w:val="1"/>
              </w:rPr>
              <w:drawing>
                <wp:inline distB="114300" distT="114300" distL="114300" distR="114300">
                  <wp:extent cx="2838450" cy="1727200"/>
                  <wp:effectExtent b="0" l="0" r="0" t="0"/>
                  <wp:docPr id="2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727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8">
            <w:pPr>
              <w:pageBreakBefore w:val="0"/>
              <w:widowControl w:val="0"/>
              <w:spacing w:line="240" w:lineRule="auto"/>
              <w:jc w:val="center"/>
              <w:rPr>
                <w:i w:val="1"/>
                <w:iCs w:val="1"/>
              </w:rPr>
            </w:pPr>
            <w:r w:rsidDel="00000000" w:rsidR="00000000" w:rsidRPr="00000000">
              <w:rPr>
                <w:b w:val="1"/>
                <w:bCs w:val="1"/>
                <w:i w:val="1"/>
                <w:iCs w:val="1"/>
                <w:rtl w:val="0"/>
              </w:rPr>
              <w:t xml:space="preserve">To jsou</w:t>
            </w:r>
            <w:r w:rsidDel="00000000" w:rsidR="00000000" w:rsidRPr="00000000">
              <w:rPr>
                <w:i w:val="1"/>
                <w:iCs w:val="1"/>
                <w:rtl w:val="0"/>
              </w:rPr>
              <w:t xml:space="preserve"> kočky.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19">
            <w:pPr>
              <w:pageBreakBefore w:val="0"/>
              <w:widowControl w:val="0"/>
              <w:spacing w:line="240" w:lineRule="auto"/>
              <w:jc w:val="center"/>
              <w:rPr>
                <w:i w:val="1"/>
                <w:iCs w:val="1"/>
              </w:rPr>
            </w:pPr>
            <w:hyperlink r:id="rId24">
              <w:r w:rsidDel="00000000" w:rsidR="00000000" w:rsidRPr="00000000">
                <w:rPr>
                  <w:i w:val="1"/>
                  <w:iCs w:val="1"/>
                  <w:color w:val="1155cc"/>
                  <w:u w:val="single"/>
                </w:rPr>
                <w:drawing>
                  <wp:inline distB="114300" distT="114300" distL="114300" distR="114300">
                    <wp:extent cx="2436773" cy="1614488"/>
                    <wp:effectExtent b="0" l="0" r="0" t="0"/>
                    <wp:docPr id="3" name="image1.jpg"/>
                    <a:graphic>
                      <a:graphicData uri="http://schemas.openxmlformats.org/drawingml/2006/picture">
                        <pic:pic>
                          <pic:nvPicPr>
                            <pic:cNvPr id="0" name="image1.jpg"/>
                            <pic:cNvPicPr preferRelativeResize="0"/>
                          </pic:nvPicPr>
                          <pic:blipFill>
                            <a:blip r:embed="rId2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436773" cy="1614488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A">
            <w:pPr>
              <w:pageBreakBefore w:val="0"/>
              <w:widowControl w:val="0"/>
              <w:spacing w:line="240" w:lineRule="auto"/>
              <w:jc w:val="center"/>
              <w:rPr>
                <w:i w:val="1"/>
                <w:iCs w:val="1"/>
              </w:rPr>
            </w:pPr>
            <w:r w:rsidDel="00000000" w:rsidR="00000000" w:rsidRPr="00000000">
              <w:rPr>
                <w:b w:val="1"/>
                <w:bCs w:val="1"/>
                <w:i w:val="1"/>
                <w:iCs w:val="1"/>
                <w:rtl w:val="0"/>
              </w:rPr>
              <w:t xml:space="preserve">To jsou</w:t>
            </w:r>
            <w:r w:rsidDel="00000000" w:rsidR="00000000" w:rsidRPr="00000000">
              <w:rPr>
                <w:i w:val="1"/>
                <w:iCs w:val="1"/>
                <w:rtl w:val="0"/>
              </w:rPr>
              <w:t xml:space="preserve"> okna.</w:t>
            </w:r>
          </w:p>
        </w:tc>
      </w:tr>
    </w:tbl>
    <w:p w:rsidR="00000000" w:rsidDel="00000000" w:rsidP="00000000" w:rsidRDefault="00000000" w:rsidRPr="00000000" w14:paraId="0000001B">
      <w:pPr>
        <w:pageBreakBefore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pageBreakBefore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pageBreakBefore w:val="0"/>
        <w:rPr/>
      </w:pPr>
      <w:r w:rsidDel="00000000" w:rsidR="00000000" w:rsidRPr="00000000">
        <w:rPr>
          <w:rtl w:val="0"/>
        </w:rPr>
        <w:t xml:space="preserve">Images used in this document come from </w:t>
      </w:r>
      <w:hyperlink r:id="rId26">
        <w:r w:rsidDel="00000000" w:rsidR="00000000" w:rsidRPr="00000000">
          <w:rPr>
            <w:color w:val="1155cc"/>
            <w:u w:val="single"/>
            <w:rtl w:val="0"/>
          </w:rPr>
          <w:t xml:space="preserve">these sources</w:t>
        </w:r>
      </w:hyperlink>
      <w:r w:rsidDel="00000000" w:rsidR="00000000" w:rsidRPr="00000000">
        <w:rPr>
          <w:rtl w:val="0"/>
        </w:rPr>
        <w:t xml:space="preserve">.</w:t>
      </w: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4"/>
        <w:szCs w:val="24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bCs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bCs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iCs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iCs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8.jpg"/><Relationship Id="rId22" Type="http://schemas.openxmlformats.org/officeDocument/2006/relationships/image" Target="media/image10.jpg"/><Relationship Id="rId21" Type="http://schemas.openxmlformats.org/officeDocument/2006/relationships/hyperlink" Target="https://www.flickr.com/photos/juhansonin/4470259264/in/photolist-7P2fkA-bKLJh-95o2KM-sb8yE-4NuseF-opfn4Z-6BEqgU-b5CqeX-5nmAij-pNCTGM-wJHzH-7yG16N-xDuNz-2z3Mfh-9Abhho-4aVzoM-6mHwCC-8VwrvG-6mKJp9-2adY3x-48Q2qv-cm2gof-r8SCtj-69fTME-4NuroF-4oMhTS-7FGQ4-jtt6zT-9u3vKC-736Z3L-7t8kwZ-4NyFyy-4V5rM3-pwqF1G-dHjrEL-9qouUP-67pQLk-bzHkyz-4hYQBG-7mvWC-rX6tmQ-5GAs69-5tAEcZ-7SUbnD-3mK6nS-4bVJM-7AfMhE-6JX8Zv-frdDys-dsxuRJ" TargetMode="External"/><Relationship Id="rId24" Type="http://schemas.openxmlformats.org/officeDocument/2006/relationships/hyperlink" Target="https://www.flickr.com/photos/leshaines123/7418437766/in/photolist-dCEHh-rBc5G3-bZ27QC-cixr6q-7DiCYP-pb47uM-fqGN4-5dVW8M-9UPwbw-ibQnGu-7q2di-af54v-pa93BG-qE3Ls8-pyTCw5-e99hqm-ou8r-ne2VPz-os73Gg-6BNKx5-gmt9r1-4EkhPu-faBj3M-rvHFfc-8Pg1ZU-qsS2ka-qKZGNx-rLUn91-74m9Cr-652DbS-5SMvk3-4HpXSH-62JgoR-fexdhz-ezk5y-kG2nxR-cYThBL-6P6TP7-5KsMw-aqD68P-4sbx6b-a86nbN-e3zq93-467QQm-uWMAH-pEsutq-cAXxAN-mSGG52-LhHyk-UqvSw" TargetMode="External"/><Relationship Id="rId23" Type="http://schemas.openxmlformats.org/officeDocument/2006/relationships/image" Target="media/image5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9.jpg"/><Relationship Id="rId26" Type="http://schemas.openxmlformats.org/officeDocument/2006/relationships/hyperlink" Target="https://docs.google.com/document/d/1zSVvQ1Po3k4-Sw8GvM3yMtkm03U0BWQ_nCFanxEs1Es/edit#heading=h.3rp9fkba7ypc" TargetMode="External"/><Relationship Id="rId25" Type="http://schemas.openxmlformats.org/officeDocument/2006/relationships/image" Target="media/image1.jpg"/><Relationship Id="rId5" Type="http://schemas.openxmlformats.org/officeDocument/2006/relationships/styles" Target="styles.xml"/><Relationship Id="rId6" Type="http://schemas.openxmlformats.org/officeDocument/2006/relationships/hyperlink" Target="https://realityczech.org/gdoc/#1Bn5zed_HMeV9Jp75VC8ondKh77vG1BclXAml8hUCMvo" TargetMode="External"/><Relationship Id="rId7" Type="http://schemas.openxmlformats.org/officeDocument/2006/relationships/hyperlink" Target="https://realityczech.org/gdoc/#1Bn5zed_HMeV9Jp75VC8ondKh77vG1BclXAml8hUCMvo" TargetMode="External"/><Relationship Id="rId8" Type="http://schemas.openxmlformats.org/officeDocument/2006/relationships/hyperlink" Target="https://commons.wikimedia.org/wiki/File:Three_friends_(32667067136).jpg" TargetMode="External"/><Relationship Id="rId11" Type="http://schemas.openxmlformats.org/officeDocument/2006/relationships/image" Target="media/image2.jpg"/><Relationship Id="rId10" Type="http://schemas.openxmlformats.org/officeDocument/2006/relationships/hyperlink" Target="https://www.flickr.com/photos/joeshlabotnik/456075682/in/photolist-GivpQ-oUJif5-6sp2Da-aaQxx6-9iuLYp-ffSyBS-dVF2Dj-5hMT2-5KAxyN-5ai7dm-kyPhy-hSmDyH-qQG1bN-5j9qbD-qwJq3p-2cAWK-i4sQbP-vQx3x-pc7DZz-bu8JeA-4rfiUs-24Fwq-3uxrC-gH6yTL-35pF56-78Bk16-avdLTm-qGT4Ki-8HWh81-jMxDhV-i6qAAA-oTP5mZ-bF6SjC-5Kwis8-8v9d4b-bEvkN9-6ZdgQk-5azk4W-irpX3Z-5KwipP-7ph8U4-fXBh5-gS91rt-bPxzSp-2foNMw-PKduv-mV5kax-76fynT-avt3Sr-r15nNy" TargetMode="External"/><Relationship Id="rId13" Type="http://schemas.openxmlformats.org/officeDocument/2006/relationships/image" Target="media/image7.png"/><Relationship Id="rId12" Type="http://schemas.openxmlformats.org/officeDocument/2006/relationships/hyperlink" Target="https://pixabay.com/photos/cars-parking-parking-lot-6381364/" TargetMode="External"/><Relationship Id="rId15" Type="http://schemas.openxmlformats.org/officeDocument/2006/relationships/image" Target="media/image4.png"/><Relationship Id="rId14" Type="http://schemas.openxmlformats.org/officeDocument/2006/relationships/hyperlink" Target="https://pixabay.com/photos/computer-lab-education-technology-2381149/" TargetMode="External"/><Relationship Id="rId17" Type="http://schemas.openxmlformats.org/officeDocument/2006/relationships/image" Target="media/image6.png"/><Relationship Id="rId16" Type="http://schemas.openxmlformats.org/officeDocument/2006/relationships/hyperlink" Target="https://pixabay.com/photos/shelties-dog-sheltie-animal-4104685/" TargetMode="External"/><Relationship Id="rId19" Type="http://schemas.openxmlformats.org/officeDocument/2006/relationships/hyperlink" Target="https://www.flickr.com/photos/hackny/8673949525/in/photolist-edufZT-a1S7S1-aqQ9Q8-dnz3pd-6p2GQU-dM3m7n-3S1QoQ-aLYAp8-ojEury-edzT7G-5gyHFZ-aahYCJ-7AEE17-aaiQZE-9gGXrT-fuP9Ha-cXjcV5-cXj9XC-hSgh2M-cXj997-e3mjGe-9ru3Kv-a1Pee2-jBb83N-a1Pfkk-b9wuba-9ErG3Q-edufhx-aain53-aaijQA-ptg9aV-9xi9Un-a1Pfo2-a1Pfhc-a1S6F7-dM8UXw-5Ya5KY-aahYZ5-onGHT-9gGXkx-amnveH-aB6KB4-dcy3H1-63VgZe-aaAUo2-nay6fq-bo47kb-aag9wX-aanE25-nsNwZn" TargetMode="External"/><Relationship Id="rId1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