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2880"/>
        <w:tblGridChange w:id="0">
          <w:tblGrid>
            <w:gridCol w:w="6480"/>
            <w:gridCol w:w="2880"/>
          </w:tblGrid>
        </w:tblGridChange>
      </w:tblGrid>
      <w:tr>
        <w:trPr>
          <w:cantSplit w:val="0"/>
          <w:tblHeader w:val="0"/>
        </w:trPr>
        <w:tc>
          <w:tcPr>
            <w:tcBorders>
              <w:top w:color="000000" w:space="0" w:sz="0" w:val="nil"/>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2">
            <w:pPr>
              <w:rPr/>
            </w:pPr>
            <w:r w:rsidDel="00000000" w:rsidR="00000000" w:rsidRPr="00000000">
              <w:rPr>
                <w:b w:val="1"/>
                <w:bCs w:val="1"/>
                <w:rtl w:val="0"/>
              </w:rPr>
              <w:t xml:space="preserve">Lukáš: </w:t>
            </w:r>
            <w:r w:rsidDel="00000000" w:rsidR="00000000" w:rsidRPr="00000000">
              <w:rPr>
                <w:rtl w:val="0"/>
              </w:rPr>
              <w:t xml:space="preserve">Chatu máme. Máme chatu.</w:t>
            </w:r>
          </w:p>
        </w:tc>
        <w:tc>
          <w:tcPr>
            <w:tcBorders>
              <w:top w:color="000000" w:space="0" w:sz="0" w:val="nil"/>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3">
            <w:pPr>
              <w:widowControl w:val="0"/>
              <w:spacing w:line="240" w:lineRule="auto"/>
              <w:ind w:left="360"/>
              <w:rPr/>
            </w:pPr>
            <w:r w:rsidDel="00000000" w:rsidR="00000000" w:rsidRPr="00000000">
              <w:rPr>
                <w:rtl w:val="0"/>
              </w:rPr>
            </w:r>
          </w:p>
        </w:tc>
      </w:tr>
      <w:tr>
        <w:trPr>
          <w:cantSplit w:val="0"/>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4">
            <w:pPr>
              <w:rPr/>
            </w:pPr>
            <w:r w:rsidDel="00000000" w:rsidR="00000000" w:rsidRPr="00000000">
              <w:rPr>
                <w:b w:val="1"/>
                <w:bCs w:val="1"/>
                <w:rtl w:val="0"/>
              </w:rPr>
              <w:t xml:space="preserve">Adéla: </w:t>
            </w:r>
            <w:r w:rsidDel="00000000" w:rsidR="00000000" w:rsidRPr="00000000">
              <w:rPr>
                <w:rtl w:val="0"/>
              </w:rPr>
              <w:t xml:space="preserve">Máme chatu.</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5">
            <w:pPr>
              <w:widowControl w:val="0"/>
              <w:spacing w:line="240" w:lineRule="auto"/>
              <w:ind w:left="360"/>
              <w:rPr/>
            </w:pPr>
            <w:r w:rsidDel="00000000" w:rsidR="00000000" w:rsidRPr="00000000">
              <w:rPr>
                <w:rtl w:val="0"/>
              </w:rPr>
            </w:r>
          </w:p>
        </w:tc>
      </w:tr>
      <w:tr>
        <w:trPr>
          <w:cantSplit w:val="0"/>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6">
            <w:pPr>
              <w:rPr/>
            </w:pPr>
            <w:r w:rsidDel="00000000" w:rsidR="00000000" w:rsidRPr="00000000">
              <w:rPr>
                <w:b w:val="1"/>
                <w:bCs w:val="1"/>
                <w:rtl w:val="0"/>
              </w:rPr>
              <w:t xml:space="preserve">Vojta: </w:t>
            </w:r>
            <w:r w:rsidDel="00000000" w:rsidR="00000000" w:rsidRPr="00000000">
              <w:rPr>
                <w:rtl w:val="0"/>
              </w:rPr>
              <w:t xml:space="preserve">V podstatě ano. Moje rodina má chatu. Prarodiče měli a teď vlastně to spravuje moje maminka.</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7">
            <w:pPr>
              <w:widowControl w:val="0"/>
              <w:spacing w:line="240" w:lineRule="auto"/>
              <w:ind w:left="360"/>
              <w:rPr/>
            </w:pPr>
            <w:r w:rsidDel="00000000" w:rsidR="00000000" w:rsidRPr="00000000">
              <w:rPr>
                <w:rtl w:val="0"/>
              </w:rPr>
            </w:r>
          </w:p>
        </w:tc>
      </w:tr>
      <w:tr>
        <w:trPr>
          <w:cantSplit w:val="0"/>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8">
            <w:pPr>
              <w:rPr/>
            </w:pPr>
            <w:r w:rsidDel="00000000" w:rsidR="00000000" w:rsidRPr="00000000">
              <w:rPr>
                <w:b w:val="1"/>
                <w:bCs w:val="1"/>
                <w:rtl w:val="0"/>
              </w:rPr>
              <w:t xml:space="preserve">Šárka: </w:t>
            </w:r>
            <w:r w:rsidDel="00000000" w:rsidR="00000000" w:rsidRPr="00000000">
              <w:rPr>
                <w:rtl w:val="0"/>
              </w:rPr>
              <w:t xml:space="preserve">Máme chatu.</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9">
            <w:pPr>
              <w:widowControl w:val="0"/>
              <w:spacing w:line="240" w:lineRule="auto"/>
              <w:ind w:left="360"/>
              <w:rPr/>
            </w:pPr>
            <w:r w:rsidDel="00000000" w:rsidR="00000000" w:rsidRPr="00000000">
              <w:rPr>
                <w:rtl w:val="0"/>
              </w:rPr>
            </w:r>
          </w:p>
        </w:tc>
      </w:tr>
      <w:tr>
        <w:trPr>
          <w:cantSplit w:val="0"/>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A">
            <w:pPr>
              <w:rPr/>
            </w:pPr>
            <w:r w:rsidDel="00000000" w:rsidR="00000000" w:rsidRPr="00000000">
              <w:rPr>
                <w:b w:val="1"/>
                <w:bCs w:val="1"/>
                <w:rtl w:val="0"/>
              </w:rPr>
              <w:t xml:space="preserve">Jana: </w:t>
            </w:r>
            <w:r w:rsidDel="00000000" w:rsidR="00000000" w:rsidRPr="00000000">
              <w:rPr>
                <w:rtl w:val="0"/>
              </w:rPr>
              <w:t xml:space="preserve">Chatu nemám, ale chatu mají moji rodiče.</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B">
            <w:pPr>
              <w:widowControl w:val="0"/>
              <w:spacing w:line="240" w:lineRule="auto"/>
              <w:ind w:left="360"/>
              <w:rPr/>
            </w:pPr>
            <w:r w:rsidDel="00000000" w:rsidR="00000000" w:rsidRPr="00000000">
              <w:rPr>
                <w:rtl w:val="0"/>
              </w:rPr>
            </w:r>
          </w:p>
        </w:tc>
      </w:tr>
      <w:tr>
        <w:trPr>
          <w:cantSplit w:val="0"/>
          <w:tblHeader w:val="0"/>
        </w:trPr>
        <w:tc>
          <w:tcPr>
            <w:tcBorders>
              <w:top w:color="000000" w:space="0" w:sz="8" w:val="dotted"/>
              <w:left w:color="000000" w:space="0" w:sz="0" w:val="nil"/>
              <w:bottom w:color="000000" w:space="0" w:sz="0" w:val="nil"/>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C">
            <w:pPr>
              <w:rPr/>
            </w:pPr>
            <w:r w:rsidDel="00000000" w:rsidR="00000000" w:rsidRPr="00000000">
              <w:rPr>
                <w:b w:val="1"/>
                <w:bCs w:val="1"/>
                <w:rtl w:val="0"/>
              </w:rPr>
              <w:t xml:space="preserve">Kevin: </w:t>
            </w:r>
            <w:r w:rsidDel="00000000" w:rsidR="00000000" w:rsidRPr="00000000">
              <w:rPr>
                <w:rtl w:val="0"/>
              </w:rPr>
              <w:t xml:space="preserve">Chatu já osobně nemám, ale mají ji moji rodiče. Je kousek od města, kde jsem vyrůstal - od Sedlčan. Ta vesnice se jmenuje Zvírotice, je to hned u řeky, a když jsem byl malej (malý), tak jsem tam trávil spoustu času, takže to tam mám moc rád.</w:t>
            </w:r>
          </w:p>
          <w:p w:rsidR="00000000" w:rsidDel="00000000" w:rsidP="00000000" w:rsidRDefault="00000000" w:rsidRPr="00000000" w14:paraId="0000000D">
            <w:pPr>
              <w:rPr>
                <w:b w:val="1"/>
                <w:bCs w:val="1"/>
              </w:rPr>
            </w:pPr>
            <w:r w:rsidDel="00000000" w:rsidR="00000000" w:rsidRPr="00000000">
              <w:rPr>
                <w:rtl w:val="0"/>
              </w:rPr>
              <w:t xml:space="preserve">V budoucnu bych klidně svoji chatu chtěl mít, ale myslím si, že dneska, když je tak jednoduché nebo jednoduchý (jednoduché) si vlastně pronajmout nějakej (nějaký) byt nebo dům přes třeba airbnb, tak mít vlastní chatu znamená spousta práce kolem, takže vlastně ani bych svoji chatu nepotřeboval mít.</w:t>
            </w:r>
            <w:r w:rsidDel="00000000" w:rsidR="00000000" w:rsidRPr="00000000">
              <w:rPr>
                <w:rtl w:val="0"/>
              </w:rPr>
            </w:r>
          </w:p>
        </w:tc>
        <w:tc>
          <w:tcPr>
            <w:tcBorders>
              <w:top w:color="000000" w:space="0" w:sz="8" w:val="dotted"/>
              <w:left w:color="000000" w:space="0" w:sz="8" w:val="dotted"/>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E">
            <w:pPr>
              <w:widowControl w:val="0"/>
              <w:spacing w:line="240" w:lineRule="auto"/>
              <w:ind w:left="360"/>
              <w:rPr/>
            </w:pPr>
            <w:r w:rsidDel="00000000" w:rsidR="00000000" w:rsidRPr="00000000">
              <w:rPr>
                <w:rtl w:val="0"/>
              </w:rPr>
            </w:r>
          </w:p>
        </w:tc>
      </w:tr>
    </w:tbl>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