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7eo2qto5eww5" w:id="0"/>
      <w:bookmarkEnd w:id="0"/>
      <w:r w:rsidDel="00000000" w:rsidR="00000000" w:rsidRPr="00000000">
        <w:rPr>
          <w:rtl w:val="0"/>
        </w:rPr>
        <w:t xml:space="preserve">10.7 - Instrumental of Personal Pronouns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Below are the instrumental forms of personal pronouns:</w:t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05.0" w:type="dxa"/>
        <w:jc w:val="left"/>
        <w:tblInd w:w="45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100"/>
        <w:gridCol w:w="2100"/>
        <w:gridCol w:w="2100"/>
        <w:gridCol w:w="2505"/>
        <w:tblGridChange w:id="0">
          <w:tblGrid>
            <w:gridCol w:w="2100"/>
            <w:gridCol w:w="2100"/>
            <w:gridCol w:w="2100"/>
            <w:gridCol w:w="25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já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mnou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my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námi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/ </w:t>
            </w: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náma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(coll.)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ty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tebou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vy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vámi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/ </w:t>
            </w: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váma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(coll.)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on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ním</w:t>
            </w:r>
          </w:p>
        </w:tc>
        <w:tc>
          <w:tcPr>
            <w:vMerge w:val="restart"/>
            <w:tcBorders>
              <w:bottom w:color="000000" w:space="0" w:sz="8" w:val="single"/>
              <w:right w:color="000000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oni (ony, ona)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nimi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/ </w:t>
            </w: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nima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(coll.)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ona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ní</w:t>
            </w:r>
          </w:p>
        </w:tc>
        <w:tc>
          <w:tcPr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ono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ním</w:t>
            </w:r>
          </w:p>
        </w:tc>
        <w:tc>
          <w:tcPr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a few instances, there are colloquial varieties available. The colloquial varieties (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náma, váma, nima</w:t>
      </w:r>
      <w:r w:rsidDel="00000000" w:rsidR="00000000" w:rsidRPr="00000000">
        <w:rPr>
          <w:sz w:val="24"/>
          <w:szCs w:val="24"/>
          <w:rtl w:val="0"/>
        </w:rPr>
        <w:t xml:space="preserve">) are very common in speech and should be used when speaking. The other forms (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námi, vámi, nimi</w:t>
      </w:r>
      <w:r w:rsidDel="00000000" w:rsidR="00000000" w:rsidRPr="00000000">
        <w:rPr>
          <w:sz w:val="24"/>
          <w:szCs w:val="24"/>
          <w:rtl w:val="0"/>
        </w:rPr>
        <w:t xml:space="preserve">) are mostly found in writing.</w:t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Examples:</w:t>
      </w:r>
    </w:p>
    <w:p w:rsidR="00000000" w:rsidDel="00000000" w:rsidP="00000000" w:rsidRDefault="00000000" w:rsidRPr="00000000" w14:paraId="000000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Šárka jede na dovolenou se</w:t>
      </w:r>
      <w:r w:rsidDel="00000000" w:rsidR="00000000" w:rsidRPr="00000000">
        <w:rPr>
          <w:b w:val="1"/>
          <w:bCs w:val="1"/>
          <w:i w:val="1"/>
          <w:iCs w:val="1"/>
          <w:sz w:val="24"/>
          <w:szCs w:val="24"/>
          <w:rtl w:val="0"/>
        </w:rPr>
        <w:t xml:space="preserve"> mnou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Šárka is going on vacation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with me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Pavel jde do hospody </w:t>
      </w:r>
      <w:r w:rsidDel="00000000" w:rsidR="00000000" w:rsidRPr="00000000">
        <w:rPr>
          <w:b w:val="1"/>
          <w:bCs w:val="1"/>
          <w:i w:val="1"/>
          <w:iCs w:val="1"/>
          <w:sz w:val="24"/>
          <w:szCs w:val="24"/>
          <w:rtl w:val="0"/>
        </w:rPr>
        <w:t xml:space="preserve">s námi / náma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Pavel is going to the pub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with us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Nechci pracovat </w:t>
      </w:r>
      <w:r w:rsidDel="00000000" w:rsidR="00000000" w:rsidRPr="00000000">
        <w:rPr>
          <w:b w:val="1"/>
          <w:bCs w:val="1"/>
          <w:i w:val="1"/>
          <w:iCs w:val="1"/>
          <w:sz w:val="24"/>
          <w:szCs w:val="24"/>
          <w:rtl w:val="0"/>
        </w:rPr>
        <w:t xml:space="preserve">s ním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don’t want to work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with him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Reflexive Pronoun</w:t>
      </w:r>
    </w:p>
    <w:p w:rsidR="00000000" w:rsidDel="00000000" w:rsidP="00000000" w:rsidRDefault="00000000" w:rsidRPr="00000000" w14:paraId="000000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Finally, there is a reflexive version of the reflexive pronoun (just like we have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se</w:t>
      </w:r>
      <w:r w:rsidDel="00000000" w:rsidR="00000000" w:rsidRPr="00000000">
        <w:rPr>
          <w:sz w:val="24"/>
          <w:szCs w:val="24"/>
          <w:rtl w:val="0"/>
        </w:rPr>
        <w:t xml:space="preserve"> and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si</w:t>
      </w:r>
      <w:r w:rsidDel="00000000" w:rsidR="00000000" w:rsidRPr="00000000">
        <w:rPr>
          <w:sz w:val="24"/>
          <w:szCs w:val="24"/>
          <w:rtl w:val="0"/>
        </w:rPr>
        <w:t xml:space="preserve">)</w:t>
      </w:r>
      <w:r w:rsidDel="00000000" w:rsidR="00000000" w:rsidRPr="00000000">
        <w:rPr>
          <w:sz w:val="24"/>
          <w:szCs w:val="24"/>
          <w:rtl w:val="0"/>
        </w:rPr>
        <w:t xml:space="preserve">. Remember, with reflexive pronouns you always have to look back to the subject of the sentence to know what they mean (i.e. myself, yourself, etc.).</w:t>
      </w:r>
    </w:p>
    <w:p w:rsidR="00000000" w:rsidDel="00000000" w:rsidP="00000000" w:rsidRDefault="00000000" w:rsidRPr="00000000" w14:paraId="0000002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3120.0" w:type="dxa"/>
        <w:jc w:val="left"/>
        <w:tblInd w:w="450.72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590"/>
        <w:gridCol w:w="1530"/>
        <w:tblGridChange w:id="0">
          <w:tblGrid>
            <w:gridCol w:w="1590"/>
            <w:gridCol w:w="153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reflexive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sebou</w:t>
            </w:r>
          </w:p>
        </w:tc>
      </w:tr>
    </w:tbl>
    <w:p w:rsidR="00000000" w:rsidDel="00000000" w:rsidP="00000000" w:rsidRDefault="00000000" w:rsidRPr="00000000" w14:paraId="0000002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2006600"/>
                    <wp:effectExtent b="0" l="0" r="0" t="0"/>
                    <wp:docPr id="2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006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2133600"/>
                    <wp:effectExtent b="0" l="0" r="0" t="0"/>
                    <wp:docPr id="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133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Co si vezmeš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sz w:val="24"/>
                <w:szCs w:val="24"/>
                <w:rtl w:val="0"/>
              </w:rPr>
              <w:t xml:space="preserve">s sebou </w:t>
            </w: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 na dovolenou?</w:t>
            </w:r>
          </w:p>
          <w:p w:rsidR="00000000" w:rsidDel="00000000" w:rsidP="00000000" w:rsidRDefault="00000000" w:rsidRPr="00000000" w14:paraId="00000031">
            <w:pPr>
              <w:pageBreakBefore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What are you going to take with yourself on vacation?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Chceš to tady nebo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sz w:val="24"/>
                <w:szCs w:val="24"/>
                <w:rtl w:val="0"/>
              </w:rPr>
              <w:t xml:space="preserve">s sebou</w:t>
            </w: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?</w:t>
            </w:r>
            <w:r w:rsidDel="00000000" w:rsidR="00000000" w:rsidRPr="00000000">
              <w:rPr>
                <w:i w:val="1"/>
                <w:iCs w:val="1"/>
                <w:sz w:val="24"/>
                <w:szCs w:val="24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Do you want it for here or to go (lit. Do you want it here or 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with yourself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)?</w:t>
            </w:r>
          </w:p>
        </w:tc>
      </w:tr>
    </w:tbl>
    <w:p w:rsidR="00000000" w:rsidDel="00000000" w:rsidP="00000000" w:rsidRDefault="00000000" w:rsidRPr="00000000" w14:paraId="0000003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Images used in this document come from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37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note that the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s</w:t>
      </w:r>
      <w:r w:rsidDel="00000000" w:rsidR="00000000" w:rsidRPr="00000000">
        <w:rPr>
          <w:sz w:val="20"/>
          <w:szCs w:val="20"/>
          <w:rtl w:val="0"/>
        </w:rPr>
        <w:t xml:space="preserve"> followed by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sebou</w:t>
      </w:r>
      <w:r w:rsidDel="00000000" w:rsidR="00000000" w:rsidRPr="00000000">
        <w:rPr>
          <w:sz w:val="20"/>
          <w:szCs w:val="20"/>
          <w:rtl w:val="0"/>
        </w:rPr>
        <w:t xml:space="preserve"> blend together and often people incorrectly write it as just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sebou</w:t>
      </w:r>
      <w:r w:rsidDel="00000000" w:rsidR="00000000" w:rsidRPr="00000000">
        <w:rPr>
          <w:sz w:val="20"/>
          <w:szCs w:val="20"/>
          <w:rtl w:val="0"/>
        </w:rPr>
        <w:t xml:space="preserve">, when they mean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s sebou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hyperlink" Target="https://docs.google.com/document/d/1yaPhkNEfxYLcwdIwp99HcsdnLA0YtTD8Rs8Mri8AjXk/edit#heading=h.gbfp12mnmrpn" TargetMode="External"/><Relationship Id="rId10" Type="http://schemas.openxmlformats.org/officeDocument/2006/relationships/image" Target="media/image2.png"/><Relationship Id="rId9" Type="http://schemas.openxmlformats.org/officeDocument/2006/relationships/hyperlink" Target="https://commons.wikimedia.org/wiki/File:TT_Kotl%C3%A1%C5%99ka_-_S%C3%ADdli%C5%A1t%C4%9B_%C5%98epy,_Makovsk%C3%A9ho_ulice_zc.jpg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www.flickr.com/photos/143472177@N08/33447591162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