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2q0avvxubh2l" w:id="0"/>
      <w:bookmarkEnd w:id="0"/>
      <w:r w:rsidDel="00000000" w:rsidR="00000000" w:rsidRPr="00000000">
        <w:rPr>
          <w:rtl w:val="0"/>
        </w:rPr>
        <w:t xml:space="preserve">9.6 - Expressions with the Preposition k (+DAT)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We’ve now encountered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 lot of different expressions with </w:t>
        </w:r>
      </w:hyperlink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k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 (+DAT</w:t>
        </w:r>
      </w:hyperlink>
      <w:r w:rsidDel="00000000" w:rsidR="00000000" w:rsidRPr="00000000">
        <w:rPr>
          <w:rtl w:val="0"/>
        </w:rPr>
        <w:t xml:space="preserve">). Until this lesson, we actually probably haven’t realized what form is being used here: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k jídlu</w:t>
      </w:r>
      <w:r w:rsidDel="00000000" w:rsidR="00000000" w:rsidRPr="00000000">
        <w:rPr>
          <w:rtl w:val="0"/>
        </w:rPr>
        <w:t xml:space="preserve"> ‘to eat’</w:t>
      </w:r>
    </w:p>
    <w:p w:rsidR="00000000" w:rsidDel="00000000" w:rsidP="00000000" w:rsidRDefault="00000000" w:rsidRPr="00000000" w14:paraId="00000005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k pití </w:t>
      </w:r>
      <w:r w:rsidDel="00000000" w:rsidR="00000000" w:rsidRPr="00000000">
        <w:rPr>
          <w:rtl w:val="0"/>
        </w:rPr>
        <w:t xml:space="preserve">‘to drink’</w:t>
      </w:r>
    </w:p>
    <w:p w:rsidR="00000000" w:rsidDel="00000000" w:rsidP="00000000" w:rsidRDefault="00000000" w:rsidRPr="00000000" w14:paraId="00000006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k snídani</w:t>
      </w:r>
      <w:r w:rsidDel="00000000" w:rsidR="00000000" w:rsidRPr="00000000">
        <w:rPr>
          <w:rtl w:val="0"/>
        </w:rPr>
        <w:t xml:space="preserve"> ‘for breakfast’</w:t>
      </w:r>
    </w:p>
    <w:p w:rsidR="00000000" w:rsidDel="00000000" w:rsidP="00000000" w:rsidRDefault="00000000" w:rsidRPr="00000000" w14:paraId="00000007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k obědu</w:t>
      </w:r>
      <w:r w:rsidDel="00000000" w:rsidR="00000000" w:rsidRPr="00000000">
        <w:rPr>
          <w:rtl w:val="0"/>
        </w:rPr>
        <w:t xml:space="preserve"> ‘for lunch’</w:t>
      </w:r>
    </w:p>
    <w:p w:rsidR="00000000" w:rsidDel="00000000" w:rsidP="00000000" w:rsidRDefault="00000000" w:rsidRPr="00000000" w14:paraId="00000008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k večeři</w:t>
      </w:r>
      <w:r w:rsidDel="00000000" w:rsidR="00000000" w:rsidRPr="00000000">
        <w:rPr>
          <w:rtl w:val="0"/>
        </w:rPr>
        <w:t xml:space="preserve"> ‘for dinner’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2036.25"/>
        <w:gridCol w:w="2036.25"/>
        <w:gridCol w:w="2036.25"/>
        <w:gridCol w:w="2036.25"/>
        <w:tblGridChange w:id="0">
          <w:tblGrid>
            <w:gridCol w:w="1230"/>
            <w:gridCol w:w="2036.25"/>
            <w:gridCol w:w="2036.25"/>
            <w:gridCol w:w="2036.25"/>
            <w:gridCol w:w="2036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Hard 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-ovi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Jan → Janovi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Petr → Petrovi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Honza → Honzovi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  <w:shd w:fill="c9daf8" w:val="clear"/>
              </w:rPr>
            </w:pPr>
            <w:r w:rsidDel="00000000" w:rsidR="00000000" w:rsidRPr="00000000">
              <w:rPr>
                <w:i w:val="1"/>
                <w:shd w:fill="c9daf8" w:val="clear"/>
                <w:rtl w:val="0"/>
              </w:rPr>
              <w:t xml:space="preserve">-u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  <w:shd w:fill="c9daf8" w:val="clear"/>
              </w:rPr>
            </w:pPr>
            <w:r w:rsidDel="00000000" w:rsidR="00000000" w:rsidRPr="00000000">
              <w:rPr>
                <w:i w:val="1"/>
                <w:shd w:fill="c9daf8" w:val="clear"/>
                <w:rtl w:val="0"/>
              </w:rPr>
              <w:t xml:space="preserve">k obědu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  <w:shd w:fill="c9daf8" w:val="clear"/>
              </w:rPr>
            </w:pPr>
            <w:r w:rsidDel="00000000" w:rsidR="00000000" w:rsidRPr="00000000">
              <w:rPr>
                <w:i w:val="1"/>
                <w:shd w:fill="c9daf8" w:val="clear"/>
                <w:rtl w:val="0"/>
              </w:rPr>
              <w:t xml:space="preserve">k svátku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-e / -ě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Aneta → Anetě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Karolína → Karolíně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sound changes: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ind w:left="0" w:firstLine="0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k → c</w:t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r → ř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left="0" w:firstLine="0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h → z</w:t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ch → 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ind w:lef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Er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ika →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Erice</w:t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ind w:left="0" w:firstLine="0"/>
              <w:jc w:val="left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Sára →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Sáře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-u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hd w:fill="c9daf8" w:val="clear"/>
              </w:rPr>
            </w:pPr>
            <w:r w:rsidDel="00000000" w:rsidR="00000000" w:rsidRPr="00000000">
              <w:rPr>
                <w:shd w:fill="c9daf8" w:val="clear"/>
                <w:rtl w:val="0"/>
              </w:rPr>
              <w:t xml:space="preserve">k jídlu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 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-ovi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Aleš → Alešovi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Lucie → Lucii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Marie → MariiI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i w:val="1"/>
                <w:shd w:fill="c9daf8" w:val="clear"/>
              </w:rPr>
            </w:pPr>
            <w:r w:rsidDel="00000000" w:rsidR="00000000" w:rsidRPr="00000000">
              <w:rPr>
                <w:i w:val="1"/>
                <w:shd w:fill="c9daf8" w:val="clear"/>
                <w:rtl w:val="0"/>
              </w:rPr>
              <w:t xml:space="preserve">snídaně → snídani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hd w:fill="c9daf8" w:val="clear"/>
              </w:rPr>
            </w:pPr>
            <w:r w:rsidDel="00000000" w:rsidR="00000000" w:rsidRPr="00000000">
              <w:rPr>
                <w:shd w:fill="c9daf8" w:val="clear"/>
                <w:rtl w:val="0"/>
              </w:rPr>
              <w:t xml:space="preserve">k pití</w:t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*highlighted are some of the dative endings that are being used in phrases.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We also now have run into the following phrases: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Všechno nejlepší k svátku! </w:t>
      </w:r>
      <w:r w:rsidDel="00000000" w:rsidR="00000000" w:rsidRPr="00000000">
        <w:rPr>
          <w:rtl w:val="0"/>
        </w:rPr>
        <w:t xml:space="preserve">- ‘All the best for your name day!’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Finally, we’ve run into these phrases which incidentally are with the dative plural (to be learned very soon):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Všechno nejlepší k narozeninám</w:t>
      </w:r>
      <w:r w:rsidDel="00000000" w:rsidR="00000000" w:rsidRPr="00000000">
        <w:rPr>
          <w:rtl w:val="0"/>
        </w:rPr>
        <w:t xml:space="preserve"> - ‘All the best for your birthday’</w:t>
      </w:r>
    </w:p>
    <w:p w:rsidR="00000000" w:rsidDel="00000000" w:rsidP="00000000" w:rsidRDefault="00000000" w:rsidRPr="00000000" w14:paraId="00000040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Co je dobrý dárek k Vánocům? </w:t>
      </w:r>
      <w:r w:rsidDel="00000000" w:rsidR="00000000" w:rsidRPr="00000000">
        <w:rPr>
          <w:rtl w:val="0"/>
        </w:rPr>
        <w:t xml:space="preserve">- ‘What is a good gift for Christmas?’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hyperlink r:id="rId9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143500" cy="317182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31718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4tCPdHe1gK5tCShdXGDvySqLB4oCcHbBVnYk_bzwABI/edit#heading=h.g6sw8i6l39jn" TargetMode="External"/><Relationship Id="rId10" Type="http://schemas.openxmlformats.org/officeDocument/2006/relationships/image" Target="media/image1.png"/><Relationship Id="rId9" Type="http://schemas.openxmlformats.org/officeDocument/2006/relationships/hyperlink" Target="https://commons.wikimedia.org/wiki/File:A_classic_circular_form_spider%27s_web.jp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e/2PACX-1vRMud6LTAaKR_6oY2NL_AWBAL1YeQDrTEp7cJPVXDO6wkTpZxLXGfZ0Rh0Cv6GRF7pV644SmB5shqwi/pub" TargetMode="External"/><Relationship Id="rId7" Type="http://schemas.openxmlformats.org/officeDocument/2006/relationships/hyperlink" Target="https://docs.google.com/document/d/e/2PACX-1vRMud6LTAaKR_6oY2NL_AWBAL1YeQDrTEp7cJPVXDO6wkTpZxLXGfZ0Rh0Cv6GRF7pV644SmB5shqwi/pub" TargetMode="External"/><Relationship Id="rId8" Type="http://schemas.openxmlformats.org/officeDocument/2006/relationships/hyperlink" Target="https://docs.google.com/document/d/e/2PACX-1vRMud6LTAaKR_6oY2NL_AWBAL1YeQDrTEp7cJPVXDO6wkTpZxLXGfZ0Rh0Cv6GRF7pV644SmB5shqwi/p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