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pPr>
      <w:bookmarkStart w:colFirst="0" w:colLast="0" w:name="_gvhjsf87hmle" w:id="0"/>
      <w:bookmarkEnd w:id="0"/>
      <w:r w:rsidDel="00000000" w:rsidR="00000000" w:rsidRPr="00000000">
        <w:rPr>
          <w:rtl w:val="0"/>
        </w:rPr>
        <w:t xml:space="preserve">2.5 - </w:t>
      </w:r>
      <w:r w:rsidDel="00000000" w:rsidR="00000000" w:rsidRPr="00000000">
        <w:rPr>
          <w:i w:val="1"/>
          <w:rtl w:val="0"/>
        </w:rPr>
        <w:t xml:space="preserve">mít </w:t>
      </w:r>
      <w:r w:rsidDel="00000000" w:rsidR="00000000" w:rsidRPr="00000000">
        <w:rPr>
          <w:rtl w:val="0"/>
        </w:rPr>
        <w:t xml:space="preserve">‘</w:t>
      </w:r>
      <w:r w:rsidDel="00000000" w:rsidR="00000000" w:rsidRPr="00000000">
        <w:rPr>
          <w:rtl w:val="0"/>
        </w:rPr>
        <w:t xml:space="preserve">to have’ and </w:t>
      </w:r>
      <w:r w:rsidDel="00000000" w:rsidR="00000000" w:rsidRPr="00000000">
        <w:rPr>
          <w:i w:val="1"/>
          <w:rtl w:val="0"/>
        </w:rPr>
        <w:t xml:space="preserve">mít se</w:t>
      </w:r>
      <w:r w:rsidDel="00000000" w:rsidR="00000000" w:rsidRPr="00000000">
        <w:rPr>
          <w:rtl w:val="0"/>
        </w:rPr>
        <w:t xml:space="preserve"> ‘to be doing (well, badly, etc.)’</w:t>
      </w:r>
    </w:p>
    <w:p w:rsidR="00000000" w:rsidDel="00000000" w:rsidP="00000000" w:rsidRDefault="00000000" w:rsidRPr="00000000" w14:paraId="00000002">
      <w:pPr>
        <w:rPr>
          <w:sz w:val="24"/>
          <w:szCs w:val="24"/>
        </w:rPr>
      </w:pPr>
      <w:hyperlink r:id="rId6">
        <w:r w:rsidDel="00000000" w:rsidR="00000000" w:rsidRPr="00000000">
          <w:rPr>
            <w:color w:val="1155cc"/>
            <w:u w:val="single"/>
          </w:rPr>
          <w:drawing>
            <wp:inline distB="114300" distT="114300" distL="114300" distR="114300">
              <wp:extent cx="5943600" cy="4457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4457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3">
      <w:pPr>
        <w:pageBreakBefore w:val="0"/>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4">
      <w:pPr>
        <w:pageBreakBefore w:val="0"/>
        <w:widowControl w:val="0"/>
        <w:spacing w:line="240" w:lineRule="auto"/>
        <w:ind w:left="0" w:firstLine="0"/>
        <w:rPr>
          <w:sz w:val="24"/>
          <w:szCs w:val="24"/>
        </w:rPr>
      </w:pPr>
      <w:r w:rsidDel="00000000" w:rsidR="00000000" w:rsidRPr="00000000">
        <w:rPr>
          <w:sz w:val="24"/>
          <w:szCs w:val="24"/>
          <w:rtl w:val="0"/>
        </w:rPr>
        <w:t xml:space="preserve">In this lesson you are going to learn how to ask someone how they are doing. The question is </w:t>
      </w:r>
      <w:r w:rsidDel="00000000" w:rsidR="00000000" w:rsidRPr="00000000">
        <w:rPr>
          <w:i w:val="1"/>
          <w:sz w:val="24"/>
          <w:szCs w:val="24"/>
          <w:rtl w:val="0"/>
        </w:rPr>
        <w:t xml:space="preserve">jak se máš? (informal) / jak se máte? (formal)</w:t>
      </w:r>
      <w:r w:rsidDel="00000000" w:rsidR="00000000" w:rsidRPr="00000000">
        <w:rPr>
          <w:sz w:val="24"/>
          <w:szCs w:val="24"/>
          <w:rtl w:val="0"/>
        </w:rPr>
        <w:t xml:space="preserve">. You can reply with </w:t>
      </w:r>
      <w:r w:rsidDel="00000000" w:rsidR="00000000" w:rsidRPr="00000000">
        <w:rPr>
          <w:i w:val="1"/>
          <w:sz w:val="24"/>
          <w:szCs w:val="24"/>
          <w:rtl w:val="0"/>
        </w:rPr>
        <w:t xml:space="preserve">Mám se dobře / špatně</w:t>
      </w:r>
      <w:r w:rsidDel="00000000" w:rsidR="00000000" w:rsidRPr="00000000">
        <w:rPr>
          <w:sz w:val="24"/>
          <w:szCs w:val="24"/>
          <w:rtl w:val="0"/>
        </w:rPr>
        <w:t xml:space="preserve">.</w:t>
      </w:r>
    </w:p>
    <w:p w:rsidR="00000000" w:rsidDel="00000000" w:rsidP="00000000" w:rsidRDefault="00000000" w:rsidRPr="00000000" w14:paraId="00000005">
      <w:pPr>
        <w:pageBreakBefore w:val="0"/>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06">
      <w:pPr>
        <w:jc w:val="center"/>
        <w:rPr>
          <w:sz w:val="24"/>
          <w:szCs w:val="24"/>
        </w:rPr>
      </w:pPr>
      <w:hyperlink r:id="rId8">
        <w:r w:rsidDel="00000000" w:rsidR="00000000" w:rsidRPr="00000000">
          <w:rPr>
            <w:color w:val="1155cc"/>
            <w:sz w:val="24"/>
            <w:szCs w:val="24"/>
            <w:u w:val="single"/>
            <w:rtl w:val="0"/>
          </w:rPr>
          <w:t xml:space="preserve">(video)</w:t>
        </w:r>
      </w:hyperlink>
      <w:r w:rsidDel="00000000" w:rsidR="00000000" w:rsidRPr="00000000">
        <w:rPr>
          <w:rtl w:val="0"/>
        </w:rPr>
      </w:r>
    </w:p>
    <w:p w:rsidR="00000000" w:rsidDel="00000000" w:rsidP="00000000" w:rsidRDefault="00000000" w:rsidRPr="00000000" w14:paraId="00000007">
      <w:pPr>
        <w:jc w:val="center"/>
        <w:rPr>
          <w:sz w:val="24"/>
          <w:szCs w:val="24"/>
        </w:rPr>
      </w:pPr>
      <w:hyperlink r:id="rId9">
        <w:r w:rsidDel="00000000" w:rsidR="00000000" w:rsidRPr="00000000">
          <w:rPr>
            <w:color w:val="1155cc"/>
            <w:sz w:val="24"/>
            <w:szCs w:val="24"/>
            <w:u w:val="single"/>
            <w:rtl w:val="0"/>
          </w:rPr>
          <w:t xml:space="preserve">(video)</w:t>
        </w:r>
      </w:hyperlink>
      <w:r w:rsidDel="00000000" w:rsidR="00000000" w:rsidRPr="00000000">
        <w:rPr>
          <w:rtl w:val="0"/>
        </w:rPr>
      </w:r>
    </w:p>
    <w:p w:rsidR="00000000" w:rsidDel="00000000" w:rsidP="00000000" w:rsidRDefault="00000000" w:rsidRPr="00000000" w14:paraId="00000008">
      <w:pPr>
        <w:jc w:val="center"/>
        <w:rPr>
          <w:sz w:val="24"/>
          <w:szCs w:val="24"/>
        </w:rPr>
      </w:pPr>
      <w:hyperlink r:id="rId10">
        <w:r w:rsidDel="00000000" w:rsidR="00000000" w:rsidRPr="00000000">
          <w:rPr>
            <w:color w:val="1155cc"/>
            <w:sz w:val="24"/>
            <w:szCs w:val="24"/>
            <w:u w:val="single"/>
            <w:rtl w:val="0"/>
          </w:rPr>
          <w:t xml:space="preserve">(video)</w:t>
        </w:r>
      </w:hyperlink>
      <w:r w:rsidDel="00000000" w:rsidR="00000000" w:rsidRPr="00000000">
        <w:rPr>
          <w:rtl w:val="0"/>
        </w:rPr>
      </w:r>
    </w:p>
    <w:p w:rsidR="00000000" w:rsidDel="00000000" w:rsidP="00000000" w:rsidRDefault="00000000" w:rsidRPr="00000000" w14:paraId="00000009">
      <w:pPr>
        <w:jc w:val="center"/>
        <w:rPr>
          <w:sz w:val="24"/>
          <w:szCs w:val="24"/>
        </w:rPr>
      </w:pPr>
      <w:hyperlink r:id="rId11">
        <w:r w:rsidDel="00000000" w:rsidR="00000000" w:rsidRPr="00000000">
          <w:rPr>
            <w:color w:val="1155cc"/>
            <w:sz w:val="24"/>
            <w:szCs w:val="24"/>
            <w:u w:val="single"/>
            <w:rtl w:val="0"/>
          </w:rPr>
          <w:t xml:space="preserve">(video)</w:t>
        </w:r>
      </w:hyperlink>
      <w:r w:rsidDel="00000000" w:rsidR="00000000" w:rsidRPr="00000000">
        <w:rPr>
          <w:rtl w:val="0"/>
        </w:rPr>
      </w:r>
    </w:p>
    <w:p w:rsidR="00000000" w:rsidDel="00000000" w:rsidP="00000000" w:rsidRDefault="00000000" w:rsidRPr="00000000" w14:paraId="0000000A">
      <w:pPr>
        <w:pageBreakBefore w:val="0"/>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Let’s take a deeper dive, however, and learn some of the grammar behind this question and possible answers. The verb </w:t>
      </w:r>
      <w:r w:rsidDel="00000000" w:rsidR="00000000" w:rsidRPr="00000000">
        <w:rPr>
          <w:i w:val="1"/>
          <w:sz w:val="24"/>
          <w:szCs w:val="24"/>
          <w:rtl w:val="0"/>
        </w:rPr>
        <w:t xml:space="preserve">mít</w:t>
      </w:r>
      <w:r w:rsidDel="00000000" w:rsidR="00000000" w:rsidRPr="00000000">
        <w:rPr>
          <w:sz w:val="24"/>
          <w:szCs w:val="24"/>
          <w:rtl w:val="0"/>
        </w:rPr>
        <w:t xml:space="preserve"> ‘to have’ is also an </w:t>
      </w:r>
      <w:r w:rsidDel="00000000" w:rsidR="00000000" w:rsidRPr="00000000">
        <w:rPr>
          <w:b w:val="1"/>
          <w:sz w:val="24"/>
          <w:szCs w:val="24"/>
          <w:rtl w:val="0"/>
        </w:rPr>
        <w:t xml:space="preserve">-á-</w:t>
      </w:r>
      <w:r w:rsidDel="00000000" w:rsidR="00000000" w:rsidRPr="00000000">
        <w:rPr>
          <w:sz w:val="24"/>
          <w:szCs w:val="24"/>
          <w:rtl w:val="0"/>
        </w:rPr>
        <w:t xml:space="preserve"> verb. Remove the </w:t>
      </w:r>
      <w:r w:rsidDel="00000000" w:rsidR="00000000" w:rsidRPr="00000000">
        <w:rPr>
          <w:i w:val="1"/>
          <w:sz w:val="24"/>
          <w:szCs w:val="24"/>
          <w:rtl w:val="0"/>
        </w:rPr>
        <w:t xml:space="preserve">-ít</w:t>
      </w:r>
      <w:r w:rsidDel="00000000" w:rsidR="00000000" w:rsidRPr="00000000">
        <w:rPr>
          <w:sz w:val="24"/>
          <w:szCs w:val="24"/>
          <w:rtl w:val="0"/>
        </w:rPr>
        <w:t xml:space="preserve"> before putting on the endings:</w:t>
      </w:r>
    </w:p>
    <w:p w:rsidR="00000000" w:rsidDel="00000000" w:rsidP="00000000" w:rsidRDefault="00000000" w:rsidRPr="00000000" w14:paraId="0000000C">
      <w:pPr>
        <w:pageBreakBefore w:val="0"/>
        <w:rPr>
          <w:sz w:val="24"/>
          <w:szCs w:val="24"/>
        </w:rPr>
      </w:pPr>
      <w:r w:rsidDel="00000000" w:rsidR="00000000" w:rsidRPr="00000000">
        <w:rPr>
          <w:rtl w:val="0"/>
        </w:rPr>
      </w:r>
    </w:p>
    <w:tbl>
      <w:tblPr>
        <w:tblStyle w:val="Table1"/>
        <w:tblW w:w="8760.0" w:type="dxa"/>
        <w:jc w:val="left"/>
        <w:tblInd w:w="600.0" w:type="dxa"/>
        <w:tblLayout w:type="fixed"/>
        <w:tblLook w:val="0600"/>
      </w:tblPr>
      <w:tblGrid>
        <w:gridCol w:w="2190"/>
        <w:gridCol w:w="2190"/>
        <w:gridCol w:w="2190"/>
        <w:gridCol w:w="2190"/>
        <w:tblGridChange w:id="0">
          <w:tblGrid>
            <w:gridCol w:w="2190"/>
            <w:gridCol w:w="2190"/>
            <w:gridCol w:w="2190"/>
            <w:gridCol w:w="2190"/>
          </w:tblGrid>
        </w:tblGridChange>
      </w:tblGrid>
      <w:tr>
        <w:trPr>
          <w:cantSplit w:val="0"/>
          <w:trHeight w:val="460" w:hRule="atLeast"/>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0D">
            <w:pPr>
              <w:pageBreakBefore w:val="0"/>
              <w:widowControl w:val="0"/>
              <w:jc w:val="center"/>
              <w:rPr>
                <w:sz w:val="24"/>
                <w:szCs w:val="24"/>
              </w:rPr>
            </w:pPr>
            <w:r w:rsidDel="00000000" w:rsidR="00000000" w:rsidRPr="00000000">
              <w:rPr>
                <w:sz w:val="24"/>
                <w:szCs w:val="24"/>
                <w:rtl w:val="0"/>
              </w:rPr>
              <w:t xml:space="preserve">(já)</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jc w:val="center"/>
              <w:rPr>
                <w:sz w:val="24"/>
                <w:szCs w:val="24"/>
              </w:rPr>
            </w:pPr>
            <w:r w:rsidDel="00000000" w:rsidR="00000000" w:rsidRPr="00000000">
              <w:rPr>
                <w:b w:val="1"/>
                <w:i w:val="1"/>
                <w:sz w:val="24"/>
                <w:szCs w:val="24"/>
                <w:rtl w:val="0"/>
              </w:rPr>
              <w:t xml:space="preserve">mám </w:t>
            </w:r>
            <w:r w:rsidDel="00000000" w:rsidR="00000000" w:rsidRPr="00000000">
              <w:rPr>
                <w:sz w:val="24"/>
                <w:szCs w:val="24"/>
                <w:rtl w:val="0"/>
              </w:rPr>
              <w:t xml:space="preserve">‘I have’</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0F">
            <w:pPr>
              <w:pageBreakBefore w:val="0"/>
              <w:widowControl w:val="0"/>
              <w:jc w:val="center"/>
              <w:rPr>
                <w:sz w:val="24"/>
                <w:szCs w:val="24"/>
              </w:rPr>
            </w:pPr>
            <w:r w:rsidDel="00000000" w:rsidR="00000000" w:rsidRPr="00000000">
              <w:rPr>
                <w:sz w:val="24"/>
                <w:szCs w:val="24"/>
                <w:rtl w:val="0"/>
              </w:rPr>
              <w:t xml:space="preserve">(my)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jc w:val="center"/>
              <w:rPr>
                <w:sz w:val="24"/>
                <w:szCs w:val="24"/>
              </w:rPr>
            </w:pPr>
            <w:r w:rsidDel="00000000" w:rsidR="00000000" w:rsidRPr="00000000">
              <w:rPr>
                <w:b w:val="1"/>
                <w:i w:val="1"/>
                <w:sz w:val="24"/>
                <w:szCs w:val="24"/>
                <w:rtl w:val="0"/>
              </w:rPr>
              <w:t xml:space="preserve">máme </w:t>
            </w:r>
            <w:r w:rsidDel="00000000" w:rsidR="00000000" w:rsidRPr="00000000">
              <w:rPr>
                <w:sz w:val="24"/>
                <w:szCs w:val="24"/>
                <w:rtl w:val="0"/>
              </w:rPr>
              <w:t xml:space="preserve">‘we have’</w:t>
            </w:r>
          </w:p>
        </w:tc>
      </w:tr>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11">
            <w:pPr>
              <w:pageBreakBefore w:val="0"/>
              <w:widowControl w:val="0"/>
              <w:jc w:val="center"/>
              <w:rPr>
                <w:sz w:val="24"/>
                <w:szCs w:val="24"/>
              </w:rPr>
            </w:pPr>
            <w:r w:rsidDel="00000000" w:rsidR="00000000" w:rsidRPr="00000000">
              <w:rPr>
                <w:sz w:val="24"/>
                <w:szCs w:val="24"/>
                <w:rtl w:val="0"/>
              </w:rPr>
              <w:t xml:space="preserve">(ty)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widowControl w:val="0"/>
              <w:jc w:val="center"/>
              <w:rPr>
                <w:sz w:val="24"/>
                <w:szCs w:val="24"/>
              </w:rPr>
            </w:pPr>
            <w:r w:rsidDel="00000000" w:rsidR="00000000" w:rsidRPr="00000000">
              <w:rPr>
                <w:b w:val="1"/>
                <w:i w:val="1"/>
                <w:sz w:val="24"/>
                <w:szCs w:val="24"/>
                <w:rtl w:val="0"/>
              </w:rPr>
              <w:t xml:space="preserve">máš </w:t>
            </w:r>
            <w:r w:rsidDel="00000000" w:rsidR="00000000" w:rsidRPr="00000000">
              <w:rPr>
                <w:sz w:val="24"/>
                <w:szCs w:val="24"/>
                <w:rtl w:val="0"/>
              </w:rPr>
              <w:t xml:space="preserve">‘you have’</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13">
            <w:pPr>
              <w:pageBreakBefore w:val="0"/>
              <w:widowControl w:val="0"/>
              <w:jc w:val="center"/>
              <w:rPr>
                <w:sz w:val="24"/>
                <w:szCs w:val="24"/>
              </w:rPr>
            </w:pPr>
            <w:r w:rsidDel="00000000" w:rsidR="00000000" w:rsidRPr="00000000">
              <w:rPr>
                <w:sz w:val="24"/>
                <w:szCs w:val="24"/>
                <w:rtl w:val="0"/>
              </w:rPr>
              <w:t xml:space="preserve">(vy)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jc w:val="center"/>
              <w:rPr>
                <w:sz w:val="24"/>
                <w:szCs w:val="24"/>
              </w:rPr>
            </w:pPr>
            <w:r w:rsidDel="00000000" w:rsidR="00000000" w:rsidRPr="00000000">
              <w:rPr>
                <w:b w:val="1"/>
                <w:i w:val="1"/>
                <w:sz w:val="24"/>
                <w:szCs w:val="24"/>
                <w:rtl w:val="0"/>
              </w:rPr>
              <w:t xml:space="preserve">máte</w:t>
            </w:r>
            <w:r w:rsidDel="00000000" w:rsidR="00000000" w:rsidRPr="00000000">
              <w:rPr>
                <w:i w:val="1"/>
                <w:sz w:val="24"/>
                <w:szCs w:val="24"/>
                <w:rtl w:val="0"/>
              </w:rPr>
              <w:t xml:space="preserve"> </w:t>
            </w:r>
            <w:r w:rsidDel="00000000" w:rsidR="00000000" w:rsidRPr="00000000">
              <w:rPr>
                <w:sz w:val="24"/>
                <w:szCs w:val="24"/>
                <w:rtl w:val="0"/>
              </w:rPr>
              <w:t xml:space="preserve">‘you all have’/ ‘you (formal) have’</w:t>
            </w:r>
          </w:p>
        </w:tc>
      </w:tr>
      <w:tr>
        <w:trPr>
          <w:cantSplit w:val="0"/>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jc w:val="center"/>
              <w:rPr>
                <w:sz w:val="24"/>
                <w:szCs w:val="24"/>
              </w:rPr>
            </w:pPr>
            <w:r w:rsidDel="00000000" w:rsidR="00000000" w:rsidRPr="00000000">
              <w:rPr>
                <w:sz w:val="24"/>
                <w:szCs w:val="24"/>
                <w:rtl w:val="0"/>
              </w:rPr>
              <w:t xml:space="preserve">(on/ona/ono)</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jc w:val="center"/>
              <w:rPr>
                <w:sz w:val="24"/>
                <w:szCs w:val="24"/>
              </w:rPr>
            </w:pPr>
            <w:r w:rsidDel="00000000" w:rsidR="00000000" w:rsidRPr="00000000">
              <w:rPr>
                <w:b w:val="1"/>
                <w:i w:val="1"/>
                <w:sz w:val="24"/>
                <w:szCs w:val="24"/>
                <w:rtl w:val="0"/>
              </w:rPr>
              <w:t xml:space="preserve">má </w:t>
            </w:r>
            <w:r w:rsidDel="00000000" w:rsidR="00000000" w:rsidRPr="00000000">
              <w:rPr>
                <w:sz w:val="24"/>
                <w:szCs w:val="24"/>
                <w:rtl w:val="0"/>
              </w:rPr>
              <w:t xml:space="preserve">‘he/she/it has’</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jc w:val="center"/>
              <w:rPr>
                <w:sz w:val="24"/>
                <w:szCs w:val="24"/>
              </w:rPr>
            </w:pPr>
            <w:r w:rsidDel="00000000" w:rsidR="00000000" w:rsidRPr="00000000">
              <w:rPr>
                <w:sz w:val="24"/>
                <w:szCs w:val="24"/>
                <w:rtl w:val="0"/>
              </w:rPr>
              <w:t xml:space="preserve">(oni/ony/ona)</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jc w:val="center"/>
              <w:rPr>
                <w:sz w:val="24"/>
                <w:szCs w:val="24"/>
              </w:rPr>
            </w:pPr>
            <w:r w:rsidDel="00000000" w:rsidR="00000000" w:rsidRPr="00000000">
              <w:rPr>
                <w:b w:val="1"/>
                <w:i w:val="1"/>
                <w:sz w:val="24"/>
                <w:szCs w:val="24"/>
                <w:rtl w:val="0"/>
              </w:rPr>
              <w:t xml:space="preserve">mají</w:t>
            </w:r>
            <w:r w:rsidDel="00000000" w:rsidR="00000000" w:rsidRPr="00000000">
              <w:rPr>
                <w:i w:val="1"/>
                <w:sz w:val="24"/>
                <w:szCs w:val="24"/>
                <w:rtl w:val="0"/>
              </w:rPr>
              <w:t xml:space="preserve"> </w:t>
            </w:r>
            <w:r w:rsidDel="00000000" w:rsidR="00000000" w:rsidRPr="00000000">
              <w:rPr>
                <w:sz w:val="24"/>
                <w:szCs w:val="24"/>
                <w:rtl w:val="0"/>
              </w:rPr>
              <w:t xml:space="preserve">‘they have’</w:t>
            </w:r>
          </w:p>
        </w:tc>
      </w:tr>
    </w:tbl>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We’ll learn how to use the verb </w:t>
      </w:r>
      <w:r w:rsidDel="00000000" w:rsidR="00000000" w:rsidRPr="00000000">
        <w:rPr>
          <w:i w:val="1"/>
          <w:sz w:val="24"/>
          <w:szCs w:val="24"/>
          <w:rtl w:val="0"/>
        </w:rPr>
        <w:t xml:space="preserve">mít</w:t>
      </w:r>
      <w:r w:rsidDel="00000000" w:rsidR="00000000" w:rsidRPr="00000000">
        <w:rPr>
          <w:sz w:val="24"/>
          <w:szCs w:val="24"/>
          <w:rtl w:val="0"/>
        </w:rPr>
        <w:t xml:space="preserve"> ‘to have’ in 2.6 - mít + ACC forms. However, for now we will learn to use it with the reflexive pronoun </w:t>
      </w:r>
      <w:r w:rsidDel="00000000" w:rsidR="00000000" w:rsidRPr="00000000">
        <w:rPr>
          <w:i w:val="1"/>
          <w:sz w:val="24"/>
          <w:szCs w:val="24"/>
          <w:rtl w:val="0"/>
        </w:rPr>
        <w:t xml:space="preserve">se </w:t>
      </w:r>
      <w:r w:rsidDel="00000000" w:rsidR="00000000" w:rsidRPr="00000000">
        <w:rPr>
          <w:sz w:val="24"/>
          <w:szCs w:val="24"/>
          <w:rtl w:val="0"/>
        </w:rPr>
        <w:t xml:space="preserve">(more on this in lesson </w:t>
      </w:r>
      <w:hyperlink r:id="rId12">
        <w:r w:rsidDel="00000000" w:rsidR="00000000" w:rsidRPr="00000000">
          <w:rPr>
            <w:color w:val="1155cc"/>
            <w:sz w:val="24"/>
            <w:szCs w:val="24"/>
            <w:u w:val="single"/>
            <w:rtl w:val="0"/>
          </w:rPr>
          <w:t xml:space="preserve">2.5 - Reflexive se and si and 2nd position</w:t>
        </w:r>
      </w:hyperlink>
      <w:r w:rsidDel="00000000" w:rsidR="00000000" w:rsidRPr="00000000">
        <w:rPr>
          <w:sz w:val="24"/>
          <w:szCs w:val="24"/>
          <w:rtl w:val="0"/>
        </w:rPr>
        <w:t xml:space="preserve">).</w:t>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r w:rsidDel="00000000" w:rsidR="00000000" w:rsidRPr="00000000">
        <w:rPr>
          <w:rtl w:val="0"/>
        </w:rPr>
      </w:r>
    </w:p>
    <w:tbl>
      <w:tblPr>
        <w:tblStyle w:val="Table2"/>
        <w:tblW w:w="8760.0" w:type="dxa"/>
        <w:jc w:val="left"/>
        <w:tblInd w:w="600.0" w:type="dxa"/>
        <w:tblLayout w:type="fixed"/>
        <w:tblLook w:val="0600"/>
      </w:tblPr>
      <w:tblGrid>
        <w:gridCol w:w="2190"/>
        <w:gridCol w:w="2190"/>
        <w:gridCol w:w="2190"/>
        <w:gridCol w:w="2190"/>
        <w:tblGridChange w:id="0">
          <w:tblGrid>
            <w:gridCol w:w="2190"/>
            <w:gridCol w:w="2190"/>
            <w:gridCol w:w="2190"/>
            <w:gridCol w:w="2190"/>
          </w:tblGrid>
        </w:tblGridChange>
      </w:tblGrid>
      <w:tr>
        <w:trPr>
          <w:cantSplit w:val="0"/>
          <w:trHeight w:val="460" w:hRule="atLeast"/>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jc w:val="center"/>
              <w:rPr>
                <w:sz w:val="24"/>
                <w:szCs w:val="24"/>
              </w:rPr>
            </w:pPr>
            <w:r w:rsidDel="00000000" w:rsidR="00000000" w:rsidRPr="00000000">
              <w:rPr>
                <w:sz w:val="24"/>
                <w:szCs w:val="24"/>
                <w:rtl w:val="0"/>
              </w:rPr>
              <w:t xml:space="preserve">(já)</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jc w:val="center"/>
              <w:rPr>
                <w:sz w:val="24"/>
                <w:szCs w:val="24"/>
              </w:rPr>
            </w:pPr>
            <w:r w:rsidDel="00000000" w:rsidR="00000000" w:rsidRPr="00000000">
              <w:rPr>
                <w:b w:val="1"/>
                <w:i w:val="1"/>
                <w:sz w:val="24"/>
                <w:szCs w:val="24"/>
                <w:rtl w:val="0"/>
              </w:rPr>
              <w:t xml:space="preserve">mám se dobře</w:t>
            </w:r>
            <w:r w:rsidDel="00000000" w:rsidR="00000000" w:rsidRPr="00000000">
              <w:rPr>
                <w:b w:val="1"/>
                <w:sz w:val="24"/>
                <w:szCs w:val="24"/>
                <w:rtl w:val="0"/>
              </w:rPr>
              <w:t xml:space="preserve"> </w:t>
            </w:r>
            <w:r w:rsidDel="00000000" w:rsidR="00000000" w:rsidRPr="00000000">
              <w:rPr>
                <w:sz w:val="24"/>
                <w:szCs w:val="24"/>
                <w:rtl w:val="0"/>
              </w:rPr>
              <w:t xml:space="preserve">‘I am doing well’</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jc w:val="center"/>
              <w:rPr>
                <w:sz w:val="24"/>
                <w:szCs w:val="24"/>
              </w:rPr>
            </w:pPr>
            <w:r w:rsidDel="00000000" w:rsidR="00000000" w:rsidRPr="00000000">
              <w:rPr>
                <w:sz w:val="24"/>
                <w:szCs w:val="24"/>
                <w:rtl w:val="0"/>
              </w:rPr>
              <w:t xml:space="preserve">(my)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jc w:val="center"/>
              <w:rPr>
                <w:sz w:val="24"/>
                <w:szCs w:val="24"/>
              </w:rPr>
            </w:pPr>
            <w:r w:rsidDel="00000000" w:rsidR="00000000" w:rsidRPr="00000000">
              <w:rPr>
                <w:b w:val="1"/>
                <w:i w:val="1"/>
                <w:sz w:val="24"/>
                <w:szCs w:val="24"/>
                <w:rtl w:val="0"/>
              </w:rPr>
              <w:t xml:space="preserve">máme se dobře</w:t>
            </w:r>
            <w:r w:rsidDel="00000000" w:rsidR="00000000" w:rsidRPr="00000000">
              <w:rPr>
                <w:b w:val="1"/>
                <w:sz w:val="24"/>
                <w:szCs w:val="24"/>
                <w:rtl w:val="0"/>
              </w:rPr>
              <w:t xml:space="preserve"> </w:t>
            </w:r>
            <w:r w:rsidDel="00000000" w:rsidR="00000000" w:rsidRPr="00000000">
              <w:rPr>
                <w:sz w:val="24"/>
                <w:szCs w:val="24"/>
                <w:rtl w:val="0"/>
              </w:rPr>
              <w:t xml:space="preserve">‘we are doing well’</w:t>
            </w:r>
          </w:p>
        </w:tc>
      </w:tr>
      <w:tr>
        <w:trPr>
          <w:cantSplit w:val="0"/>
          <w:tblHeader w:val="0"/>
        </w:trPr>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jc w:val="center"/>
              <w:rPr>
                <w:sz w:val="24"/>
                <w:szCs w:val="24"/>
              </w:rPr>
            </w:pPr>
            <w:r w:rsidDel="00000000" w:rsidR="00000000" w:rsidRPr="00000000">
              <w:rPr>
                <w:sz w:val="24"/>
                <w:szCs w:val="24"/>
                <w:rtl w:val="0"/>
              </w:rPr>
              <w:t xml:space="preserve">(ty)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jc w:val="center"/>
              <w:rPr>
                <w:sz w:val="24"/>
                <w:szCs w:val="24"/>
              </w:rPr>
            </w:pPr>
            <w:r w:rsidDel="00000000" w:rsidR="00000000" w:rsidRPr="00000000">
              <w:rPr>
                <w:b w:val="1"/>
                <w:i w:val="1"/>
                <w:sz w:val="24"/>
                <w:szCs w:val="24"/>
                <w:rtl w:val="0"/>
              </w:rPr>
              <w:t xml:space="preserve">máš se dobře</w:t>
            </w:r>
            <w:r w:rsidDel="00000000" w:rsidR="00000000" w:rsidRPr="00000000">
              <w:rPr>
                <w:b w:val="1"/>
                <w:sz w:val="24"/>
                <w:szCs w:val="24"/>
                <w:rtl w:val="0"/>
              </w:rPr>
              <w:t xml:space="preserve"> </w:t>
            </w:r>
            <w:r w:rsidDel="00000000" w:rsidR="00000000" w:rsidRPr="00000000">
              <w:rPr>
                <w:sz w:val="24"/>
                <w:szCs w:val="24"/>
                <w:rtl w:val="0"/>
              </w:rPr>
              <w:t xml:space="preserve">‘you are doing well’</w:t>
            </w:r>
          </w:p>
        </w:tc>
        <w:tc>
          <w:tcPr>
            <w:tcBorders>
              <w:top w:color="000000" w:space="0" w:sz="0" w:val="nil"/>
              <w:left w:color="000000" w:space="0" w:sz="0" w:val="nil"/>
              <w:bottom w:color="000000" w:space="0" w:sz="0" w:val="nil"/>
              <w:right w:color="000000" w:space="0" w:sz="0" w:val="nil"/>
            </w:tcBorders>
            <w:shd w:fill="c9daf8" w:val="clear"/>
            <w:tcMar>
              <w:top w:w="100.0" w:type="dxa"/>
              <w:left w:w="100.0" w:type="dxa"/>
              <w:bottom w:w="100.0" w:type="dxa"/>
              <w:right w:w="100.0" w:type="dxa"/>
            </w:tcMar>
            <w:vAlign w:val="top"/>
          </w:tcPr>
          <w:p w:rsidR="00000000" w:rsidDel="00000000" w:rsidP="00000000" w:rsidRDefault="00000000" w:rsidRPr="00000000" w14:paraId="00000023">
            <w:pPr>
              <w:pageBreakBefore w:val="0"/>
              <w:widowControl w:val="0"/>
              <w:jc w:val="center"/>
              <w:rPr>
                <w:sz w:val="24"/>
                <w:szCs w:val="24"/>
              </w:rPr>
            </w:pPr>
            <w:r w:rsidDel="00000000" w:rsidR="00000000" w:rsidRPr="00000000">
              <w:rPr>
                <w:sz w:val="24"/>
                <w:szCs w:val="24"/>
                <w:rtl w:val="0"/>
              </w:rPr>
              <w:t xml:space="preserve">(vy)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jc w:val="center"/>
              <w:rPr>
                <w:sz w:val="24"/>
                <w:szCs w:val="24"/>
              </w:rPr>
            </w:pPr>
            <w:r w:rsidDel="00000000" w:rsidR="00000000" w:rsidRPr="00000000">
              <w:rPr>
                <w:b w:val="1"/>
                <w:i w:val="1"/>
                <w:sz w:val="24"/>
                <w:szCs w:val="24"/>
                <w:rtl w:val="0"/>
              </w:rPr>
              <w:t xml:space="preserve">máte se dobře</w:t>
            </w:r>
            <w:r w:rsidDel="00000000" w:rsidR="00000000" w:rsidRPr="00000000">
              <w:rPr>
                <w:sz w:val="24"/>
                <w:szCs w:val="24"/>
                <w:rtl w:val="0"/>
              </w:rPr>
              <w:t xml:space="preserve"> ‘you all are doing well’/ ‘you (formal) are doing well’</w:t>
            </w:r>
          </w:p>
        </w:tc>
      </w:tr>
      <w:tr>
        <w:trPr>
          <w:cantSplit w:val="0"/>
          <w:tblHeader w:val="0"/>
        </w:trPr>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jc w:val="center"/>
              <w:rPr>
                <w:sz w:val="24"/>
                <w:szCs w:val="24"/>
              </w:rPr>
            </w:pPr>
            <w:r w:rsidDel="00000000" w:rsidR="00000000" w:rsidRPr="00000000">
              <w:rPr>
                <w:sz w:val="24"/>
                <w:szCs w:val="24"/>
                <w:rtl w:val="0"/>
              </w:rPr>
              <w:t xml:space="preserve">(on/ona/ono)</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jc w:val="center"/>
              <w:rPr>
                <w:sz w:val="24"/>
                <w:szCs w:val="24"/>
              </w:rPr>
            </w:pPr>
            <w:r w:rsidDel="00000000" w:rsidR="00000000" w:rsidRPr="00000000">
              <w:rPr>
                <w:b w:val="1"/>
                <w:i w:val="1"/>
                <w:sz w:val="24"/>
                <w:szCs w:val="24"/>
                <w:rtl w:val="0"/>
              </w:rPr>
              <w:t xml:space="preserve">má se dobře</w:t>
            </w:r>
            <w:r w:rsidDel="00000000" w:rsidR="00000000" w:rsidRPr="00000000">
              <w:rPr>
                <w:b w:val="1"/>
                <w:sz w:val="24"/>
                <w:szCs w:val="24"/>
                <w:rtl w:val="0"/>
              </w:rPr>
              <w:t xml:space="preserve"> </w:t>
            </w:r>
            <w:r w:rsidDel="00000000" w:rsidR="00000000" w:rsidRPr="00000000">
              <w:rPr>
                <w:sz w:val="24"/>
                <w:szCs w:val="24"/>
                <w:rtl w:val="0"/>
              </w:rPr>
              <w:t xml:space="preserve">‘he/she is doing well</w:t>
            </w:r>
          </w:p>
        </w:tc>
        <w:tc>
          <w:tcPr>
            <w:tcBorders>
              <w:top w:color="000000" w:space="0" w:sz="0" w:val="nil"/>
              <w:left w:color="000000" w:space="0" w:sz="0" w:val="nil"/>
              <w:bottom w:color="000000" w:space="0" w:sz="0" w:val="nil"/>
              <w:right w:color="000000" w:space="0" w:sz="0" w:val="nil"/>
            </w:tcBorders>
            <w:shd w:fill="a4c2f4"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jc w:val="center"/>
              <w:rPr>
                <w:sz w:val="24"/>
                <w:szCs w:val="24"/>
              </w:rPr>
            </w:pPr>
            <w:r w:rsidDel="00000000" w:rsidR="00000000" w:rsidRPr="00000000">
              <w:rPr>
                <w:sz w:val="24"/>
                <w:szCs w:val="24"/>
                <w:rtl w:val="0"/>
              </w:rPr>
              <w:t xml:space="preserve">(oni/ony/ona)</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jc w:val="center"/>
              <w:rPr>
                <w:sz w:val="24"/>
                <w:szCs w:val="24"/>
              </w:rPr>
            </w:pPr>
            <w:r w:rsidDel="00000000" w:rsidR="00000000" w:rsidRPr="00000000">
              <w:rPr>
                <w:b w:val="1"/>
                <w:i w:val="1"/>
                <w:sz w:val="24"/>
                <w:szCs w:val="24"/>
                <w:rtl w:val="0"/>
              </w:rPr>
              <w:t xml:space="preserve">mají se dobře</w:t>
            </w:r>
            <w:r w:rsidDel="00000000" w:rsidR="00000000" w:rsidRPr="00000000">
              <w:rPr>
                <w:sz w:val="24"/>
                <w:szCs w:val="24"/>
                <w:rtl w:val="0"/>
              </w:rPr>
              <w:t xml:space="preserve"> ‘they are doing well’</w:t>
            </w:r>
          </w:p>
        </w:tc>
      </w:tr>
    </w:tbl>
    <w:p w:rsidR="00000000" w:rsidDel="00000000" w:rsidP="00000000" w:rsidRDefault="00000000" w:rsidRPr="00000000" w14:paraId="00000029">
      <w:pPr>
        <w:pageBreakBefore w:val="0"/>
        <w:rPr>
          <w:sz w:val="24"/>
          <w:szCs w:val="24"/>
        </w:rPr>
      </w:pPr>
      <w:r w:rsidDel="00000000" w:rsidR="00000000" w:rsidRPr="00000000">
        <w:rPr>
          <w:rtl w:val="0"/>
        </w:rPr>
      </w:r>
    </w:p>
    <w:p w:rsidR="00000000" w:rsidDel="00000000" w:rsidP="00000000" w:rsidRDefault="00000000" w:rsidRPr="00000000" w14:paraId="0000002A">
      <w:pPr>
        <w:pageBreakBefore w:val="0"/>
        <w:rPr>
          <w:sz w:val="24"/>
          <w:szCs w:val="24"/>
        </w:rPr>
      </w:pPr>
      <w:r w:rsidDel="00000000" w:rsidR="00000000" w:rsidRPr="00000000">
        <w:rPr>
          <w:sz w:val="24"/>
          <w:szCs w:val="24"/>
          <w:rtl w:val="0"/>
        </w:rPr>
        <w:t xml:space="preserve">The question </w:t>
      </w:r>
      <w:r w:rsidDel="00000000" w:rsidR="00000000" w:rsidRPr="00000000">
        <w:rPr>
          <w:i w:val="1"/>
          <w:sz w:val="24"/>
          <w:szCs w:val="24"/>
          <w:rtl w:val="0"/>
        </w:rPr>
        <w:t xml:space="preserve">jak se máš?</w:t>
      </w:r>
      <w:r w:rsidDel="00000000" w:rsidR="00000000" w:rsidRPr="00000000">
        <w:rPr>
          <w:sz w:val="24"/>
          <w:szCs w:val="24"/>
          <w:rtl w:val="0"/>
        </w:rPr>
        <w:t xml:space="preserve"> ‘How are you doing’ can be answered as follows:</w:t>
      </w:r>
    </w:p>
    <w:p w:rsidR="00000000" w:rsidDel="00000000" w:rsidP="00000000" w:rsidRDefault="00000000" w:rsidRPr="00000000" w14:paraId="0000002B">
      <w:pPr>
        <w:pageBreakBefore w:val="0"/>
        <w:rPr>
          <w:sz w:val="24"/>
          <w:szCs w:val="24"/>
        </w:rPr>
      </w:pPr>
      <w:r w:rsidDel="00000000" w:rsidR="00000000" w:rsidRPr="00000000">
        <w:rPr>
          <w:rtl w:val="0"/>
        </w:rPr>
      </w:r>
    </w:p>
    <w:p w:rsidR="00000000" w:rsidDel="00000000" w:rsidP="00000000" w:rsidRDefault="00000000" w:rsidRPr="00000000" w14:paraId="0000002C">
      <w:pPr>
        <w:pageBreakBefore w:val="0"/>
        <w:ind w:left="816" w:firstLine="0"/>
        <w:rPr>
          <w:sz w:val="24"/>
          <w:szCs w:val="24"/>
        </w:rPr>
      </w:pPr>
      <w:r w:rsidDel="00000000" w:rsidR="00000000" w:rsidRPr="00000000">
        <w:rPr>
          <w:i w:val="1"/>
          <w:sz w:val="24"/>
          <w:szCs w:val="24"/>
          <w:rtl w:val="0"/>
        </w:rPr>
        <w:t xml:space="preserve">mám se dobře</w:t>
      </w:r>
      <w:r w:rsidDel="00000000" w:rsidR="00000000" w:rsidRPr="00000000">
        <w:rPr>
          <w:rtl w:val="0"/>
        </w:rPr>
      </w:r>
    </w:p>
    <w:p w:rsidR="00000000" w:rsidDel="00000000" w:rsidP="00000000" w:rsidRDefault="00000000" w:rsidRPr="00000000" w14:paraId="0000002D">
      <w:pPr>
        <w:pageBreakBefore w:val="0"/>
        <w:ind w:left="816" w:firstLine="0"/>
        <w:rPr>
          <w:sz w:val="24"/>
          <w:szCs w:val="24"/>
        </w:rPr>
      </w:pPr>
      <w:r w:rsidDel="00000000" w:rsidR="00000000" w:rsidRPr="00000000">
        <w:rPr>
          <w:sz w:val="24"/>
          <w:szCs w:val="24"/>
          <w:rtl w:val="0"/>
        </w:rPr>
        <w:t xml:space="preserve">‘I’m doing well’</w:t>
      </w:r>
    </w:p>
    <w:p w:rsidR="00000000" w:rsidDel="00000000" w:rsidP="00000000" w:rsidRDefault="00000000" w:rsidRPr="00000000" w14:paraId="0000002E">
      <w:pPr>
        <w:pageBreakBefore w:val="0"/>
        <w:ind w:left="816" w:firstLine="0"/>
        <w:rPr>
          <w:sz w:val="24"/>
          <w:szCs w:val="24"/>
        </w:rPr>
      </w:pPr>
      <w:r w:rsidDel="00000000" w:rsidR="00000000" w:rsidRPr="00000000">
        <w:rPr>
          <w:rtl w:val="0"/>
        </w:rPr>
      </w:r>
    </w:p>
    <w:p w:rsidR="00000000" w:rsidDel="00000000" w:rsidP="00000000" w:rsidRDefault="00000000" w:rsidRPr="00000000" w14:paraId="0000002F">
      <w:pPr>
        <w:pageBreakBefore w:val="0"/>
        <w:ind w:left="816" w:firstLine="0"/>
        <w:rPr>
          <w:i w:val="1"/>
          <w:sz w:val="24"/>
          <w:szCs w:val="24"/>
        </w:rPr>
      </w:pPr>
      <w:r w:rsidDel="00000000" w:rsidR="00000000" w:rsidRPr="00000000">
        <w:rPr>
          <w:i w:val="1"/>
          <w:sz w:val="24"/>
          <w:szCs w:val="24"/>
          <w:rtl w:val="0"/>
        </w:rPr>
        <w:t xml:space="preserve">mám se špatně</w:t>
      </w:r>
    </w:p>
    <w:p w:rsidR="00000000" w:rsidDel="00000000" w:rsidP="00000000" w:rsidRDefault="00000000" w:rsidRPr="00000000" w14:paraId="00000030">
      <w:pPr>
        <w:pageBreakBefore w:val="0"/>
        <w:ind w:left="816" w:firstLine="0"/>
        <w:rPr>
          <w:sz w:val="24"/>
          <w:szCs w:val="24"/>
        </w:rPr>
      </w:pPr>
      <w:r w:rsidDel="00000000" w:rsidR="00000000" w:rsidRPr="00000000">
        <w:rPr>
          <w:sz w:val="24"/>
          <w:szCs w:val="24"/>
          <w:rtl w:val="0"/>
        </w:rPr>
        <w:t xml:space="preserve">‘I’m going badly’</w:t>
      </w:r>
    </w:p>
    <w:p w:rsidR="00000000" w:rsidDel="00000000" w:rsidP="00000000" w:rsidRDefault="00000000" w:rsidRPr="00000000" w14:paraId="00000031">
      <w:pPr>
        <w:pageBreakBefore w:val="0"/>
        <w:ind w:left="816" w:firstLine="0"/>
        <w:rPr>
          <w:sz w:val="24"/>
          <w:szCs w:val="24"/>
        </w:rPr>
      </w:pPr>
      <w:r w:rsidDel="00000000" w:rsidR="00000000" w:rsidRPr="00000000">
        <w:rPr>
          <w:rtl w:val="0"/>
        </w:rPr>
      </w:r>
    </w:p>
    <w:p w:rsidR="00000000" w:rsidDel="00000000" w:rsidP="00000000" w:rsidRDefault="00000000" w:rsidRPr="00000000" w14:paraId="00000032">
      <w:pPr>
        <w:pageBreakBefore w:val="0"/>
        <w:ind w:left="816" w:firstLine="0"/>
        <w:rPr>
          <w:sz w:val="24"/>
          <w:szCs w:val="24"/>
        </w:rPr>
      </w:pPr>
      <w:r w:rsidDel="00000000" w:rsidR="00000000" w:rsidRPr="00000000">
        <w:rPr>
          <w:i w:val="1"/>
          <w:sz w:val="24"/>
          <w:szCs w:val="24"/>
          <w:rtl w:val="0"/>
        </w:rPr>
        <w:t xml:space="preserve">jde to</w:t>
      </w:r>
      <w:r w:rsidDel="00000000" w:rsidR="00000000" w:rsidRPr="00000000">
        <w:rPr>
          <w:rtl w:val="0"/>
        </w:rPr>
      </w:r>
    </w:p>
    <w:p w:rsidR="00000000" w:rsidDel="00000000" w:rsidP="00000000" w:rsidRDefault="00000000" w:rsidRPr="00000000" w14:paraId="00000033">
      <w:pPr>
        <w:pageBreakBefore w:val="0"/>
        <w:ind w:left="816" w:firstLine="0"/>
        <w:rPr>
          <w:sz w:val="24"/>
          <w:szCs w:val="24"/>
        </w:rPr>
      </w:pPr>
      <w:r w:rsidDel="00000000" w:rsidR="00000000" w:rsidRPr="00000000">
        <w:rPr>
          <w:sz w:val="24"/>
          <w:szCs w:val="24"/>
          <w:rtl w:val="0"/>
        </w:rPr>
        <w:t xml:space="preserve">‘it’s going…’</w:t>
      </w:r>
    </w:p>
    <w:p w:rsidR="00000000" w:rsidDel="00000000" w:rsidP="00000000" w:rsidRDefault="00000000" w:rsidRPr="00000000" w14:paraId="00000034">
      <w:pPr>
        <w:pageBreakBefore w:val="0"/>
        <w:ind w:left="816" w:firstLine="0"/>
        <w:rPr>
          <w:sz w:val="24"/>
          <w:szCs w:val="24"/>
        </w:rPr>
      </w:pPr>
      <w:r w:rsidDel="00000000" w:rsidR="00000000" w:rsidRPr="00000000">
        <w:rPr>
          <w:rtl w:val="0"/>
        </w:rPr>
      </w:r>
    </w:p>
    <w:p w:rsidR="00000000" w:rsidDel="00000000" w:rsidP="00000000" w:rsidRDefault="00000000" w:rsidRPr="00000000" w14:paraId="00000035">
      <w:pPr>
        <w:pageBreakBefore w:val="0"/>
        <w:ind w:left="816" w:firstLine="0"/>
        <w:rPr>
          <w:sz w:val="24"/>
          <w:szCs w:val="24"/>
        </w:rPr>
      </w:pPr>
      <w:r w:rsidDel="00000000" w:rsidR="00000000" w:rsidRPr="00000000">
        <w:rPr>
          <w:sz w:val="24"/>
          <w:szCs w:val="24"/>
          <w:rtl w:val="0"/>
        </w:rPr>
        <w:t xml:space="preserve">or even just simply (and quite colloquially):</w:t>
      </w:r>
    </w:p>
    <w:p w:rsidR="00000000" w:rsidDel="00000000" w:rsidP="00000000" w:rsidRDefault="00000000" w:rsidRPr="00000000" w14:paraId="00000036">
      <w:pPr>
        <w:pageBreakBefore w:val="0"/>
        <w:ind w:left="816" w:firstLine="0"/>
        <w:rPr>
          <w:sz w:val="24"/>
          <w:szCs w:val="24"/>
        </w:rPr>
      </w:pPr>
      <w:r w:rsidDel="00000000" w:rsidR="00000000" w:rsidRPr="00000000">
        <w:rPr>
          <w:rtl w:val="0"/>
        </w:rPr>
      </w:r>
    </w:p>
    <w:p w:rsidR="00000000" w:rsidDel="00000000" w:rsidP="00000000" w:rsidRDefault="00000000" w:rsidRPr="00000000" w14:paraId="00000037">
      <w:pPr>
        <w:pageBreakBefore w:val="0"/>
        <w:ind w:left="816" w:firstLine="0"/>
        <w:rPr>
          <w:sz w:val="24"/>
          <w:szCs w:val="24"/>
        </w:rPr>
      </w:pPr>
      <w:r w:rsidDel="00000000" w:rsidR="00000000" w:rsidRPr="00000000">
        <w:rPr>
          <w:i w:val="1"/>
          <w:sz w:val="24"/>
          <w:szCs w:val="24"/>
          <w:rtl w:val="0"/>
        </w:rPr>
        <w:t xml:space="preserve">dobrý! A co ty?</w:t>
      </w:r>
      <w:r w:rsidDel="00000000" w:rsidR="00000000" w:rsidRPr="00000000">
        <w:rPr>
          <w:rtl w:val="0"/>
        </w:rPr>
      </w:r>
    </w:p>
    <w:p w:rsidR="00000000" w:rsidDel="00000000" w:rsidP="00000000" w:rsidRDefault="00000000" w:rsidRPr="00000000" w14:paraId="00000038">
      <w:pPr>
        <w:pageBreakBefore w:val="0"/>
        <w:ind w:left="816" w:firstLine="0"/>
        <w:rPr>
          <w:sz w:val="24"/>
          <w:szCs w:val="24"/>
        </w:rPr>
      </w:pPr>
      <w:r w:rsidDel="00000000" w:rsidR="00000000" w:rsidRPr="00000000">
        <w:rPr>
          <w:sz w:val="24"/>
          <w:szCs w:val="24"/>
          <w:rtl w:val="0"/>
        </w:rPr>
        <w:t xml:space="preserve">‘Good! And what about you?’</w:t>
      </w:r>
    </w:p>
    <w:p w:rsidR="00000000" w:rsidDel="00000000" w:rsidP="00000000" w:rsidRDefault="00000000" w:rsidRPr="00000000" w14:paraId="00000039">
      <w:pPr>
        <w:pageBreakBefore w:val="0"/>
        <w:ind w:left="0" w:firstLine="0"/>
        <w:rPr>
          <w:sz w:val="24"/>
          <w:szCs w:val="24"/>
        </w:rPr>
      </w:pPr>
      <w:r w:rsidDel="00000000" w:rsidR="00000000" w:rsidRPr="00000000">
        <w:rPr>
          <w:rtl w:val="0"/>
        </w:rPr>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pStyle w:val="Subtitle"/>
        <w:rPr>
          <w:sz w:val="24"/>
          <w:szCs w:val="24"/>
        </w:rPr>
      </w:pPr>
      <w:bookmarkStart w:colFirst="0" w:colLast="0" w:name="_2wrw8sirtme2" w:id="1"/>
      <w:bookmarkEnd w:id="1"/>
      <w:r w:rsidDel="00000000" w:rsidR="00000000" w:rsidRPr="00000000">
        <w:rPr>
          <w:rtl w:val="0"/>
        </w:rPr>
        <w:t xml:space="preserve">Cultural Note</w:t>
      </w: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Now, as a last point, it’s important to know that Czechs typically don’t ask each other how they are doing with the frequency that English speaking (or at least Americans) do, where asking someone “How’s it going?” (or even “what’s up?) can be equivalent to a basic greeting, often in place of “hello”. In Czech, if you ask someone this question, it is because you are genuinely interested in their response and as such you’ll find that you will use it more often if you haven’t seen the person in a while or if you specifically want to ask how they are doing.</w:t>
      </w:r>
      <w:r w:rsidDel="00000000" w:rsidR="00000000" w:rsidRPr="00000000">
        <w:rPr>
          <w:rtl w:val="0"/>
        </w:rPr>
      </w:r>
    </w:p>
    <w:p w:rsidR="00000000" w:rsidDel="00000000" w:rsidP="00000000" w:rsidRDefault="00000000" w:rsidRPr="00000000" w14:paraId="0000003D">
      <w:pPr>
        <w:jc w:val="center"/>
        <w:rPr>
          <w:sz w:val="24"/>
          <w:szCs w:val="24"/>
        </w:rPr>
      </w:pPr>
      <w:r w:rsidDel="00000000" w:rsidR="00000000" w:rsidRPr="00000000">
        <w:rPr>
          <w:rtl w:val="0"/>
        </w:rPr>
      </w:r>
    </w:p>
    <w:p w:rsidR="00000000" w:rsidDel="00000000" w:rsidP="00000000" w:rsidRDefault="00000000" w:rsidRPr="00000000" w14:paraId="0000003E">
      <w:pPr>
        <w:pageBreakBefore w:val="0"/>
        <w:rPr>
          <w:sz w:val="24"/>
          <w:szCs w:val="24"/>
        </w:rPr>
      </w:pPr>
      <w:r w:rsidDel="00000000" w:rsidR="00000000" w:rsidRPr="00000000">
        <w:rPr>
          <w:rtl w:val="0"/>
        </w:rPr>
      </w:r>
    </w:p>
    <w:p w:rsidR="00000000" w:rsidDel="00000000" w:rsidP="00000000" w:rsidRDefault="00000000" w:rsidRPr="00000000" w14:paraId="0000003F">
      <w:pPr>
        <w:pageBreakBefore w:val="0"/>
        <w:rPr>
          <w:sz w:val="24"/>
          <w:szCs w:val="24"/>
        </w:rPr>
      </w:pPr>
      <w:r w:rsidDel="00000000" w:rsidR="00000000" w:rsidRPr="00000000">
        <w:rPr>
          <w:rtl w:val="0"/>
        </w:rPr>
      </w:r>
    </w:p>
    <w:p w:rsidR="00000000" w:rsidDel="00000000" w:rsidP="00000000" w:rsidRDefault="00000000" w:rsidRPr="00000000" w14:paraId="00000040">
      <w:pPr>
        <w:pageBreakBefore w:val="0"/>
        <w:rPr>
          <w:sz w:val="24"/>
          <w:szCs w:val="24"/>
        </w:rPr>
      </w:pPr>
      <w:r w:rsidDel="00000000" w:rsidR="00000000" w:rsidRPr="00000000">
        <w:rPr>
          <w:sz w:val="24"/>
          <w:szCs w:val="24"/>
          <w:rtl w:val="0"/>
        </w:rPr>
        <w:t xml:space="preserve">Images used in this document come from </w:t>
      </w:r>
      <w:hyperlink r:id="rId13">
        <w:r w:rsidDel="00000000" w:rsidR="00000000" w:rsidRPr="00000000">
          <w:rPr>
            <w:color w:val="1155cc"/>
            <w:sz w:val="24"/>
            <w:szCs w:val="24"/>
            <w:u w:val="single"/>
            <w:rtl w:val="0"/>
          </w:rPr>
          <w:t xml:space="preserve">these sources</w:t>
        </w:r>
      </w:hyperlink>
      <w:r w:rsidDel="00000000" w:rsidR="00000000" w:rsidRPr="00000000">
        <w:rPr>
          <w:sz w:val="24"/>
          <w:szCs w:val="24"/>
          <w:rtl w:val="0"/>
        </w:rPr>
        <w:t xml:space="preserve">.</w:t>
      </w:r>
    </w:p>
    <w:p w:rsidR="00000000" w:rsidDel="00000000" w:rsidP="00000000" w:rsidRDefault="00000000" w:rsidRPr="00000000" w14:paraId="00000041">
      <w:pPr>
        <w:pageBreakBefore w:val="0"/>
        <w:ind w:left="0" w:firstLine="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d7OSMSYqA4o" TargetMode="External"/><Relationship Id="rId10" Type="http://schemas.openxmlformats.org/officeDocument/2006/relationships/hyperlink" Target="https://www.youtube.com/watch?v=_HjesZCNxOg" TargetMode="External"/><Relationship Id="rId13" Type="http://schemas.openxmlformats.org/officeDocument/2006/relationships/hyperlink" Target="https://docs.google.com/document/d/1ob3WPBc2PIWuMMfyjF6IDcxuBo1iyfqvtcL5dd9D0rE/edit#heading=h.r906azxeypvh" TargetMode="External"/><Relationship Id="rId12" Type="http://schemas.openxmlformats.org/officeDocument/2006/relationships/hyperlink" Target="https://docs.google.com/document/d/e/2PACX-1vTzK2Y_rf8kiAn8rsV7g-GZIE1f8KY6n4Sw7PW_wNxGK3uT5rmX7lWGiFF6onvw8AzNFjXOt85f6W8q/pu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9Rv71goPgo" TargetMode="External"/><Relationship Id="rId5" Type="http://schemas.openxmlformats.org/officeDocument/2006/relationships/styles" Target="styles.xml"/><Relationship Id="rId6" Type="http://schemas.openxmlformats.org/officeDocument/2006/relationships/hyperlink" Target="https://commons.wikimedia.org/wiki/File:Hi_How_Are_You_Austin_2005.jpg" TargetMode="External"/><Relationship Id="rId7" Type="http://schemas.openxmlformats.org/officeDocument/2006/relationships/image" Target="media/image1.jpg"/><Relationship Id="rId8" Type="http://schemas.openxmlformats.org/officeDocument/2006/relationships/hyperlink" Target="https://www.youtube.com/watch?v=H8xZ8qkv4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