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Mikuláš: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Jsem ve druhém ročníku na magisterským (magisterském) studiu, tak.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magisterské studium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master’s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jsem ve čtvrtém ročníku. Budu ve čtvrtém ročníku.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Momentálně budu končit, takže jsem na konci svého studia. V závěrce… v posledním ročníku.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konec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end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svého studia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of my (own) studies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závěrka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conclusion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jsem v druhém ročníku magisterského studia.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