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Title"/>
        <w:rPr/>
      </w:pPr>
      <w:bookmarkStart w:colFirst="0" w:colLast="0" w:name="_o5mu47top6mn" w:id="0"/>
      <w:bookmarkEnd w:id="0"/>
      <w:r w:rsidDel="00000000" w:rsidR="00000000" w:rsidRPr="00000000">
        <w:rPr>
          <w:rtl w:val="0"/>
        </w:rPr>
        <w:t xml:space="preserve">9 </w:t>
      </w:r>
      <w:r w:rsidDel="00000000" w:rsidR="00000000" w:rsidRPr="00000000">
        <w:rPr>
          <w:color w:val="cc2909"/>
          <w:rtl w:val="0"/>
        </w:rPr>
        <w:t xml:space="preserve">|</w:t>
      </w:r>
      <w:r w:rsidDel="00000000" w:rsidR="00000000" w:rsidRPr="00000000">
        <w:rPr>
          <w:rtl w:val="0"/>
        </w:rPr>
        <w:t xml:space="preserve"> 1 </w:t>
      </w:r>
      <w:r w:rsidDel="00000000" w:rsidR="00000000" w:rsidRPr="00000000">
        <w:rPr>
          <w:color w:val="cc2909"/>
          <w:rtl w:val="0"/>
        </w:rPr>
        <w:t xml:space="preserve">|</w:t>
      </w:r>
      <w:r w:rsidDel="00000000" w:rsidR="00000000" w:rsidRPr="00000000">
        <w:rPr>
          <w:rtl w:val="0"/>
        </w:rPr>
        <w:t xml:space="preserve"> Lekcija 1: Sport i rekreacija</w:t>
      </w:r>
    </w:p>
    <w:p w:rsidR="00000000" w:rsidDel="00000000" w:rsidP="00000000" w:rsidRDefault="00000000" w:rsidRPr="00000000" w14:paraId="00000002">
      <w:pPr>
        <w:pStyle w:val="Heading1"/>
        <w:rPr/>
      </w:pPr>
      <w:bookmarkStart w:colFirst="0" w:colLast="0" w:name="_he1pq4exne0y" w:id="1"/>
      <w:bookmarkEnd w:id="1"/>
      <w:r w:rsidDel="00000000" w:rsidR="00000000" w:rsidRPr="00000000">
        <w:rPr>
          <w:color w:val="cc2909"/>
          <w:rtl w:val="0"/>
        </w:rPr>
        <w:t xml:space="preserve">|</w:t>
      </w:r>
      <w:r w:rsidDel="00000000" w:rsidR="00000000" w:rsidRPr="00000000">
        <w:rPr>
          <w:rtl w:val="0"/>
        </w:rPr>
        <w:t xml:space="preserve"> Baviti se + Instrumental case</w:t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  <w:t xml:space="preserve">In this lesson you encountered phrases such as: (1) </w:t>
      </w:r>
      <w:r w:rsidDel="00000000" w:rsidR="00000000" w:rsidRPr="00000000">
        <w:rPr>
          <w:i w:val="1"/>
          <w:iCs w:val="1"/>
          <w:rtl w:val="0"/>
        </w:rPr>
        <w:t xml:space="preserve">Luku zanima plivanje</w:t>
      </w:r>
      <w:r w:rsidDel="00000000" w:rsidR="00000000" w:rsidRPr="00000000">
        <w:rPr>
          <w:rtl w:val="0"/>
        </w:rPr>
        <w:t xml:space="preserve">. (2) </w:t>
      </w:r>
      <w:r w:rsidDel="00000000" w:rsidR="00000000" w:rsidRPr="00000000">
        <w:rPr>
          <w:i w:val="1"/>
          <w:iCs w:val="1"/>
          <w:rtl w:val="0"/>
        </w:rPr>
        <w:t xml:space="preserve">Luka se bavi košarkom</w:t>
      </w:r>
      <w:r w:rsidDel="00000000" w:rsidR="00000000" w:rsidRPr="00000000">
        <w:rPr>
          <w:rtl w:val="0"/>
        </w:rPr>
        <w:t xml:space="preserve">. It is important to distinguish between these two sentences and the verb they contain. </w:t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055"/>
        <w:gridCol w:w="3652.5"/>
        <w:gridCol w:w="3652.5"/>
        <w:tblGridChange w:id="0">
          <w:tblGrid>
            <w:gridCol w:w="2055"/>
            <w:gridCol w:w="3652.5"/>
            <w:gridCol w:w="3652.5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5d8eaf" w:space="0" w:sz="12" w:val="single"/>
              <w:left w:color="000000" w:space="0" w:sz="0" w:val="nil"/>
              <w:bottom w:color="5d8eaf" w:space="0" w:sz="12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4">
            <w:pPr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The verb</w:t>
            </w:r>
          </w:p>
        </w:tc>
        <w:tc>
          <w:tcPr>
            <w:tcBorders>
              <w:top w:color="5d8eaf" w:space="0" w:sz="12" w:val="single"/>
              <w:left w:color="000000" w:space="0" w:sz="0" w:val="nil"/>
              <w:bottom w:color="5d8eaf" w:space="0" w:sz="12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5">
            <w:pPr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Meaning </w:t>
            </w:r>
          </w:p>
        </w:tc>
        <w:tc>
          <w:tcPr>
            <w:tcBorders>
              <w:top w:color="5d8eaf" w:space="0" w:sz="12" w:val="single"/>
              <w:left w:color="000000" w:space="0" w:sz="0" w:val="nil"/>
              <w:bottom w:color="5d8eaf" w:space="0" w:sz="12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6">
            <w:pPr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Grammar structure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5d8eaf" w:space="0" w:sz="12" w:val="single"/>
              <w:left w:color="000000" w:space="0" w:sz="0" w:val="nil"/>
              <w:bottom w:color="5d8eaf" w:space="0" w:sz="18" w:val="single"/>
              <w:right w:color="5d8eaf" w:space="0" w:sz="1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Zanimati (se)</w:t>
            </w:r>
          </w:p>
        </w:tc>
        <w:tc>
          <w:tcPr>
            <w:tcBorders>
              <w:top w:color="5d8eaf" w:space="0" w:sz="12" w:val="single"/>
              <w:left w:color="5d8eaf" w:space="0" w:sz="18" w:val="single"/>
              <w:bottom w:color="5d8eaf" w:space="0" w:sz="18" w:val="single"/>
              <w:right w:color="5d8eaf" w:space="0" w:sz="1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Indicates your interest in something (it does not necessarily include your expertise in the field/things you are interested in).</w:t>
            </w:r>
          </w:p>
        </w:tc>
        <w:tc>
          <w:tcPr>
            <w:tcBorders>
              <w:top w:color="5d8eaf" w:space="0" w:sz="12" w:val="single"/>
              <w:left w:color="5d8eaf" w:space="0" w:sz="18" w:val="single"/>
              <w:bottom w:color="5d8eaf" w:space="0" w:sz="18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Zanima / Zanimaju + personal pronoun in the Accusative + noun in the nominative (singular or plural)</w:t>
            </w:r>
          </w:p>
          <w:p w:rsidR="00000000" w:rsidDel="00000000" w:rsidP="00000000" w:rsidRDefault="00000000" w:rsidRPr="00000000" w14:paraId="0000000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0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Zanima me sport.</w:t>
            </w:r>
          </w:p>
          <w:p w:rsidR="00000000" w:rsidDel="00000000" w:rsidP="00000000" w:rsidRDefault="00000000" w:rsidRPr="00000000" w14:paraId="0000000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Zanimaju me sportovi.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5d8eaf" w:space="0" w:sz="18" w:val="single"/>
              <w:left w:color="000000" w:space="0" w:sz="0" w:val="nil"/>
              <w:bottom w:color="000000" w:space="0" w:sz="0" w:val="nil"/>
              <w:right w:color="5d8eaf" w:space="0" w:sz="1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Baviti se</w:t>
            </w:r>
          </w:p>
        </w:tc>
        <w:tc>
          <w:tcPr>
            <w:tcBorders>
              <w:top w:color="5d8eaf" w:space="0" w:sz="18" w:val="single"/>
              <w:left w:color="5d8eaf" w:space="0" w:sz="18" w:val="single"/>
              <w:bottom w:color="000000" w:space="0" w:sz="0" w:val="nil"/>
              <w:right w:color="5d8eaf" w:space="0" w:sz="1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Indicates your engagement in something recreationally and/or professionally. In can be roughly translated with English equivalent of “to be engaged in something and practice it”</w:t>
            </w:r>
          </w:p>
          <w:p w:rsidR="00000000" w:rsidDel="00000000" w:rsidP="00000000" w:rsidRDefault="00000000" w:rsidRPr="00000000" w14:paraId="0000000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5d8eaf" w:space="0" w:sz="18" w:val="single"/>
              <w:left w:color="5d8eaf" w:space="0" w:sz="18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Baviti se + noun in the instrumental case. </w:t>
            </w:r>
          </w:p>
          <w:p w:rsidR="00000000" w:rsidDel="00000000" w:rsidP="00000000" w:rsidRDefault="00000000" w:rsidRPr="00000000" w14:paraId="0000001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1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Bavim se sportom.</w:t>
            </w:r>
          </w:p>
          <w:p w:rsidR="00000000" w:rsidDel="00000000" w:rsidP="00000000" w:rsidRDefault="00000000" w:rsidRPr="00000000" w14:paraId="0000001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Bavim se tenisom i golfom. </w:t>
            </w:r>
          </w:p>
        </w:tc>
      </w:tr>
    </w:tbl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  <w:t xml:space="preserve"> </w:t>
      </w:r>
    </w:p>
    <w:tbl>
      <w:tblPr>
        <w:tblStyle w:val="Table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560"/>
        <w:gridCol w:w="1185"/>
        <w:gridCol w:w="1455"/>
        <w:gridCol w:w="1320"/>
        <w:gridCol w:w="1395"/>
        <w:gridCol w:w="2445"/>
        <w:tblGridChange w:id="0">
          <w:tblGrid>
            <w:gridCol w:w="1560"/>
            <w:gridCol w:w="1185"/>
            <w:gridCol w:w="1455"/>
            <w:gridCol w:w="1320"/>
            <w:gridCol w:w="1395"/>
            <w:gridCol w:w="244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6"/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shd w:fill="5d8ea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spacing w:line="240" w:lineRule="auto"/>
              <w:rPr>
                <w:b w:val="1"/>
                <w:bCs w:val="1"/>
                <w:color w:val="ffffff"/>
              </w:rPr>
            </w:pPr>
            <w:r w:rsidDel="00000000" w:rsidR="00000000" w:rsidRPr="00000000">
              <w:rPr>
                <w:b w:val="1"/>
                <w:bCs w:val="1"/>
                <w:color w:val="ffffff"/>
                <w:rtl w:val="0"/>
              </w:rPr>
              <w:t xml:space="preserve">BAVITI SE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gridSpan w:val="3"/>
            <w:tcBorders>
              <w:top w:color="ffffff" w:space="0" w:sz="8" w:val="single"/>
              <w:left w:color="ffffff" w:space="0" w:sz="8" w:val="single"/>
              <w:bottom w:color="000000" w:space="0" w:sz="0" w:val="nil"/>
              <w:right w:color="ffffff" w:space="0" w:sz="8" w:val="single"/>
            </w:tcBorders>
            <w:shd w:fill="5d8ea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spacing w:line="240" w:lineRule="auto"/>
              <w:rPr>
                <w:b w:val="1"/>
                <w:bCs w:val="1"/>
                <w:color w:val="ffffff"/>
              </w:rPr>
            </w:pPr>
            <w:r w:rsidDel="00000000" w:rsidR="00000000" w:rsidRPr="00000000">
              <w:rPr>
                <w:b w:val="1"/>
                <w:bCs w:val="1"/>
                <w:color w:val="ffffff"/>
                <w:rtl w:val="0"/>
              </w:rPr>
              <w:t xml:space="preserve">SINGULAR</w:t>
            </w:r>
          </w:p>
        </w:tc>
        <w:tc>
          <w:tcPr>
            <w:gridSpan w:val="3"/>
            <w:tcBorders>
              <w:top w:color="ffffff" w:space="0" w:sz="8" w:val="single"/>
              <w:left w:color="ffffff" w:space="0" w:sz="18" w:val="single"/>
              <w:bottom w:color="000000" w:space="0" w:sz="0" w:val="nil"/>
              <w:right w:color="ffffff" w:space="0" w:sz="8" w:val="single"/>
            </w:tcBorders>
            <w:shd w:fill="5d8ea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spacing w:line="240" w:lineRule="auto"/>
              <w:rPr>
                <w:b w:val="1"/>
                <w:bCs w:val="1"/>
                <w:color w:val="ffffff"/>
              </w:rPr>
            </w:pPr>
            <w:r w:rsidDel="00000000" w:rsidR="00000000" w:rsidRPr="00000000">
              <w:rPr>
                <w:b w:val="1"/>
                <w:bCs w:val="1"/>
                <w:color w:val="ffffff"/>
                <w:rtl w:val="0"/>
              </w:rPr>
              <w:t xml:space="preserve">PLURAL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1">
            <w:pPr>
              <w:spacing w:line="240" w:lineRule="auto"/>
              <w:rPr/>
            </w:pPr>
            <w:hyperlink r:id="rId6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ja 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bav-im se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4">
            <w:pPr>
              <w:spacing w:line="240" w:lineRule="auto"/>
              <w:rPr/>
            </w:pPr>
            <w:hyperlink r:id="rId7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mi 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bav-imo se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7">
            <w:pPr>
              <w:spacing w:line="240" w:lineRule="auto"/>
              <w:rPr/>
            </w:pPr>
            <w:hyperlink r:id="rId8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ti 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bav-iš se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A">
            <w:pPr>
              <w:spacing w:line="240" w:lineRule="auto"/>
              <w:rPr/>
            </w:pPr>
            <w:hyperlink r:id="rId9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vi 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bav-ite se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D">
            <w:pPr>
              <w:spacing w:line="240" w:lineRule="auto"/>
              <w:rPr/>
            </w:pPr>
            <w:hyperlink r:id="rId10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on/-a/-o 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bav-i se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0">
            <w:pPr>
              <w:spacing w:line="240" w:lineRule="auto"/>
              <w:rPr/>
            </w:pPr>
            <w:hyperlink r:id="rId11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oni/-e/-a 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bav-e se</w:t>
            </w:r>
          </w:p>
        </w:tc>
      </w:tr>
    </w:tbl>
    <w:p w:rsidR="00000000" w:rsidDel="00000000" w:rsidP="00000000" w:rsidRDefault="00000000" w:rsidRPr="00000000" w14:paraId="00000033">
      <w:pPr>
        <w:pStyle w:val="Heading1"/>
        <w:spacing w:line="240" w:lineRule="auto"/>
        <w:rPr>
          <w:color w:val="cc2909"/>
        </w:rPr>
      </w:pPr>
      <w:bookmarkStart w:colFirst="0" w:colLast="0" w:name="_dr908r977rgp" w:id="2"/>
      <w:bookmarkEnd w:id="2"/>
      <w:r w:rsidDel="00000000" w:rsidR="00000000" w:rsidRPr="00000000">
        <w:rPr>
          <w:color w:val="cc2909"/>
          <w:rtl w:val="0"/>
        </w:rPr>
        <w:t xml:space="preserve">9.1 Zadatak 1. Čime se bave?</w:t>
      </w:r>
    </w:p>
    <w:p w:rsidR="00000000" w:rsidDel="00000000" w:rsidP="00000000" w:rsidRDefault="00000000" w:rsidRPr="00000000" w14:paraId="00000034">
      <w:pPr>
        <w:rPr/>
      </w:pPr>
      <w:r w:rsidDel="00000000" w:rsidR="00000000" w:rsidRPr="00000000">
        <w:rPr>
          <w:rtl w:val="0"/>
        </w:rPr>
        <w:t xml:space="preserve">Choose the appropriate noun that best represents what the picture shows.</w:t>
      </w:r>
    </w:p>
    <w:tbl>
      <w:tblPr>
        <w:tblStyle w:val="Table3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340"/>
        <w:gridCol w:w="2340"/>
        <w:gridCol w:w="2340"/>
        <w:gridCol w:w="2340"/>
        <w:tblGridChange w:id="0">
          <w:tblGrid>
            <w:gridCol w:w="2340"/>
            <w:gridCol w:w="2340"/>
            <w:gridCol w:w="2340"/>
            <w:gridCol w:w="234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5">
            <w:pPr>
              <w:spacing w:line="240" w:lineRule="auto"/>
              <w:jc w:val="center"/>
              <w:rPr/>
            </w:pPr>
            <w:hyperlink r:id="rId1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14400"/>
                    <wp:effectExtent b="0" l="0" r="0" t="0"/>
                    <wp:docPr id="6" name="image1.png"/>
                    <a:graphic>
                      <a:graphicData uri="http://schemas.openxmlformats.org/drawingml/2006/picture">
                        <pic:pic>
                          <pic:nvPicPr>
                            <pic:cNvPr id="0" name="image1.png"/>
                            <pic:cNvPicPr preferRelativeResize="0"/>
                          </pic:nvPicPr>
                          <pic:blipFill>
                            <a:blip r:embed="rId1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144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6">
            <w:pPr>
              <w:spacing w:line="240" w:lineRule="auto"/>
              <w:jc w:val="center"/>
              <w:rPr/>
            </w:pPr>
            <w:hyperlink r:id="rId1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800100"/>
                    <wp:effectExtent b="0" l="0" r="0" t="0"/>
                    <wp:docPr id="8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1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8001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7">
            <w:pPr>
              <w:spacing w:line="240" w:lineRule="auto"/>
              <w:jc w:val="center"/>
              <w:rPr/>
            </w:pPr>
            <w:hyperlink r:id="rId1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243013" cy="936636"/>
                    <wp:effectExtent b="0" l="0" r="0" t="0"/>
                    <wp:docPr id="13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1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43013" cy="93663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8">
            <w:pPr>
              <w:spacing w:line="240" w:lineRule="auto"/>
              <w:jc w:val="center"/>
              <w:rPr/>
            </w:pPr>
            <w:hyperlink r:id="rId1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038216"/>
                    <wp:effectExtent b="0" l="0" r="0" t="0"/>
                    <wp:docPr id="9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19"/>
                            <a:srcRect b="40437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03821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slika 1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slika 2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B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slika 3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C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slika 4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D">
            <w:pPr>
              <w:spacing w:line="240" w:lineRule="auto"/>
              <w:jc w:val="center"/>
              <w:rPr/>
            </w:pPr>
            <w:hyperlink r:id="rId2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676284"/>
                    <wp:effectExtent b="0" l="0" r="0" t="0"/>
                    <wp:docPr id="16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21"/>
                            <a:srcRect b="0" l="0" r="0" t="4928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676284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E">
            <w:pPr>
              <w:spacing w:line="240" w:lineRule="auto"/>
              <w:jc w:val="center"/>
              <w:rPr/>
            </w:pPr>
            <w:hyperlink r:id="rId2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676266"/>
                    <wp:effectExtent b="0" l="0" r="0" t="0"/>
                    <wp:docPr id="1" name="image11.png"/>
                    <a:graphic>
                      <a:graphicData uri="http://schemas.openxmlformats.org/drawingml/2006/picture">
                        <pic:pic>
                          <pic:nvPicPr>
                            <pic:cNvPr id="0" name="image11.png"/>
                            <pic:cNvPicPr preferRelativeResize="0"/>
                          </pic:nvPicPr>
                          <pic:blipFill>
                            <a:blip r:embed="rId23"/>
                            <a:srcRect b="11251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67626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F">
            <w:pPr>
              <w:spacing w:line="240" w:lineRule="auto"/>
              <w:jc w:val="center"/>
              <w:rPr/>
            </w:pPr>
            <w:hyperlink r:id="rId2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764000"/>
                    <wp:effectExtent b="0" l="0" r="0" t="0"/>
                    <wp:docPr id="12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25"/>
                            <a:srcRect b="8180" l="0" r="0" t="758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764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0">
            <w:pPr>
              <w:spacing w:line="240" w:lineRule="auto"/>
              <w:jc w:val="center"/>
              <w:rPr/>
            </w:pPr>
            <w:hyperlink r:id="rId2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792575"/>
                    <wp:effectExtent b="0" l="0" r="0" t="0"/>
                    <wp:docPr id="17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27"/>
                            <a:srcRect b="10061" l="0" r="0" t="1234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79257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1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slika 5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2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slika 6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3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slika 7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slika 8</w:t>
            </w:r>
          </w:p>
        </w:tc>
      </w:tr>
    </w:tbl>
    <w:p w:rsidR="00000000" w:rsidDel="00000000" w:rsidP="00000000" w:rsidRDefault="00000000" w:rsidRPr="00000000" w14:paraId="00000045">
      <w:pPr>
        <w:rPr/>
      </w:pPr>
      <w:r w:rsidDel="00000000" w:rsidR="00000000" w:rsidRPr="00000000">
        <w:rPr>
          <w:rtl w:val="0"/>
        </w:rPr>
        <w:t xml:space="preserve">[h5p id="830"]</w:t>
      </w:r>
    </w:p>
    <w:p w:rsidR="00000000" w:rsidDel="00000000" w:rsidP="00000000" w:rsidRDefault="00000000" w:rsidRPr="00000000" w14:paraId="00000046">
      <w:pPr>
        <w:rPr/>
      </w:pPr>
      <w:r w:rsidDel="00000000" w:rsidR="00000000" w:rsidRPr="00000000">
        <w:rPr>
          <w:rtl w:val="0"/>
        </w:rPr>
        <w:t xml:space="preserve">Now look at the list of the following people and finish the sentences by using the nouns from above. What is their professional occupation? One example is given to you.</w:t>
      </w:r>
    </w:p>
    <w:p w:rsidR="00000000" w:rsidDel="00000000" w:rsidP="00000000" w:rsidRDefault="00000000" w:rsidRPr="00000000" w14:paraId="00000047">
      <w:pPr>
        <w:rPr/>
      </w:pPr>
      <w:r w:rsidDel="00000000" w:rsidR="00000000" w:rsidRPr="00000000">
        <w:rPr>
          <w:rtl w:val="0"/>
        </w:rPr>
        <w:t xml:space="preserve">[h5p id="828"]</w:t>
      </w:r>
    </w:p>
    <w:p w:rsidR="00000000" w:rsidDel="00000000" w:rsidP="00000000" w:rsidRDefault="00000000" w:rsidRPr="00000000" w14:paraId="00000048">
      <w:pPr>
        <w:pStyle w:val="Heading1"/>
        <w:spacing w:line="240" w:lineRule="auto"/>
        <w:rPr>
          <w:color w:val="cc2909"/>
        </w:rPr>
      </w:pPr>
      <w:bookmarkStart w:colFirst="0" w:colLast="0" w:name="_7wvf3wcjby45" w:id="3"/>
      <w:bookmarkEnd w:id="3"/>
      <w:r w:rsidDel="00000000" w:rsidR="00000000" w:rsidRPr="00000000">
        <w:rPr>
          <w:color w:val="cc2909"/>
          <w:rtl w:val="0"/>
        </w:rPr>
        <w:t xml:space="preserve">9.1 Zadatak 2. Koja je ovo aktivnost?</w:t>
      </w:r>
    </w:p>
    <w:p w:rsidR="00000000" w:rsidDel="00000000" w:rsidP="00000000" w:rsidRDefault="00000000" w:rsidRPr="00000000" w14:paraId="00000049">
      <w:pPr>
        <w:rPr/>
      </w:pPr>
      <w:r w:rsidDel="00000000" w:rsidR="00000000" w:rsidRPr="00000000">
        <w:rPr>
          <w:rtl w:val="0"/>
        </w:rPr>
        <w:t xml:space="preserve">Look at the following pictures. Each of them shows a certain action. You already know the verbs for these actions. Now, you need to write a verbal noun (example: </w:t>
      </w:r>
      <w:r w:rsidDel="00000000" w:rsidR="00000000" w:rsidRPr="00000000">
        <w:rPr>
          <w:i w:val="1"/>
          <w:iCs w:val="1"/>
          <w:rtl w:val="0"/>
        </w:rPr>
        <w:t xml:space="preserve">kuhati – kuhanje</w:t>
      </w:r>
      <w:r w:rsidDel="00000000" w:rsidR="00000000" w:rsidRPr="00000000">
        <w:rPr>
          <w:rtl w:val="0"/>
        </w:rPr>
        <w:t xml:space="preserve">) form for each of them. We have already talked about verbal nouns. If you need to refresh your memory, check </w:t>
      </w:r>
      <w:hyperlink r:id="rId28">
        <w:r w:rsidDel="00000000" w:rsidR="00000000" w:rsidRPr="00000000">
          <w:rPr>
            <w:b w:val="1"/>
            <w:bCs w:val="1"/>
            <w:color w:val="1155cc"/>
            <w:u w:val="single"/>
            <w:rtl w:val="0"/>
          </w:rPr>
          <w:t xml:space="preserve">Unit 7</w:t>
        </w:r>
      </w:hyperlink>
      <w:r w:rsidDel="00000000" w:rsidR="00000000" w:rsidRPr="00000000">
        <w:rPr>
          <w:rtl w:val="0"/>
        </w:rPr>
        <w:t xml:space="preserve"> for more information. </w:t>
      </w:r>
    </w:p>
    <w:tbl>
      <w:tblPr>
        <w:tblStyle w:val="Table4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340"/>
        <w:gridCol w:w="2340"/>
        <w:gridCol w:w="2340"/>
        <w:gridCol w:w="2340"/>
        <w:tblGridChange w:id="0">
          <w:tblGrid>
            <w:gridCol w:w="2340"/>
            <w:gridCol w:w="2340"/>
            <w:gridCol w:w="2340"/>
            <w:gridCol w:w="234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A">
            <w:pPr>
              <w:spacing w:line="240" w:lineRule="auto"/>
              <w:jc w:val="center"/>
              <w:rPr/>
            </w:pPr>
            <w:hyperlink r:id="rId2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17888"/>
                    <wp:effectExtent b="0" l="0" r="0" t="0"/>
                    <wp:docPr id="5" name="image18.png"/>
                    <a:graphic>
                      <a:graphicData uri="http://schemas.openxmlformats.org/drawingml/2006/picture">
                        <pic:pic>
                          <pic:nvPicPr>
                            <pic:cNvPr id="0" name="image18.png"/>
                            <pic:cNvPicPr preferRelativeResize="0"/>
                          </pic:nvPicPr>
                          <pic:blipFill>
                            <a:blip r:embed="rId30"/>
                            <a:srcRect b="9938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1788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spacing w:line="240" w:lineRule="auto"/>
              <w:jc w:val="center"/>
              <w:rPr/>
            </w:pPr>
            <w:hyperlink r:id="rId3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01700"/>
                    <wp:effectExtent b="0" l="0" r="0" t="0"/>
                    <wp:docPr id="14" name="image15.png"/>
                    <a:graphic>
                      <a:graphicData uri="http://schemas.openxmlformats.org/drawingml/2006/picture">
                        <pic:pic>
                          <pic:nvPicPr>
                            <pic:cNvPr id="0" name="image15.png"/>
                            <pic:cNvPicPr preferRelativeResize="0"/>
                          </pic:nvPicPr>
                          <pic:blipFill>
                            <a:blip r:embed="rId3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01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C">
            <w:pPr>
              <w:spacing w:line="240" w:lineRule="auto"/>
              <w:jc w:val="center"/>
              <w:rPr/>
            </w:pPr>
            <w:hyperlink r:id="rId3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01700"/>
                    <wp:effectExtent b="0" l="0" r="0" t="0"/>
                    <wp:docPr id="18" name="image16.png"/>
                    <a:graphic>
                      <a:graphicData uri="http://schemas.openxmlformats.org/drawingml/2006/picture">
                        <pic:pic>
                          <pic:nvPicPr>
                            <pic:cNvPr id="0" name="image16.png"/>
                            <pic:cNvPicPr preferRelativeResize="0"/>
                          </pic:nvPicPr>
                          <pic:blipFill>
                            <a:blip r:embed="rId3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01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D">
            <w:pPr>
              <w:spacing w:line="240" w:lineRule="auto"/>
              <w:jc w:val="center"/>
              <w:rPr/>
            </w:pPr>
            <w:hyperlink r:id="rId3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01700"/>
                    <wp:effectExtent b="0" l="0" r="0" t="0"/>
                    <wp:docPr id="7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3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01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E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slika 1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F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slika 2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0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slika 3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1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slika 4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2">
            <w:pPr>
              <w:spacing w:line="240" w:lineRule="auto"/>
              <w:jc w:val="center"/>
              <w:rPr/>
            </w:pPr>
            <w:hyperlink r:id="rId3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812800"/>
                    <wp:effectExtent b="0" l="0" r="0" t="0"/>
                    <wp:docPr id="10" name="image13.png"/>
                    <a:graphic>
                      <a:graphicData uri="http://schemas.openxmlformats.org/drawingml/2006/picture">
                        <pic:pic>
                          <pic:nvPicPr>
                            <pic:cNvPr id="0" name="image13.png"/>
                            <pic:cNvPicPr preferRelativeResize="0"/>
                          </pic:nvPicPr>
                          <pic:blipFill>
                            <a:blip r:embed="rId3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812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3">
            <w:pPr>
              <w:spacing w:line="240" w:lineRule="auto"/>
              <w:jc w:val="center"/>
              <w:rPr/>
            </w:pPr>
            <w:hyperlink r:id="rId3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828442"/>
                    <wp:effectExtent b="0" l="0" r="0" t="0"/>
                    <wp:docPr id="2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40"/>
                            <a:srcRect b="8473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828442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4">
            <w:pPr>
              <w:spacing w:line="240" w:lineRule="auto"/>
              <w:jc w:val="center"/>
              <w:rPr/>
            </w:pPr>
            <w:hyperlink r:id="rId4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837967"/>
                    <wp:effectExtent b="0" l="0" r="0" t="0"/>
                    <wp:docPr id="15" name="image17.png"/>
                    <a:graphic>
                      <a:graphicData uri="http://schemas.openxmlformats.org/drawingml/2006/picture">
                        <pic:pic>
                          <pic:nvPicPr>
                            <pic:cNvPr id="0" name="image17.png"/>
                            <pic:cNvPicPr preferRelativeResize="0"/>
                          </pic:nvPicPr>
                          <pic:blipFill>
                            <a:blip r:embed="rId42"/>
                            <a:srcRect b="7394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837967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5">
            <w:pPr>
              <w:spacing w:line="240" w:lineRule="auto"/>
              <w:jc w:val="center"/>
              <w:rPr/>
            </w:pPr>
            <w:hyperlink r:id="rId4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846711"/>
                    <wp:effectExtent b="0" l="0" r="0" t="0"/>
                    <wp:docPr id="3" name="image12.png"/>
                    <a:graphic>
                      <a:graphicData uri="http://schemas.openxmlformats.org/drawingml/2006/picture">
                        <pic:pic>
                          <pic:nvPicPr>
                            <pic:cNvPr id="0" name="image12.png"/>
                            <pic:cNvPicPr preferRelativeResize="0"/>
                          </pic:nvPicPr>
                          <pic:blipFill>
                            <a:blip r:embed="rId44"/>
                            <a:srcRect b="6427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846711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6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slika 5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slika 6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slika 7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slika 8</w:t>
            </w:r>
          </w:p>
        </w:tc>
      </w:tr>
    </w:tbl>
    <w:p w:rsidR="00000000" w:rsidDel="00000000" w:rsidP="00000000" w:rsidRDefault="00000000" w:rsidRPr="00000000" w14:paraId="0000005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rPr/>
      </w:pPr>
      <w:r w:rsidDel="00000000" w:rsidR="00000000" w:rsidRPr="00000000">
        <w:rPr>
          <w:rtl w:val="0"/>
        </w:rPr>
        <w:t xml:space="preserve">Look at the pictures above and finish the sentences. Use a verbal noun in your answers.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rPr/>
      </w:pPr>
      <w:r w:rsidDel="00000000" w:rsidR="00000000" w:rsidRPr="00000000">
        <w:rPr>
          <w:rtl w:val="0"/>
        </w:rPr>
        <w:t xml:space="preserve">[h5p id="829"]</w:t>
      </w:r>
    </w:p>
    <w:p w:rsidR="00000000" w:rsidDel="00000000" w:rsidP="00000000" w:rsidRDefault="00000000" w:rsidRPr="00000000" w14:paraId="0000005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rPr/>
      </w:pPr>
      <w:r w:rsidDel="00000000" w:rsidR="00000000" w:rsidRPr="00000000">
        <w:rPr>
          <w:rtl w:val="0"/>
        </w:rPr>
        <w:t xml:space="preserve">Images used in this document are from </w:t>
      </w:r>
      <w:hyperlink r:id="rId45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 </w:t>
      </w:r>
    </w:p>
    <w:p w:rsidR="00000000" w:rsidDel="00000000" w:rsidP="00000000" w:rsidRDefault="00000000" w:rsidRPr="00000000" w14:paraId="0000005F">
      <w:pPr>
        <w:rPr/>
      </w:pPr>
      <w:r w:rsidDel="00000000" w:rsidR="00000000" w:rsidRPr="00000000">
        <w:rPr>
          <w:rtl w:val="0"/>
        </w:rPr>
      </w:r>
    </w:p>
    <w:sectPr>
      <w:headerReference r:id="rId46" w:type="default"/>
      <w:footerReference r:id="rId47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63">
    <w:pPr>
      <w:rPr/>
    </w:pPr>
    <w:r w:rsidDel="00000000" w:rsidR="00000000" w:rsidRPr="00000000">
      <w:rPr/>
      <w:drawing>
        <wp:inline distB="114300" distT="114300" distL="114300" distR="114300">
          <wp:extent cx="941832" cy="329641"/>
          <wp:effectExtent b="0" l="0" r="0" t="0"/>
          <wp:docPr id="11" name="image3.png"/>
          <a:graphic>
            <a:graphicData uri="http://schemas.openxmlformats.org/drawingml/2006/picture">
              <pic:pic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941832" cy="329641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/>
      <w:drawing>
        <wp:inline distB="114300" distT="114300" distL="114300" distR="114300">
          <wp:extent cx="329184" cy="329184"/>
          <wp:effectExtent b="0" l="0" r="0" t="0"/>
          <wp:docPr id="4" name="image14.png"/>
          <a:graphic>
            <a:graphicData uri="http://schemas.openxmlformats.org/drawingml/2006/picture">
              <pic:pic>
                <pic:nvPicPr>
                  <pic:cNvPr id="0" name="image14.png"/>
                  <pic:cNvPicPr preferRelativeResize="0"/>
                </pic:nvPicPr>
                <pic:blipFill>
                  <a:blip r:embed="rId2"/>
                  <a:srcRect b="10737" l="10737" r="10737" t="10737"/>
                  <a:stretch>
                    <a:fillRect/>
                  </a:stretch>
                </pic:blipFill>
                <pic:spPr>
                  <a:xfrm>
                    <a:off x="0" y="0"/>
                    <a:ext cx="329184" cy="329184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60">
    <w:pPr>
      <w:jc w:val="right"/>
      <w:rPr>
        <w:b w:val="1"/>
        <w:bCs w:val="1"/>
        <w:sz w:val="24"/>
        <w:szCs w:val="24"/>
      </w:rPr>
    </w:pPr>
    <w:r w:rsidDel="00000000" w:rsidR="00000000" w:rsidRPr="00000000">
      <w:rPr>
        <w:b w:val="1"/>
        <w:bCs w:val="1"/>
        <w:sz w:val="28"/>
        <w:szCs w:val="28"/>
        <w:rtl w:val="0"/>
      </w:rPr>
      <w:t xml:space="preserve">9 |</w:t>
    </w:r>
    <w:r w:rsidDel="00000000" w:rsidR="00000000" w:rsidRPr="00000000">
      <w:rPr>
        <w:b w:val="1"/>
        <w:bCs w:val="1"/>
        <w:sz w:val="24"/>
        <w:szCs w:val="24"/>
        <w:rtl w:val="0"/>
      </w:rPr>
      <w:t xml:space="preserve"> Modul 1: Gramatika</w:t>
    </w:r>
  </w:p>
  <w:p w:rsidR="00000000" w:rsidDel="00000000" w:rsidP="00000000" w:rsidRDefault="00000000" w:rsidRPr="00000000" w14:paraId="00000061">
    <w:pPr>
      <w:jc w:val="right"/>
      <w:rPr>
        <w:i w:val="1"/>
        <w:iCs w:val="1"/>
        <w:sz w:val="24"/>
        <w:szCs w:val="24"/>
      </w:rPr>
    </w:pPr>
    <w:r w:rsidDel="00000000" w:rsidR="00000000" w:rsidRPr="00000000">
      <w:rPr>
        <w:i w:val="1"/>
        <w:iCs w:val="1"/>
        <w:sz w:val="24"/>
        <w:szCs w:val="24"/>
        <w:rtl w:val="0"/>
      </w:rPr>
      <w:t xml:space="preserve">Možeš ti to!</w:t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62">
    <w:pPr>
      <w:jc w:val="right"/>
      <w:rPr>
        <w:i w:val="1"/>
        <w:iCs w:val="1"/>
        <w:sz w:val="24"/>
        <w:szCs w:val="24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</w:tblPr>
  </w:style>
  <w:style w:type="table" w:styleId="Table3">
    <w:basedOn w:val="TableNormal"/>
    <w:tblPr>
      <w:tblStyleRowBandSize w:val="1"/>
      <w:tblStyleColBandSize w:val="1"/>
    </w:tblPr>
  </w:style>
  <w:style w:type="table" w:styleId="Table4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9.png"/><Relationship Id="rId20" Type="http://schemas.openxmlformats.org/officeDocument/2006/relationships/hyperlink" Target="https://www.maxpixel.net/Architecture-Government-Us-Capitol-Washington-Dc-1533368" TargetMode="External"/><Relationship Id="rId42" Type="http://schemas.openxmlformats.org/officeDocument/2006/relationships/image" Target="media/image17.png"/><Relationship Id="rId41" Type="http://schemas.openxmlformats.org/officeDocument/2006/relationships/hyperlink" Target="https://www.maxpixel.net/Bowling-Pin-Bowling-Balls-Bowling-Colorful-237905" TargetMode="External"/><Relationship Id="rId22" Type="http://schemas.openxmlformats.org/officeDocument/2006/relationships/hyperlink" Target="https://www.maxpixel.net/Blackboard-Classroom-Symbols-Lesson-Pie-Chart-Math-1500720" TargetMode="External"/><Relationship Id="rId44" Type="http://schemas.openxmlformats.org/officeDocument/2006/relationships/image" Target="media/image12.png"/><Relationship Id="rId21" Type="http://schemas.openxmlformats.org/officeDocument/2006/relationships/image" Target="media/image8.png"/><Relationship Id="rId43" Type="http://schemas.openxmlformats.org/officeDocument/2006/relationships/hyperlink" Target="https://www.maxpixel.net/Skier-Sport-Skiing-Ski-Alpine-Race-Winter-2098120" TargetMode="External"/><Relationship Id="rId24" Type="http://schemas.openxmlformats.org/officeDocument/2006/relationships/hyperlink" Target="https://www.maxpixel.net/Artist-Stage-Theater-Man-Performance-Actor-Acting-6733460" TargetMode="External"/><Relationship Id="rId46" Type="http://schemas.openxmlformats.org/officeDocument/2006/relationships/header" Target="header1.xml"/><Relationship Id="rId23" Type="http://schemas.openxmlformats.org/officeDocument/2006/relationships/image" Target="media/image11.png"/><Relationship Id="rId45" Type="http://schemas.openxmlformats.org/officeDocument/2006/relationships/hyperlink" Target="https://docs.google.com/document/d/1aIC-3aXtPVDyNBB1JTR1SOfERqL40eXk2pRY8GxHYMo/edit#heading=h.ou6sok6ab3dc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croatian.takolako.org/wp-content/uploads/BAVITE_SE.mp3" TargetMode="External"/><Relationship Id="rId26" Type="http://schemas.openxmlformats.org/officeDocument/2006/relationships/hyperlink" Target="https://openclipart.org/detail/280848/stylized-painting-of-the-city-of-prague" TargetMode="External"/><Relationship Id="rId25" Type="http://schemas.openxmlformats.org/officeDocument/2006/relationships/image" Target="media/image6.png"/><Relationship Id="rId47" Type="http://schemas.openxmlformats.org/officeDocument/2006/relationships/footer" Target="footer1.xml"/><Relationship Id="rId28" Type="http://schemas.openxmlformats.org/officeDocument/2006/relationships/hyperlink" Target="https://croatian.takolako.org/c7/m1/lekcija1/grammar/" TargetMode="External"/><Relationship Id="rId27" Type="http://schemas.openxmlformats.org/officeDocument/2006/relationships/image" Target="media/image7.png"/><Relationship Id="rId5" Type="http://schemas.openxmlformats.org/officeDocument/2006/relationships/styles" Target="styles.xml"/><Relationship Id="rId6" Type="http://schemas.openxmlformats.org/officeDocument/2006/relationships/hyperlink" Target="https://croatian.takolako.org/wp-content/uploads/BAVIM_SE.mp3" TargetMode="External"/><Relationship Id="rId29" Type="http://schemas.openxmlformats.org/officeDocument/2006/relationships/hyperlink" Target="https://www.maxpixel.net/Woman-Pool-Swimming-Female-Girl-Swimming-Pool-422546" TargetMode="External"/><Relationship Id="rId7" Type="http://schemas.openxmlformats.org/officeDocument/2006/relationships/hyperlink" Target="https://croatian.takolako.org/wp-content/uploads/BAVIMO_SE.mp3" TargetMode="External"/><Relationship Id="rId8" Type="http://schemas.openxmlformats.org/officeDocument/2006/relationships/hyperlink" Target="https://croatian.takolako.org/wp-content/uploads/BAVIS_SE.mp3" TargetMode="External"/><Relationship Id="rId31" Type="http://schemas.openxmlformats.org/officeDocument/2006/relationships/hyperlink" Target="https://www.maxpixel.net/Skater-Winter-Sports-Skates-Fun-Skating-Leisure-3817358" TargetMode="External"/><Relationship Id="rId30" Type="http://schemas.openxmlformats.org/officeDocument/2006/relationships/image" Target="media/image18.png"/><Relationship Id="rId11" Type="http://schemas.openxmlformats.org/officeDocument/2006/relationships/hyperlink" Target="https://croatian.takolako.org/wp-content/uploads/BAVE_SE.mp3" TargetMode="External"/><Relationship Id="rId33" Type="http://schemas.openxmlformats.org/officeDocument/2006/relationships/hyperlink" Target="https://www.maxpixel.net/Hurdle-Men-Competition-People-Athletes-Action-1834465" TargetMode="External"/><Relationship Id="rId10" Type="http://schemas.openxmlformats.org/officeDocument/2006/relationships/hyperlink" Target="https://croatian.takolako.org/wp-content/uploads/BAVI_SE.mp3" TargetMode="External"/><Relationship Id="rId32" Type="http://schemas.openxmlformats.org/officeDocument/2006/relationships/image" Target="media/image15.png"/><Relationship Id="rId13" Type="http://schemas.openxmlformats.org/officeDocument/2006/relationships/image" Target="media/image1.png"/><Relationship Id="rId35" Type="http://schemas.openxmlformats.org/officeDocument/2006/relationships/hyperlink" Target="https://www.maxpixel.net/Plank-Exercise-Fit-Fitness-Female-Training-2054729" TargetMode="External"/><Relationship Id="rId12" Type="http://schemas.openxmlformats.org/officeDocument/2006/relationships/hyperlink" Target="https://openclipart.org/detail/139501/the-speech-circuit-acc-to-de-saussure" TargetMode="External"/><Relationship Id="rId34" Type="http://schemas.openxmlformats.org/officeDocument/2006/relationships/image" Target="media/image16.png"/><Relationship Id="rId15" Type="http://schemas.openxmlformats.org/officeDocument/2006/relationships/image" Target="media/image2.png"/><Relationship Id="rId37" Type="http://schemas.openxmlformats.org/officeDocument/2006/relationships/hyperlink" Target="https://www.maxpixel.net/Mountains-Man-Male-Mountaineer-Mountaineering-455338" TargetMode="External"/><Relationship Id="rId14" Type="http://schemas.openxmlformats.org/officeDocument/2006/relationships/hyperlink" Target="https://www.maxpixel.net/Football-Catch-Ball-Silhouette-Athlete-Goalkeeper-4254951" TargetMode="External"/><Relationship Id="rId36" Type="http://schemas.openxmlformats.org/officeDocument/2006/relationships/image" Target="media/image10.png"/><Relationship Id="rId17" Type="http://schemas.openxmlformats.org/officeDocument/2006/relationships/image" Target="media/image4.png"/><Relationship Id="rId39" Type="http://schemas.openxmlformats.org/officeDocument/2006/relationships/hyperlink" Target="https://www.maxpixel.net/Feet-Argentine-Tango-Dance-Couple-Dancers-2079964" TargetMode="External"/><Relationship Id="rId16" Type="http://schemas.openxmlformats.org/officeDocument/2006/relationships/hyperlink" Target="https://openclipart.org/detail/15553/laboratory-image" TargetMode="External"/><Relationship Id="rId38" Type="http://schemas.openxmlformats.org/officeDocument/2006/relationships/image" Target="media/image13.png"/><Relationship Id="rId19" Type="http://schemas.openxmlformats.org/officeDocument/2006/relationships/image" Target="media/image5.png"/><Relationship Id="rId18" Type="http://schemas.openxmlformats.org/officeDocument/2006/relationships/hyperlink" Target="https://openclipart.org/detail/295423/woman-singing" TargetMode="External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3.png"/><Relationship Id="rId2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