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7zxsswlf8fa4" w:id="0"/>
      <w:bookmarkEnd w:id="0"/>
      <w:r w:rsidDel="00000000" w:rsidR="00000000" w:rsidRPr="00000000">
        <w:rPr>
          <w:rtl w:val="0"/>
        </w:rPr>
        <w:t xml:space="preserve">5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2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4: Advent u Zagrebu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35356"/>
                    <wp:effectExtent b="0" l="0" r="0" t="0"/>
                    <wp:docPr id="14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7"/>
                            <a:srcRect b="0" l="0" r="0" t="920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3535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Hokej na ledu, Šalata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Snježna kraljica (skijanje), Sljeme </w:t>
            </w:r>
          </w:p>
        </w:tc>
      </w:tr>
      <w:tr>
        <w:trPr>
          <w:cantSplit w:val="0"/>
          <w:trHeight w:val="3631.62109375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18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12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Trg bana Josipa Jelačića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park Zrinjevac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3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6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Božićni sajam 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tunel Grič</w:t>
            </w:r>
          </w:p>
        </w:tc>
      </w:tr>
    </w:tbl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Style w:val="Heading3"/>
        <w:rPr/>
      </w:pPr>
      <w:bookmarkStart w:colFirst="0" w:colLast="0" w:name="_6f12vzhx4l3r" w:id="1"/>
      <w:bookmarkEnd w:id="1"/>
      <w:r w:rsidDel="00000000" w:rsidR="00000000" w:rsidRPr="00000000">
        <w:rPr>
          <w:rtl w:val="0"/>
        </w:rPr>
        <w:t xml:space="preserve">I još neke druge lokacije u Zagrebu…</w:t>
      </w:r>
    </w:p>
    <w:p w:rsidR="00000000" w:rsidDel="00000000" w:rsidP="00000000" w:rsidRDefault="00000000" w:rsidRPr="00000000" w14:paraId="00000010">
      <w:pPr>
        <w:rPr/>
      </w:pPr>
      <w:hyperlink r:id="rId18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367663" cy="336435"/>
              <wp:effectExtent b="0" l="0" r="0" t="0"/>
              <wp:docPr id="11" name="image11.png"/>
              <a:graphic>
                <a:graphicData uri="http://schemas.openxmlformats.org/drawingml/2006/picture">
                  <pic:pic>
                    <pic:nvPicPr>
                      <pic:cNvPr id="0" name="image11.png"/>
                      <pic:cNvPicPr preferRelativeResize="0"/>
                    </pic:nvPicPr>
                    <pic:blipFill>
                      <a:blip r:embed="rId19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67663" cy="336435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Advent u Klovićevim dvorima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Advent u ZOO-u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Tvornica kulture – koncerti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Kućice na Strossu</w:t>
            </w:r>
          </w:p>
        </w:tc>
      </w:tr>
    </w:tbl>
    <w:p w:rsidR="00000000" w:rsidDel="00000000" w:rsidP="00000000" w:rsidRDefault="00000000" w:rsidRPr="00000000" w14:paraId="00000019">
      <w:pPr>
        <w:pStyle w:val="Heading2"/>
        <w:rPr/>
      </w:pPr>
      <w:bookmarkStart w:colFirst="0" w:colLast="0" w:name="_94v3rsn3m9hj" w:id="2"/>
      <w:bookmarkEnd w:id="2"/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želiš posjetiti u Zagrebu za Advent?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Znaš li / voliš li skijati?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Znaš li / voliš li klizati?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Kako izgleda Advent u </w:t>
            </w:r>
            <w:r w:rsidDel="00000000" w:rsidR="00000000" w:rsidRPr="00000000">
              <w:rPr>
                <w:rtl w:val="0"/>
              </w:rPr>
              <w:t xml:space="preserve">tvojem</w:t>
            </w:r>
            <w:r w:rsidDel="00000000" w:rsidR="00000000" w:rsidRPr="00000000">
              <w:rPr>
                <w:rtl w:val="0"/>
              </w:rPr>
              <w:t xml:space="preserve"> gradu?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misliš kakav je Zagreb?</w:t>
            </w:r>
          </w:p>
        </w:tc>
      </w:tr>
    </w:tbl>
    <w:p w:rsidR="00000000" w:rsidDel="00000000" w:rsidP="00000000" w:rsidRDefault="00000000" w:rsidRPr="00000000" w14:paraId="0000001F">
      <w:pPr>
        <w:pStyle w:val="Heading1"/>
        <w:spacing w:line="240" w:lineRule="auto"/>
        <w:rPr>
          <w:color w:val="fa5a22"/>
        </w:rPr>
      </w:pPr>
      <w:bookmarkStart w:colFirst="0" w:colLast="0" w:name="_ritxtv5u475e" w:id="3"/>
      <w:bookmarkEnd w:id="3"/>
      <w:r w:rsidDel="00000000" w:rsidR="00000000" w:rsidRPr="00000000">
        <w:rPr>
          <w:color w:val="fa5a22"/>
          <w:rtl w:val="0"/>
        </w:rPr>
        <w:t xml:space="preserve">5.2 Zadatak 18. Šetnja po Zagrebu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rtl w:val="0"/>
        </w:rPr>
        <w:t xml:space="preserve">dialogue one</w:t>
      </w:r>
      <w:r w:rsidDel="00000000" w:rsidR="00000000" w:rsidRPr="00000000">
        <w:rPr>
          <w:rtl w:val="0"/>
        </w:rPr>
        <w:t xml:space="preserve"> and answer the questions. </w:t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30.12. Atrakcije u Zagrebu</w:t>
            </w:r>
          </w:p>
        </w:tc>
      </w:tr>
    </w:tbl>
    <w:p w:rsidR="00000000" w:rsidDel="00000000" w:rsidP="00000000" w:rsidRDefault="00000000" w:rsidRPr="00000000" w14:paraId="00000022">
      <w:pPr>
        <w:pStyle w:val="Heading2"/>
        <w:rPr/>
      </w:pPr>
      <w:bookmarkStart w:colFirst="0" w:colLast="0" w:name="_xl648kylo8b9" w:id="4"/>
      <w:bookmarkEnd w:id="4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želi ići Luka?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želi ići Ines?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želi ići Matija?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želi ići James?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Kada Luka želi ići na klizanje? Ujutro, poslijepodne ili navečer?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37">
      <w:pPr>
        <w:pStyle w:val="Heading2"/>
        <w:rPr/>
      </w:pPr>
      <w:bookmarkStart w:colFirst="0" w:colLast="0" w:name="_9br7zfus194" w:id="5"/>
      <w:bookmarkEnd w:id="5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Prijedlog [Suggestion]</w:t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  <w:t xml:space="preserve">Look at the map. How would you organize a day for our students? Where should they go first? Organize their day in a logical way so they don’t waste much time going from one location to another.</w:t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10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6"/>
        <w:tblW w:w="9357.69820971867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840"/>
        <w:gridCol w:w="2940"/>
        <w:gridCol w:w="5577.69820971867"/>
        <w:tblGridChange w:id="0">
          <w:tblGrid>
            <w:gridCol w:w="840"/>
            <w:gridCol w:w="2940"/>
            <w:gridCol w:w="5577.69820971867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br.</w:t>
            </w:r>
          </w:p>
        </w:tc>
        <w:tc>
          <w:tcPr>
            <w:tcBorders>
              <w:top w:color="000000" w:space="0" w:sz="18" w:val="single"/>
              <w:left w:color="000000" w:space="0" w:sz="4" w:val="single"/>
              <w:bottom w:color="000000" w:space="0" w:sz="18" w:val="single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Lokacija</w:t>
            </w:r>
          </w:p>
        </w:tc>
        <w:tc>
          <w:tcPr>
            <w:tcBorders>
              <w:top w:color="000000" w:space="0" w:sz="18" w:val="single"/>
              <w:left w:color="000000" w:space="0" w:sz="4" w:val="single"/>
              <w:bottom w:color="000000" w:space="0" w:sz="18" w:val="single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Aktivnost 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18" w:val="single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C">
      <w:pPr>
        <w:pStyle w:val="Heading2"/>
        <w:rPr/>
      </w:pPr>
      <w:bookmarkStart w:colFirst="0" w:colLast="0" w:name="_mvpvegueu1p0" w:id="6"/>
      <w:bookmarkEnd w:id="6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su top 3 lokacije koje ti želiš posjetiti u Zagrebu? Zašto?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Zagreb ima klizalište na otvorenom i u zatvorenom. Želiš li na klizanje i gdje?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Ima li tvoj grad klizalište?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59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4203700"/>
            <wp:effectExtent b="0" l="0" r="0" t="0"/>
            <wp:docPr id="9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Style w:val="Heading2"/>
        <w:spacing w:line="240" w:lineRule="auto"/>
        <w:rPr/>
      </w:pPr>
      <w:bookmarkStart w:colFirst="0" w:colLast="0" w:name="_kzjict6ee28e" w:id="7"/>
      <w:bookmarkEnd w:id="7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klizalište je na otvorenom?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klizalište je u zatvorenom?</w:t>
            </w:r>
          </w:p>
        </w:tc>
      </w:tr>
    </w:tbl>
    <w:p w:rsidR="00000000" w:rsidDel="00000000" w:rsidP="00000000" w:rsidRDefault="00000000" w:rsidRPr="00000000" w14:paraId="0000005D">
      <w:pPr>
        <w:pStyle w:val="Heading1"/>
        <w:spacing w:line="240" w:lineRule="auto"/>
        <w:rPr>
          <w:color w:val="fa5a22"/>
        </w:rPr>
      </w:pPr>
      <w:bookmarkStart w:colFirst="0" w:colLast="0" w:name="_73zrd8s2dc3" w:id="8"/>
      <w:bookmarkEnd w:id="8"/>
      <w:r w:rsidDel="00000000" w:rsidR="00000000" w:rsidRPr="00000000">
        <w:rPr>
          <w:color w:val="fa5a22"/>
          <w:rtl w:val="0"/>
        </w:rPr>
        <w:t xml:space="preserve">5.2 Zadatak 19. Plan za danas</w:t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5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Style w:val="Heading2"/>
        <w:spacing w:line="240" w:lineRule="auto"/>
        <w:rPr/>
      </w:pPr>
      <w:bookmarkStart w:colFirst="0" w:colLast="0" w:name="_7ecr2p60xvv9" w:id="9"/>
      <w:bookmarkEnd w:id="9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Tko ide na klizanje?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idu Laura i Sandra?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idu prijatelji večeras?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oni mogu raditi na Strossu?</w:t>
            </w:r>
          </w:p>
        </w:tc>
      </w:tr>
    </w:tbl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rtl w:val="0"/>
        </w:rPr>
        <w:t xml:space="preserve">dialogue two</w:t>
      </w:r>
      <w:r w:rsidDel="00000000" w:rsidR="00000000" w:rsidRPr="00000000">
        <w:rPr>
          <w:rtl w:val="0"/>
        </w:rPr>
        <w:t xml:space="preserve"> and complete the task.</w:t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4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Style w:val="Heading2"/>
        <w:rPr/>
      </w:pPr>
      <w:bookmarkStart w:colFirst="0" w:colLast="0" w:name="_69vbwj5j6koa" w:id="10"/>
      <w:bookmarkEnd w:id="10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Razumijevanje</w:t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Koliko dugo James kliže?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je James naučio klizati?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Koliko dugo Luka kliže?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žive Jamesovi roditelji i koliko dugo?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Luka misli o Coloradu?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James misli o Coloradu?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7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7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Koliko često James ide u Colorado?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8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misliš zašto Ines i Matija nisu išle ne klizanje?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88">
      <w:pPr>
        <w:pStyle w:val="Heading2"/>
        <w:rPr/>
      </w:pPr>
      <w:bookmarkStart w:colFirst="0" w:colLast="0" w:name="_uczorqd49qsv" w:id="11"/>
      <w:bookmarkEnd w:id="11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tbl>
      <w:tblPr>
        <w:tblStyle w:val="Table1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Ideš li ti na skijanje?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ideš za zimske praznike?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8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zimske sportove voliš?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su popularne destinacije u tvojoj zemlji za zimske sportove?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Koje su popularne destinacije u tvojoj zemlji za božićne praznike?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6</w:t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želiš ići za božićne praznike?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A1">
      <w:pPr>
        <w:pStyle w:val="Heading1"/>
        <w:spacing w:line="240" w:lineRule="auto"/>
        <w:rPr>
          <w:color w:val="fa5a22"/>
        </w:rPr>
      </w:pPr>
      <w:bookmarkStart w:colFirst="0" w:colLast="0" w:name="_n8i99nfk5x3g" w:id="12"/>
      <w:bookmarkEnd w:id="12"/>
      <w:r w:rsidDel="00000000" w:rsidR="00000000" w:rsidRPr="00000000">
        <w:rPr>
          <w:color w:val="fa5a22"/>
          <w:rtl w:val="0"/>
        </w:rPr>
        <w:t xml:space="preserve">5.2 Zadatak 20. Po gradu</w:t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  <w:t xml:space="preserve">🔊 Listen to </w:t>
      </w:r>
      <w:r w:rsidDel="00000000" w:rsidR="00000000" w:rsidRPr="00000000">
        <w:rPr>
          <w:b w:val="1"/>
          <w:rtl w:val="0"/>
        </w:rPr>
        <w:t xml:space="preserve">dialogue three</w:t>
      </w:r>
      <w:r w:rsidDel="00000000" w:rsidR="00000000" w:rsidRPr="00000000">
        <w:rPr>
          <w:rtl w:val="0"/>
        </w:rPr>
        <w:t xml:space="preserve"> and complete the task.</w:t>
      </w:r>
    </w:p>
    <w:p w:rsidR="00000000" w:rsidDel="00000000" w:rsidP="00000000" w:rsidRDefault="00000000" w:rsidRPr="00000000" w14:paraId="000000A3">
      <w:pPr>
        <w:pStyle w:val="Heading2"/>
        <w:spacing w:line="240" w:lineRule="auto"/>
        <w:rPr/>
      </w:pPr>
      <w:bookmarkStart w:colFirst="0" w:colLast="0" w:name="_383kprr5sawy" w:id="13"/>
      <w:bookmarkEnd w:id="13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1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su prijatelji?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su radile Matija i Ines?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su bile?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misliš, što su kupile?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Kamo idu prijatelji?</w:t>
            </w:r>
          </w:p>
        </w:tc>
      </w:tr>
    </w:tbl>
    <w:p w:rsidR="00000000" w:rsidDel="00000000" w:rsidP="00000000" w:rsidRDefault="00000000" w:rsidRPr="00000000" w14:paraId="000000A9">
      <w:pPr>
        <w:rPr/>
      </w:pPr>
      <w:r w:rsidDel="00000000" w:rsidR="00000000" w:rsidRPr="00000000">
        <w:rPr>
          <w:rtl w:val="0"/>
        </w:rPr>
      </w:r>
    </w:p>
    <w:tbl>
      <w:tblPr>
        <w:tblStyle w:val="Table1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spacing w:line="240" w:lineRule="auto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8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spacing w:line="240" w:lineRule="auto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7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spacing w:line="240" w:lineRule="auto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1536"/>
                    <wp:effectExtent b="0" l="0" r="0" t="0"/>
                    <wp:docPr id="3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29"/>
                            <a:srcRect b="0" l="0" r="0" t="1171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153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spacing w:line="240" w:lineRule="auto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2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E">
      <w:pPr>
        <w:rPr/>
      </w:pPr>
      <w:r w:rsidDel="00000000" w:rsidR="00000000" w:rsidRPr="00000000">
        <w:rPr>
          <w:rtl w:val="0"/>
        </w:rPr>
      </w:r>
    </w:p>
    <w:tbl>
      <w:tblPr>
        <w:tblStyle w:val="Table1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| </w:t>
            </w:r>
            <w:r w:rsidDel="00000000" w:rsidR="00000000" w:rsidRPr="00000000">
              <w:rPr>
                <w:b w:val="1"/>
                <w:rtl w:val="0"/>
              </w:rPr>
              <w:t xml:space="preserve">Pitanja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Kakve su lokacije? Želiš li posjetiti Zrinjevac ili Stross?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spacing w:line="240" w:lineRule="auto"/>
              <w:rPr/>
            </w:pPr>
            <w:r w:rsidDel="00000000" w:rsidR="00000000" w:rsidRPr="00000000">
              <w:rPr>
                <w:rFonts w:ascii="Arial Unicode MS" w:cs="Arial Unicode MS" w:eastAsia="Arial Unicode MS" w:hAnsi="Arial Unicode MS"/>
                <w:rtl w:val="0"/>
              </w:rPr>
              <w:t xml:space="preserve">→</w:t>
            </w:r>
          </w:p>
        </w:tc>
      </w:tr>
    </w:tbl>
    <w:p w:rsidR="00000000" w:rsidDel="00000000" w:rsidP="00000000" w:rsidRDefault="00000000" w:rsidRPr="00000000" w14:paraId="000000B2">
      <w:pPr>
        <w:pStyle w:val="Heading1"/>
        <w:spacing w:line="240" w:lineRule="auto"/>
        <w:rPr>
          <w:color w:val="fa5a22"/>
        </w:rPr>
      </w:pPr>
      <w:bookmarkStart w:colFirst="0" w:colLast="0" w:name="_js9x4qhvj6o" w:id="14"/>
      <w:bookmarkEnd w:id="14"/>
      <w:r w:rsidDel="00000000" w:rsidR="00000000" w:rsidRPr="00000000">
        <w:rPr>
          <w:color w:val="fa5a22"/>
          <w:rtl w:val="0"/>
        </w:rPr>
        <w:t xml:space="preserve">5.2 Zadatak 21. Advent na Strossu</w:t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>
          <w:rtl w:val="0"/>
        </w:rPr>
        <w:t xml:space="preserve">🔊 Complete the introductory tasks. Then, listen </w:t>
      </w:r>
      <w:r w:rsidDel="00000000" w:rsidR="00000000" w:rsidRPr="00000000">
        <w:rPr>
          <w:rtl w:val="0"/>
        </w:rPr>
        <w:t xml:space="preserve">to </w:t>
      </w:r>
      <w:r w:rsidDel="00000000" w:rsidR="00000000" w:rsidRPr="00000000">
        <w:rPr>
          <w:b w:val="1"/>
          <w:rtl w:val="0"/>
        </w:rPr>
        <w:t xml:space="preserve">dialogue</w:t>
      </w:r>
      <w:r w:rsidDel="00000000" w:rsidR="00000000" w:rsidRPr="00000000">
        <w:rPr>
          <w:b w:val="1"/>
          <w:rtl w:val="0"/>
        </w:rPr>
        <w:t xml:space="preserve"> four</w:t>
      </w:r>
      <w:r w:rsidDel="00000000" w:rsidR="00000000" w:rsidRPr="00000000">
        <w:rPr>
          <w:rtl w:val="0"/>
        </w:rPr>
        <w:t xml:space="preserve"> and answer the questions (comprehension and personal comment). </w:t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  <w:t xml:space="preserve">[h5p id="707"]</w:t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>
          <w:rtl w:val="0"/>
        </w:rPr>
        <w:t xml:space="preserve">[h5p id="708"]</w:t>
      </w:r>
    </w:p>
    <w:p w:rsidR="00000000" w:rsidDel="00000000" w:rsidP="00000000" w:rsidRDefault="00000000" w:rsidRPr="00000000" w14:paraId="000000B6">
      <w:pPr>
        <w:pStyle w:val="Heading2"/>
        <w:spacing w:line="240" w:lineRule="auto"/>
        <w:rPr/>
      </w:pPr>
      <w:bookmarkStart w:colFirst="0" w:colLast="0" w:name="_57a37n9qni36" w:id="15"/>
      <w:bookmarkEnd w:id="15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Pitanja</w:t>
      </w:r>
    </w:p>
    <w:tbl>
      <w:tblPr>
        <w:tblStyle w:val="Table1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su Laura i James?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oni rade?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Laura želi kupiti?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dotted"/>
              <w:left w:color="000000" w:space="0" w:sz="0" w:val="nil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Je li to lijep/dobar poklon? Za koga je to dobar poklon?</w:t>
            </w:r>
          </w:p>
        </w:tc>
      </w:tr>
    </w:tbl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/>
      </w:pPr>
      <w:r w:rsidDel="00000000" w:rsidR="00000000" w:rsidRPr="00000000">
        <w:rPr>
          <w:rtl w:val="0"/>
        </w:rPr>
        <w:t xml:space="preserve">🔊       </w:t>
        <w:tab/>
        <w:t xml:space="preserve"> </w:t>
      </w:r>
    </w:p>
    <w:p w:rsidR="00000000" w:rsidDel="00000000" w:rsidP="00000000" w:rsidRDefault="00000000" w:rsidRPr="00000000" w14:paraId="000000BD">
      <w:pPr>
        <w:rPr/>
      </w:pPr>
      <w:r w:rsidDel="00000000" w:rsidR="00000000" w:rsidRPr="00000000">
        <w:rPr>
          <w:rtl w:val="0"/>
        </w:rPr>
        <w:t xml:space="preserve">Listen to </w:t>
      </w:r>
      <w:r w:rsidDel="00000000" w:rsidR="00000000" w:rsidRPr="00000000">
        <w:rPr>
          <w:b w:val="1"/>
          <w:rtl w:val="0"/>
        </w:rPr>
        <w:t xml:space="preserve">dialogue five</w:t>
      </w:r>
      <w:r w:rsidDel="00000000" w:rsidR="00000000" w:rsidRPr="00000000">
        <w:rPr>
          <w:rtl w:val="0"/>
        </w:rPr>
        <w:t xml:space="preserve"> and mark if each statement is true (</w:t>
      </w:r>
      <w:r w:rsidDel="00000000" w:rsidR="00000000" w:rsidRPr="00000000">
        <w:rPr>
          <w:b w:val="1"/>
          <w:rtl w:val="0"/>
        </w:rPr>
        <w:t xml:space="preserve">točno</w:t>
      </w:r>
      <w:r w:rsidDel="00000000" w:rsidR="00000000" w:rsidRPr="00000000">
        <w:rPr>
          <w:rtl w:val="0"/>
        </w:rPr>
        <w:t xml:space="preserve">) or false (</w:t>
      </w:r>
      <w:r w:rsidDel="00000000" w:rsidR="00000000" w:rsidRPr="00000000">
        <w:rPr>
          <w:b w:val="1"/>
          <w:rtl w:val="0"/>
        </w:rPr>
        <w:t xml:space="preserve">netočno</w:t>
      </w:r>
      <w:r w:rsidDel="00000000" w:rsidR="00000000" w:rsidRPr="00000000">
        <w:rPr>
          <w:rtl w:val="0"/>
        </w:rPr>
        <w:t xml:space="preserve">).</w:t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797300"/>
            <wp:effectExtent b="0" l="0" r="0" t="0"/>
            <wp:docPr id="1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16"/>
        <w:tblW w:w="936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705"/>
        <w:gridCol w:w="6465"/>
        <w:gridCol w:w="1095"/>
        <w:gridCol w:w="1095"/>
        <w:tblGridChange w:id="0">
          <w:tblGrid>
            <w:gridCol w:w="705"/>
            <w:gridCol w:w="6465"/>
            <w:gridCol w:w="1095"/>
            <w:gridCol w:w="109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br.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Rečenica  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točno</w:t>
            </w:r>
          </w:p>
        </w:tc>
        <w:tc>
          <w:tcPr>
            <w:tcBorders>
              <w:top w:color="000000" w:space="0" w:sz="18" w:val="single"/>
              <w:left w:color="000000" w:space="0" w:sz="0" w:val="nil"/>
              <w:bottom w:color="000000" w:space="0" w:sz="18" w:val="single"/>
              <w:right w:color="000000" w:space="0" w:sz="0" w:val="nil"/>
            </w:tcBorders>
            <w:shd w:fill="cfe2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netočno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1.</w:t>
            </w:r>
          </w:p>
        </w:tc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Prijatelji planiraju ići na Trg bana Jelačića za Novu godinu.</w:t>
            </w:r>
          </w:p>
        </w:tc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18" w:val="single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Za Novu godinu pada kiša i temperatura je niska.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Laura i Mario su kupili i piće i hranu za doček Nove godine.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Prijatelji mogu gledati doček Nove godine na televiziji.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5.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Svake godine grad Zagreb organizira vatromet za Novu godinu.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dotted"/>
              <w:left w:color="000000" w:space="0" w:sz="4" w:val="dotted"/>
              <w:bottom w:color="000000" w:space="0" w:sz="4" w:val="dotted"/>
              <w:right w:color="000000" w:space="0" w:sz="4" w:val="dotted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D7">
      <w:pPr>
        <w:pStyle w:val="Heading2"/>
        <w:rPr/>
      </w:pPr>
      <w:bookmarkStart w:colFirst="0" w:colLast="0" w:name="_9oqv78s4i1sq" w:id="16"/>
      <w:bookmarkEnd w:id="16"/>
      <w:r w:rsidDel="00000000" w:rsidR="00000000" w:rsidRPr="00000000">
        <w:rPr>
          <w:color w:val="fa5a22"/>
          <w:rtl w:val="0"/>
        </w:rPr>
        <w:t xml:space="preserve">|</w:t>
      </w:r>
      <w:r w:rsidDel="00000000" w:rsidR="00000000" w:rsidRPr="00000000">
        <w:rPr>
          <w:rtl w:val="0"/>
        </w:rPr>
        <w:t xml:space="preserve"> Osobna pitanja</w:t>
      </w:r>
    </w:p>
    <w:tbl>
      <w:tblPr>
        <w:tblStyle w:val="Table1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0"/>
        <w:gridCol w:w="8730"/>
        <w:tblGridChange w:id="0">
          <w:tblGrid>
            <w:gridCol w:w="630"/>
            <w:gridCol w:w="87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8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9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Gdje ti planiraš čekati Novu godinu?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A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B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C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D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Voliš li više biti na otvorenom ili u zatvorenom za doček Nove godine?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DE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F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0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1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Što ti misliš, koja je dobra lokacija/destinacija za doček Nove godine?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2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3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restart"/>
            <w:tcBorders>
              <w:top w:color="000000" w:space="0" w:sz="4" w:val="dotted"/>
              <w:left w:color="000000" w:space="0" w:sz="0" w:val="nil"/>
              <w:bottom w:color="000000" w:space="0" w:sz="0" w:val="nil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4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Organizira li tvoj grad koncert na otvorenom za Novu godinu?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4" w:val="dotted"/>
              <w:right w:color="000000" w:space="0" w:sz="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E6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4" w:val="single"/>
              <w:bottom w:color="000000" w:space="0" w:sz="4" w:val="dotted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33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 </w:t>
      </w:r>
    </w:p>
    <w:sectPr>
      <w:headerReference r:id="rId34" w:type="default"/>
      <w:footerReference r:id="rId35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ED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6" name="image10.png"/>
          <a:graphic>
            <a:graphicData uri="http://schemas.openxmlformats.org/drawingml/2006/picture">
              <pic:pic>
                <pic:nvPicPr>
                  <pic:cNvPr id="0" name="image10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5" name="image14.png"/>
          <a:graphic>
            <a:graphicData uri="http://schemas.openxmlformats.org/drawingml/2006/picture">
              <pic:pic>
                <pic:nvPicPr>
                  <pic:cNvPr id="0" name="image14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EA">
    <w:pPr>
      <w:jc w:val="right"/>
      <w:rPr>
        <w:b w:val="1"/>
        <w:sz w:val="24"/>
        <w:szCs w:val="24"/>
      </w:rPr>
    </w:pPr>
    <w:r w:rsidDel="00000000" w:rsidR="00000000" w:rsidRPr="00000000">
      <w:rPr>
        <w:b w:val="1"/>
        <w:sz w:val="28"/>
        <w:szCs w:val="28"/>
        <w:rtl w:val="0"/>
      </w:rPr>
      <w:t xml:space="preserve">5 |</w:t>
    </w:r>
    <w:r w:rsidDel="00000000" w:rsidR="00000000" w:rsidRPr="00000000">
      <w:rPr>
        <w:b w:val="1"/>
        <w:sz w:val="24"/>
        <w:szCs w:val="24"/>
        <w:rtl w:val="0"/>
      </w:rPr>
      <w:t xml:space="preserve"> Modul 2: Rad na satu</w:t>
    </w:r>
  </w:p>
  <w:p w:rsidR="00000000" w:rsidDel="00000000" w:rsidP="00000000" w:rsidRDefault="00000000" w:rsidRPr="00000000" w14:paraId="000000EB">
    <w:pPr>
      <w:jc w:val="right"/>
      <w:rPr>
        <w:i w:val="1"/>
        <w:sz w:val="24"/>
        <w:szCs w:val="24"/>
      </w:rPr>
    </w:pPr>
    <w:r w:rsidDel="00000000" w:rsidR="00000000" w:rsidRPr="00000000">
      <w:rPr>
        <w:i w:val="1"/>
        <w:sz w:val="24"/>
        <w:szCs w:val="24"/>
        <w:rtl w:val="0"/>
      </w:rPr>
      <w:t xml:space="preserve">Novogodišnji praznici</w:t>
    </w:r>
  </w:p>
  <w:p w:rsidR="00000000" w:rsidDel="00000000" w:rsidP="00000000" w:rsidRDefault="00000000" w:rsidRPr="00000000" w14:paraId="000000EC">
    <w:pPr>
      <w:jc w:val="right"/>
      <w:rPr>
        <w:i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  <w:style w:type="table" w:styleId="Table8">
    <w:basedOn w:val="TableNormal"/>
    <w:tblPr>
      <w:tblStyleRowBandSize w:val="1"/>
      <w:tblStyleColBandSize w:val="1"/>
    </w:tblPr>
  </w:style>
  <w:style w:type="table" w:styleId="Table9">
    <w:basedOn w:val="TableNormal"/>
    <w:tblPr>
      <w:tblStyleRowBandSize w:val="1"/>
      <w:tblStyleColBandSize w:val="1"/>
    </w:tblPr>
  </w:style>
  <w:style w:type="table" w:styleId="Table10">
    <w:basedOn w:val="TableNormal"/>
    <w:tblPr>
      <w:tblStyleRowBandSize w:val="1"/>
      <w:tblStyleColBandSize w:val="1"/>
    </w:tblPr>
  </w:style>
  <w:style w:type="table" w:styleId="Table11">
    <w:basedOn w:val="TableNormal"/>
    <w:tblPr>
      <w:tblStyleRowBandSize w:val="1"/>
      <w:tblStyleColBandSize w:val="1"/>
    </w:tblPr>
  </w:style>
  <w:style w:type="table" w:styleId="Table12">
    <w:basedOn w:val="TableNormal"/>
    <w:tblPr>
      <w:tblStyleRowBandSize w:val="1"/>
      <w:tblStyleColBandSize w:val="1"/>
    </w:tblPr>
  </w:style>
  <w:style w:type="table" w:styleId="Table13">
    <w:basedOn w:val="TableNormal"/>
    <w:tblPr>
      <w:tblStyleRowBandSize w:val="1"/>
      <w:tblStyleColBandSize w:val="1"/>
    </w:tblPr>
  </w:style>
  <w:style w:type="table" w:styleId="Table14">
    <w:basedOn w:val="TableNormal"/>
    <w:tblPr>
      <w:tblStyleRowBandSize w:val="1"/>
      <w:tblStyleColBandSize w:val="1"/>
    </w:tblPr>
  </w:style>
  <w:style w:type="table" w:styleId="Table15">
    <w:basedOn w:val="TableNormal"/>
    <w:tblPr>
      <w:tblStyleRowBandSize w:val="1"/>
      <w:tblStyleColBandSize w:val="1"/>
    </w:tblPr>
  </w:style>
  <w:style w:type="table" w:styleId="Table16">
    <w:basedOn w:val="TableNormal"/>
    <w:tblPr>
      <w:tblStyleRowBandSize w:val="1"/>
      <w:tblStyleColBandSize w:val="1"/>
      <w:tblCellMar/>
    </w:tblPr>
  </w:style>
  <w:style w:type="table" w:styleId="Table17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6.jpg"/><Relationship Id="rId22" Type="http://schemas.openxmlformats.org/officeDocument/2006/relationships/image" Target="media/image2.jpg"/><Relationship Id="rId21" Type="http://schemas.openxmlformats.org/officeDocument/2006/relationships/image" Target="media/image7.jpg"/><Relationship Id="rId24" Type="http://schemas.openxmlformats.org/officeDocument/2006/relationships/hyperlink" Target="https://commons.wikimedia.org/wiki/File:Zagreb_Advent_20151215_DSC_3894.JPG" TargetMode="External"/><Relationship Id="rId23" Type="http://schemas.openxmlformats.org/officeDocument/2006/relationships/image" Target="media/image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png"/><Relationship Id="rId26" Type="http://schemas.openxmlformats.org/officeDocument/2006/relationships/hyperlink" Target="https://commons.wikimedia.org/wiki/File:Zagreb_Advent_20171224_DSC_8437.jpg" TargetMode="External"/><Relationship Id="rId25" Type="http://schemas.openxmlformats.org/officeDocument/2006/relationships/image" Target="media/image5.png"/><Relationship Id="rId28" Type="http://schemas.openxmlformats.org/officeDocument/2006/relationships/hyperlink" Target="https://commons.wikimedia.org/wiki/File:Advent,_Zagreb_-_Zrinjevac.jpg" TargetMode="External"/><Relationship Id="rId27" Type="http://schemas.openxmlformats.org/officeDocument/2006/relationships/image" Target="media/image9.png"/><Relationship Id="rId5" Type="http://schemas.openxmlformats.org/officeDocument/2006/relationships/styles" Target="styles.xml"/><Relationship Id="rId6" Type="http://schemas.openxmlformats.org/officeDocument/2006/relationships/hyperlink" Target="https://commons.wikimedia.org/wiki/File:%C5%A0alata_Winter_Classic_29012010.JPG" TargetMode="External"/><Relationship Id="rId29" Type="http://schemas.openxmlformats.org/officeDocument/2006/relationships/image" Target="media/image1.png"/><Relationship Id="rId7" Type="http://schemas.openxmlformats.org/officeDocument/2006/relationships/image" Target="media/image18.png"/><Relationship Id="rId8" Type="http://schemas.openxmlformats.org/officeDocument/2006/relationships/hyperlink" Target="https://commons.wikimedia.org/wiki/File:Planica_HS225.JPG" TargetMode="External"/><Relationship Id="rId31" Type="http://schemas.openxmlformats.org/officeDocument/2006/relationships/image" Target="media/image8.png"/><Relationship Id="rId30" Type="http://schemas.openxmlformats.org/officeDocument/2006/relationships/hyperlink" Target="https://commons.wikimedia.org/wiki/File:Christmas_Market_in_Zagreb1.JPG" TargetMode="External"/><Relationship Id="rId11" Type="http://schemas.openxmlformats.org/officeDocument/2006/relationships/image" Target="media/image17.png"/><Relationship Id="rId33" Type="http://schemas.openxmlformats.org/officeDocument/2006/relationships/hyperlink" Target="https://docs.google.com/document/d/1mIJ0SCNUETzGqSPFPRNWpJilZtGPD-kVyjy6ELxruLA/edit#heading=h.ktkus0ccq3de" TargetMode="External"/><Relationship Id="rId10" Type="http://schemas.openxmlformats.org/officeDocument/2006/relationships/hyperlink" Target="https://commons.wikimedia.org/wiki/File:Advent,_Zagreb_-_Mandu%C5%A1evac.jpg" TargetMode="External"/><Relationship Id="rId32" Type="http://schemas.openxmlformats.org/officeDocument/2006/relationships/image" Target="media/image3.jpg"/><Relationship Id="rId13" Type="http://schemas.openxmlformats.org/officeDocument/2006/relationships/image" Target="media/image13.png"/><Relationship Id="rId35" Type="http://schemas.openxmlformats.org/officeDocument/2006/relationships/footer" Target="footer1.xml"/><Relationship Id="rId12" Type="http://schemas.openxmlformats.org/officeDocument/2006/relationships/hyperlink" Target="https://commons.wikimedia.org/wiki/File:Zagreb,_Zrinjevac_za_Bo%C5%BEi%C4%87_2015.jpg" TargetMode="External"/><Relationship Id="rId34" Type="http://schemas.openxmlformats.org/officeDocument/2006/relationships/header" Target="header1.xml"/><Relationship Id="rId15" Type="http://schemas.openxmlformats.org/officeDocument/2006/relationships/image" Target="media/image16.png"/><Relationship Id="rId14" Type="http://schemas.openxmlformats.org/officeDocument/2006/relationships/hyperlink" Target="https://commons.wikimedia.org/wiki/File:Christmas_Market_in_Zagreb1.JPG" TargetMode="External"/><Relationship Id="rId17" Type="http://schemas.openxmlformats.org/officeDocument/2006/relationships/image" Target="media/image15.png"/><Relationship Id="rId16" Type="http://schemas.openxmlformats.org/officeDocument/2006/relationships/hyperlink" Target="https://pixabay.com/pl/photos/tunel-pod-ziemi%C4%85-4709803/" TargetMode="External"/><Relationship Id="rId19" Type="http://schemas.openxmlformats.org/officeDocument/2006/relationships/image" Target="media/image11.png"/><Relationship Id="rId18" Type="http://schemas.openxmlformats.org/officeDocument/2006/relationships/hyperlink" Target="https://openclipart.org/detail/281637/pin-geographic-context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0.png"/><Relationship Id="rId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