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onbhyskin7ej" w:id="0"/>
      <w:bookmarkEnd w:id="0"/>
      <w:r w:rsidDel="00000000" w:rsidR="00000000" w:rsidRPr="00000000">
        <w:rPr>
          <w:rtl w:val="0"/>
        </w:rPr>
        <w:t xml:space="preserve">4 </w:t>
      </w:r>
      <w:r w:rsidDel="00000000" w:rsidR="00000000" w:rsidRPr="00000000">
        <w:rPr>
          <w:color w:val="f4d956"/>
          <w:rtl w:val="0"/>
        </w:rPr>
        <w:t xml:space="preserve">|</w:t>
      </w:r>
      <w:r w:rsidDel="00000000" w:rsidR="00000000" w:rsidRPr="00000000">
        <w:rPr>
          <w:rtl w:val="0"/>
        </w:rPr>
        <w:t xml:space="preserve"> 2 </w:t>
      </w:r>
      <w:r w:rsidDel="00000000" w:rsidR="00000000" w:rsidRPr="00000000">
        <w:rPr>
          <w:color w:val="f4d956"/>
          <w:rtl w:val="0"/>
        </w:rPr>
        <w:t xml:space="preserve">|</w:t>
      </w:r>
      <w:r w:rsidDel="00000000" w:rsidR="00000000" w:rsidRPr="00000000">
        <w:rPr>
          <w:rtl w:val="0"/>
        </w:rPr>
        <w:t xml:space="preserve"> Lekcija 1: Kako je bilo?</w:t>
      </w:r>
    </w:p>
    <w:p w:rsidR="00000000" w:rsidDel="00000000" w:rsidP="00000000" w:rsidRDefault="00000000" w:rsidRPr="00000000" w14:paraId="00000002">
      <w:pPr>
        <w:pStyle w:val="Heading1"/>
        <w:rPr/>
      </w:pPr>
      <w:bookmarkStart w:colFirst="0" w:colLast="0" w:name="_5l5jvhos13ob" w:id="1"/>
      <w:bookmarkEnd w:id="1"/>
      <w:r w:rsidDel="00000000" w:rsidR="00000000" w:rsidRPr="00000000">
        <w:rPr>
          <w:color w:val="f4d956"/>
          <w:rtl w:val="0"/>
        </w:rPr>
        <w:t xml:space="preserve">|</w:t>
      </w:r>
      <w:r w:rsidDel="00000000" w:rsidR="00000000" w:rsidRPr="00000000">
        <w:rPr>
          <w:rtl w:val="0"/>
        </w:rPr>
        <w:t xml:space="preserve"> Effects of -i ending when preceding -k in feminine nouns </w:t>
      </w:r>
    </w:p>
    <w:p w:rsidR="00000000" w:rsidDel="00000000" w:rsidP="00000000" w:rsidRDefault="00000000" w:rsidRPr="00000000" w14:paraId="00000003">
      <w:pPr>
        <w:rPr/>
      </w:pPr>
      <w:r w:rsidDel="00000000" w:rsidR="00000000" w:rsidRPr="00000000">
        <w:rPr>
          <w:rtl w:val="0"/>
        </w:rPr>
        <w:t xml:space="preserve">In the Locative case, in the singular form of most feminine nouns whose last consonant is -k, a certain sound change occurs. Look at the following examples.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4">
            <w:pPr>
              <w:spacing w:line="240" w:lineRule="auto"/>
              <w:rPr/>
            </w:pPr>
            <w:hyperlink r:id="rId6">
              <w:r w:rsidDel="00000000" w:rsidR="00000000" w:rsidRPr="00000000">
                <w:rPr>
                  <w:color w:val="1155cc"/>
                  <w:u w:val="single"/>
                </w:rPr>
                <w:drawing>
                  <wp:inline distB="114300" distT="114300" distL="114300" distR="114300">
                    <wp:extent cx="1847850" cy="1384300"/>
                    <wp:effectExtent b="0" l="0" r="0" t="0"/>
                    <wp:docPr id="10"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1847850" cy="1384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hyperlink r:id="rId8">
              <w:r w:rsidDel="00000000" w:rsidR="00000000" w:rsidRPr="00000000">
                <w:rPr>
                  <w:color w:val="1155cc"/>
                  <w:u w:val="single"/>
                </w:rPr>
                <w:drawing>
                  <wp:inline distB="114300" distT="114300" distL="114300" distR="114300">
                    <wp:extent cx="1847850" cy="17653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847850" cy="1765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hyperlink r:id="rId10">
              <w:r w:rsidDel="00000000" w:rsidR="00000000" w:rsidRPr="00000000">
                <w:rPr>
                  <w:color w:val="1155cc"/>
                  <w:u w:val="single"/>
                </w:rPr>
                <w:drawing>
                  <wp:inline distB="114300" distT="114300" distL="114300" distR="114300">
                    <wp:extent cx="1847850" cy="1828800"/>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47850" cy="18288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ffffff" w:space="0" w:sz="18" w:val="single"/>
              <w:right w:color="fffff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jc w:val="center"/>
              <w:rPr/>
            </w:pPr>
            <w:r w:rsidDel="00000000" w:rsidR="00000000" w:rsidRPr="00000000">
              <w:rPr>
                <w:rtl w:val="0"/>
              </w:rPr>
              <w:t xml:space="preserve">ban</w:t>
            </w:r>
            <w:r w:rsidDel="00000000" w:rsidR="00000000" w:rsidRPr="00000000">
              <w:rPr>
                <w:color w:val="ff0000"/>
                <w:rtl w:val="0"/>
              </w:rPr>
              <w:t xml:space="preserve">k</w:t>
            </w:r>
            <w:r w:rsidDel="00000000" w:rsidR="00000000" w:rsidRPr="00000000">
              <w:rPr>
                <w:rtl w:val="0"/>
              </w:rPr>
              <w:t xml:space="preserve">a</w:t>
            </w:r>
          </w:p>
        </w:tc>
        <w:tc>
          <w:tcPr>
            <w:tcBorders>
              <w:top w:color="000000" w:space="0" w:sz="0" w:val="nil"/>
              <w:left w:color="ffffff" w:space="0" w:sz="18" w:val="single"/>
              <w:bottom w:color="ffffff" w:space="0" w:sz="18" w:val="single"/>
              <w:right w:color="fffff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jc w:val="center"/>
              <w:rPr/>
            </w:pPr>
            <w:r w:rsidDel="00000000" w:rsidR="00000000" w:rsidRPr="00000000">
              <w:rPr>
                <w:rtl w:val="0"/>
              </w:rPr>
              <w:t xml:space="preserve">Rije</w:t>
            </w:r>
            <w:r w:rsidDel="00000000" w:rsidR="00000000" w:rsidRPr="00000000">
              <w:rPr>
                <w:color w:val="ff0000"/>
                <w:rtl w:val="0"/>
              </w:rPr>
              <w:t xml:space="preserve">k</w:t>
            </w:r>
            <w:r w:rsidDel="00000000" w:rsidR="00000000" w:rsidRPr="00000000">
              <w:rPr>
                <w:rtl w:val="0"/>
              </w:rPr>
              <w:t xml:space="preserve">a (grad)</w:t>
            </w:r>
          </w:p>
        </w:tc>
        <w:tc>
          <w:tcPr>
            <w:tcBorders>
              <w:top w:color="000000" w:space="0" w:sz="0" w:val="nil"/>
              <w:left w:color="ffffff" w:space="0" w:sz="18" w:val="single"/>
              <w:bottom w:color="ffffff"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jc w:val="center"/>
              <w:rPr/>
            </w:pPr>
            <w:r w:rsidDel="00000000" w:rsidR="00000000" w:rsidRPr="00000000">
              <w:rPr>
                <w:rtl w:val="0"/>
              </w:rPr>
              <w:t xml:space="preserve">Li</w:t>
            </w:r>
            <w:r w:rsidDel="00000000" w:rsidR="00000000" w:rsidRPr="00000000">
              <w:rPr>
                <w:color w:val="ff0000"/>
                <w:rtl w:val="0"/>
              </w:rPr>
              <w:t xml:space="preserve">k</w:t>
            </w:r>
            <w:r w:rsidDel="00000000" w:rsidR="00000000" w:rsidRPr="00000000">
              <w:rPr>
                <w:rtl w:val="0"/>
              </w:rPr>
              <w:t xml:space="preserve">a (regija)</w:t>
            </w:r>
          </w:p>
        </w:tc>
      </w:tr>
      <w:tr>
        <w:trPr>
          <w:cantSplit w:val="0"/>
          <w:tblHeader w:val="0"/>
        </w:trPr>
        <w:tc>
          <w:tcPr>
            <w:tcBorders>
              <w:top w:color="ffffff" w:space="0" w:sz="18" w:val="single"/>
              <w:left w:color="000000" w:space="0" w:sz="0" w:val="nil"/>
              <w:bottom w:color="000000" w:space="0" w:sz="0" w:val="nil"/>
              <w:right w:color="fffff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jc w:val="center"/>
              <w:rPr/>
            </w:pPr>
            <w:r w:rsidDel="00000000" w:rsidR="00000000" w:rsidRPr="00000000">
              <w:rPr>
                <w:rtl w:val="0"/>
              </w:rPr>
              <w:t xml:space="preserve">Jučer sam bio u ban</w:t>
            </w:r>
            <w:r w:rsidDel="00000000" w:rsidR="00000000" w:rsidRPr="00000000">
              <w:rPr>
                <w:b w:val="1"/>
                <w:bCs w:val="1"/>
                <w:color w:val="ff0000"/>
                <w:rtl w:val="0"/>
              </w:rPr>
              <w:t xml:space="preserve">c</w:t>
            </w:r>
            <w:r w:rsidDel="00000000" w:rsidR="00000000" w:rsidRPr="00000000">
              <w:rPr>
                <w:color w:val="ff0000"/>
                <w:rtl w:val="0"/>
              </w:rPr>
              <w:t xml:space="preserve">i</w:t>
            </w:r>
            <w:r w:rsidDel="00000000" w:rsidR="00000000" w:rsidRPr="00000000">
              <w:rPr>
                <w:rtl w:val="0"/>
              </w:rPr>
              <w:t xml:space="preserve">.</w:t>
            </w:r>
          </w:p>
        </w:tc>
        <w:tc>
          <w:tcPr>
            <w:tcBorders>
              <w:top w:color="ffffff" w:space="0" w:sz="18" w:val="single"/>
              <w:left w:color="ffffff" w:space="0" w:sz="18" w:val="single"/>
              <w:bottom w:color="000000" w:space="0" w:sz="0" w:val="nil"/>
              <w:right w:color="fffff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pPr>
            <w:r w:rsidDel="00000000" w:rsidR="00000000" w:rsidRPr="00000000">
              <w:rPr>
                <w:rtl w:val="0"/>
              </w:rPr>
              <w:t xml:space="preserve">Prošli vikend sam bio u u Rije</w:t>
            </w:r>
            <w:r w:rsidDel="00000000" w:rsidR="00000000" w:rsidRPr="00000000">
              <w:rPr>
                <w:b w:val="1"/>
                <w:bCs w:val="1"/>
                <w:color w:val="ff0000"/>
                <w:rtl w:val="0"/>
              </w:rPr>
              <w:t xml:space="preserve">c</w:t>
            </w:r>
            <w:r w:rsidDel="00000000" w:rsidR="00000000" w:rsidRPr="00000000">
              <w:rPr>
                <w:color w:val="ff0000"/>
                <w:rtl w:val="0"/>
              </w:rPr>
              <w:t xml:space="preserve">i</w:t>
            </w:r>
            <w:r w:rsidDel="00000000" w:rsidR="00000000" w:rsidRPr="00000000">
              <w:rPr>
                <w:rtl w:val="0"/>
              </w:rPr>
              <w:t xml:space="preserve">.</w:t>
            </w:r>
          </w:p>
        </w:tc>
        <w:tc>
          <w:tcPr>
            <w:tcBorders>
              <w:top w:color="ffffff" w:space="0" w:sz="18" w:val="single"/>
              <w:left w:color="ffffff" w:space="0" w:sz="18" w:val="single"/>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jc w:val="center"/>
              <w:rPr/>
            </w:pPr>
            <w:r w:rsidDel="00000000" w:rsidR="00000000" w:rsidRPr="00000000">
              <w:rPr>
                <w:rtl w:val="0"/>
              </w:rPr>
              <w:t xml:space="preserve">Jesi li bio u u Li</w:t>
            </w:r>
            <w:r w:rsidDel="00000000" w:rsidR="00000000" w:rsidRPr="00000000">
              <w:rPr>
                <w:b w:val="1"/>
                <w:bCs w:val="1"/>
                <w:color w:val="ff0000"/>
                <w:rtl w:val="0"/>
              </w:rPr>
              <w:t xml:space="preserve">c</w:t>
            </w:r>
            <w:r w:rsidDel="00000000" w:rsidR="00000000" w:rsidRPr="00000000">
              <w:rPr>
                <w:color w:val="ff0000"/>
                <w:rtl w:val="0"/>
              </w:rPr>
              <w:t xml:space="preserve">i</w:t>
            </w:r>
            <w:r w:rsidDel="00000000" w:rsidR="00000000" w:rsidRPr="00000000">
              <w:rPr>
                <w:rtl w:val="0"/>
              </w:rPr>
              <w:t xml:space="preserve">?</w:t>
            </w:r>
          </w:p>
        </w:tc>
      </w:tr>
    </w:tbl>
    <w:p w:rsidR="00000000" w:rsidDel="00000000" w:rsidP="00000000" w:rsidRDefault="00000000" w:rsidRPr="00000000" w14:paraId="0000000D">
      <w:pPr>
        <w:pStyle w:val="Heading3"/>
        <w:rPr/>
      </w:pPr>
      <w:bookmarkStart w:colFirst="0" w:colLast="0" w:name="_qeyfnzqzoyw5" w:id="2"/>
      <w:bookmarkEnd w:id="2"/>
      <w:r w:rsidDel="00000000" w:rsidR="00000000" w:rsidRPr="00000000">
        <w:rPr>
          <w:rtl w:val="0"/>
        </w:rPr>
        <w:t xml:space="preserve">The rule is: when -k is followed by -i, the -k has to change to -c (k + i = ci).  </w:t>
      </w:r>
    </w:p>
    <w:p w:rsidR="00000000" w:rsidDel="00000000" w:rsidP="00000000" w:rsidRDefault="00000000" w:rsidRPr="00000000" w14:paraId="0000000E">
      <w:pPr>
        <w:pStyle w:val="Heading1"/>
        <w:rPr/>
      </w:pPr>
      <w:bookmarkStart w:colFirst="0" w:colLast="0" w:name="_ql4hll90qyp8" w:id="3"/>
      <w:bookmarkEnd w:id="3"/>
      <w:r w:rsidDel="00000000" w:rsidR="00000000" w:rsidRPr="00000000">
        <w:rPr>
          <w:color w:val="f4d956"/>
          <w:rtl w:val="0"/>
        </w:rPr>
        <w:t xml:space="preserve">|</w:t>
      </w:r>
      <w:r w:rsidDel="00000000" w:rsidR="00000000" w:rsidRPr="00000000">
        <w:rPr>
          <w:rtl w:val="0"/>
        </w:rPr>
        <w:t xml:space="preserve"> Past Tense of the Verb BITI (to be)</w:t>
      </w:r>
    </w:p>
    <w:p w:rsidR="00000000" w:rsidDel="00000000" w:rsidP="00000000" w:rsidRDefault="00000000" w:rsidRPr="00000000" w14:paraId="0000000F">
      <w:pPr>
        <w:rPr/>
      </w:pPr>
      <w:r w:rsidDel="00000000" w:rsidR="00000000" w:rsidRPr="00000000">
        <w:rPr>
          <w:rtl w:val="0"/>
        </w:rPr>
        <w:t xml:space="preserve">In today’s class you encountered the verb </w:t>
      </w:r>
      <w:r w:rsidDel="00000000" w:rsidR="00000000" w:rsidRPr="00000000">
        <w:rPr>
          <w:b w:val="1"/>
          <w:bCs w:val="1"/>
          <w:i w:val="1"/>
          <w:iCs w:val="1"/>
          <w:rtl w:val="0"/>
        </w:rPr>
        <w:t xml:space="preserve">biti</w:t>
      </w:r>
      <w:r w:rsidDel="00000000" w:rsidR="00000000" w:rsidRPr="00000000">
        <w:rPr>
          <w:rtl w:val="0"/>
        </w:rPr>
        <w:t xml:space="preserve"> in the past tense. Generally, the Past Tense consists of two parts: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8550"/>
        <w:tblGridChange w:id="0">
          <w:tblGrid>
            <w:gridCol w:w="810"/>
            <w:gridCol w:w="855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line="240" w:lineRule="auto"/>
              <w:rPr/>
            </w:pPr>
            <w:hyperlink r:id="rId12">
              <w:r w:rsidDel="00000000" w:rsidR="00000000" w:rsidRPr="00000000">
                <w:rPr>
                  <w:color w:val="1155cc"/>
                  <w:u w:val="single"/>
                </w:rPr>
                <w:drawing>
                  <wp:inline distB="114300" distT="114300" distL="114300" distR="114300">
                    <wp:extent cx="260106" cy="190500"/>
                    <wp:effectExtent b="0" l="0" r="0" t="0"/>
                    <wp:docPr id="23"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260106"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rPr/>
            </w:pPr>
            <w:r w:rsidDel="00000000" w:rsidR="00000000" w:rsidRPr="00000000">
              <w:rPr>
                <w:rtl w:val="0"/>
              </w:rPr>
              <w:t xml:space="preserve">the unstressed present tense form (the short form) of the auxiliary verb biti (to be)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line="240" w:lineRule="auto"/>
              <w:rPr/>
            </w:pPr>
            <w:hyperlink r:id="rId14">
              <w:r w:rsidDel="00000000" w:rsidR="00000000" w:rsidRPr="00000000">
                <w:rPr>
                  <w:color w:val="1155cc"/>
                  <w:u w:val="single"/>
                </w:rPr>
                <w:drawing>
                  <wp:inline distB="114300" distT="114300" distL="114300" distR="114300">
                    <wp:extent cx="260106" cy="190500"/>
                    <wp:effectExtent b="0" l="0" r="0" t="0"/>
                    <wp:docPr id="22"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260106"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rPr/>
            </w:pPr>
            <w:r w:rsidDel="00000000" w:rsidR="00000000" w:rsidRPr="00000000">
              <w:rPr>
                <w:rtl w:val="0"/>
              </w:rPr>
              <w:t xml:space="preserve">active participle of the verb.</w:t>
            </w:r>
          </w:p>
        </w:tc>
      </w:tr>
    </w:tbl>
    <w:p w:rsidR="00000000" w:rsidDel="00000000" w:rsidP="00000000" w:rsidRDefault="00000000" w:rsidRPr="00000000" w14:paraId="00000014">
      <w:pPr>
        <w:rPr/>
      </w:pPr>
      <w:r w:rsidDel="00000000" w:rsidR="00000000" w:rsidRPr="00000000">
        <w:rPr>
          <w:rtl w:val="0"/>
        </w:rPr>
        <w:t xml:space="preserve">Thus, in the case of the verb </w:t>
      </w:r>
      <w:r w:rsidDel="00000000" w:rsidR="00000000" w:rsidRPr="00000000">
        <w:rPr>
          <w:i w:val="1"/>
          <w:iCs w:val="1"/>
          <w:rtl w:val="0"/>
        </w:rPr>
        <w:t xml:space="preserve">biti</w:t>
      </w:r>
      <w:r w:rsidDel="00000000" w:rsidR="00000000" w:rsidRPr="00000000">
        <w:rPr>
          <w:rtl w:val="0"/>
        </w:rPr>
        <w:t xml:space="preserve"> in the past tense (for example: I was), you basically use the verb </w:t>
      </w:r>
      <w:r w:rsidDel="00000000" w:rsidR="00000000" w:rsidRPr="00000000">
        <w:rPr>
          <w:i w:val="1"/>
          <w:iCs w:val="1"/>
          <w:rtl w:val="0"/>
        </w:rPr>
        <w:t xml:space="preserve">biti</w:t>
      </w:r>
      <w:r w:rsidDel="00000000" w:rsidR="00000000" w:rsidRPr="00000000">
        <w:rPr>
          <w:rtl w:val="0"/>
        </w:rPr>
        <w:t xml:space="preserve"> twice. </w:t>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2250"/>
        <w:gridCol w:w="2940"/>
        <w:gridCol w:w="1635"/>
        <w:tblGridChange w:id="0">
          <w:tblGrid>
            <w:gridCol w:w="2295"/>
            <w:gridCol w:w="2250"/>
            <w:gridCol w:w="2940"/>
            <w:gridCol w:w="1635"/>
          </w:tblGrid>
        </w:tblGridChange>
      </w:tblGrid>
      <w:tr>
        <w:trPr>
          <w:cantSplit w:val="0"/>
          <w:trHeight w:val="425" w:hRule="atLeast"/>
          <w:tblHeader w:val="0"/>
        </w:trPr>
        <w:tc>
          <w:tcPr>
            <w:tcBorders>
              <w:bottom w:color="000000" w:space="0" w:sz="0" w:val="nil"/>
              <w:right w:color="000000" w:space="0" w:sz="12" w:val="single"/>
            </w:tcBorders>
            <w:shd w:fill="f2f2f2"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Ja</w:t>
            </w:r>
          </w:p>
        </w:tc>
        <w:tc>
          <w:tcPr>
            <w:tcBorders>
              <w:top w:color="000000" w:space="0" w:sz="12" w:val="single"/>
              <w:left w:color="000000" w:space="0" w:sz="12" w:val="single"/>
              <w:bottom w:color="000000" w:space="0" w:sz="12" w:val="single"/>
            </w:tcBorders>
            <w:shd w:fill="f2f2f2"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sam</w:t>
            </w:r>
          </w:p>
        </w:tc>
        <w:tc>
          <w:tcPr>
            <w:tcBorders>
              <w:top w:color="000000" w:space="0" w:sz="12" w:val="single"/>
              <w:bottom w:color="000000" w:space="0" w:sz="12" w:val="single"/>
              <w:right w:color="000000" w:space="0" w:sz="12" w:val="single"/>
            </w:tcBorders>
            <w:shd w:fill="f2f2f2"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bio / bila </w:t>
            </w:r>
          </w:p>
        </w:tc>
        <w:tc>
          <w:tcPr>
            <w:tcBorders>
              <w:lef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(I was)</w:t>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t xml:space="preserve">subject (who)</w:t>
            </w:r>
          </w:p>
        </w:tc>
        <w:tc>
          <w:tcPr>
            <w:tcBorders>
              <w:top w:color="000000" w:space="0" w:sz="12" w:val="single"/>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t xml:space="preserve">short form of BITI</w:t>
            </w:r>
          </w:p>
        </w:tc>
        <w:tc>
          <w:tcPr>
            <w:tcBorders>
              <w:top w:color="000000" w:space="0" w:sz="12" w:val="single"/>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active participle of the verb biti</w:t>
            </w:r>
          </w:p>
        </w:tc>
        <w:tc>
          <w:tcPr>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 </w:t>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Fonts w:ascii="Arial Unicode MS" w:cs="Arial Unicode MS" w:eastAsia="Arial Unicode MS" w:hAnsi="Arial Unicode MS"/>
                <w:rtl w:val="0"/>
              </w:rPr>
              <w:t xml:space="preserve">↓</w:t>
            </w:r>
          </w:p>
        </w:tc>
        <w:tc>
          <w:tcPr>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r>
          </w:p>
        </w:tc>
      </w:tr>
      <w:tr>
        <w:trPr>
          <w:cantSplit w:val="0"/>
          <w:trHeight w:val="65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Agrees</w:t>
            </w:r>
            <w:r w:rsidDel="00000000" w:rsidR="00000000" w:rsidRPr="00000000">
              <w:rPr>
                <w:rtl w:val="0"/>
              </w:rPr>
              <w:t xml:space="preserve"> with the subject of the sentence.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Here you can put any other verb to create its past tense form.</w:t>
            </w:r>
          </w:p>
        </w:tc>
        <w:tc>
          <w:tcPr>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r>
          </w:p>
        </w:tc>
      </w:tr>
    </w:tbl>
    <w:p w:rsidR="00000000" w:rsidDel="00000000" w:rsidP="00000000" w:rsidRDefault="00000000" w:rsidRPr="00000000" w14:paraId="00000025">
      <w:pPr>
        <w:pStyle w:val="Heading3"/>
        <w:rPr/>
      </w:pPr>
      <w:bookmarkStart w:colFirst="0" w:colLast="0" w:name="_w594e3ld9h3z" w:id="4"/>
      <w:bookmarkEnd w:id="4"/>
      <w:r w:rsidDel="00000000" w:rsidR="00000000" w:rsidRPr="00000000">
        <w:rPr>
          <w:rtl w:val="0"/>
        </w:rPr>
        <w:t xml:space="preserve">How to form the active participle? </w:t>
      </w:r>
    </w:p>
    <w:p w:rsidR="00000000" w:rsidDel="00000000" w:rsidP="00000000" w:rsidRDefault="00000000" w:rsidRPr="00000000" w14:paraId="00000026">
      <w:pPr>
        <w:rPr/>
      </w:pPr>
      <w:r w:rsidDel="00000000" w:rsidR="00000000" w:rsidRPr="00000000">
        <w:rPr>
          <w:rtl w:val="0"/>
        </w:rPr>
        <w:t xml:space="preserve">To form the active participle of a verb, start with the infinitive form of the verb (in this case, the verb BITI), remove the final –TI, and add the required ending to make the gender and number agree with the subject of the sentence. </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tcBorders>
              <w:top w:color="ffffff" w:space="0" w:sz="8" w:val="single"/>
              <w:left w:color="ffffff" w:space="0" w:sz="8" w:val="single"/>
              <w:bottom w:color="ffffff" w:space="0" w:sz="8" w:val="dotted"/>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b w:val="1"/>
                <w:bCs w:val="1"/>
                <w:color w:val="ffffff"/>
              </w:rPr>
            </w:pPr>
            <w:r w:rsidDel="00000000" w:rsidR="00000000" w:rsidRPr="00000000">
              <w:rPr>
                <w:b w:val="1"/>
                <w:bCs w:val="1"/>
                <w:color w:val="ffffff"/>
                <w:rtl w:val="0"/>
              </w:rPr>
              <w:t xml:space="preserve">BITI: BI - TI</w:t>
            </w:r>
          </w:p>
        </w:tc>
      </w:tr>
      <w:tr>
        <w:trPr>
          <w:cantSplit w:val="0"/>
          <w:tblHeader w:val="0"/>
        </w:trPr>
        <w:tc>
          <w:tcPr>
            <w:tcBorders>
              <w:top w:color="ffffff"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b w:val="1"/>
                <w:bCs w:val="1"/>
              </w:rPr>
            </w:pPr>
            <w:r w:rsidDel="00000000" w:rsidR="00000000" w:rsidRPr="00000000">
              <w:rPr>
                <w:b w:val="1"/>
                <w:bCs w:val="1"/>
                <w:rtl w:val="0"/>
              </w:rPr>
              <w:t xml:space="preserve">gender</w:t>
            </w:r>
          </w:p>
        </w:tc>
        <w:tc>
          <w:tcPr>
            <w:tcBorders>
              <w:top w:color="ffffff"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b w:val="1"/>
                <w:bCs w:val="1"/>
              </w:rPr>
            </w:pPr>
            <w:r w:rsidDel="00000000" w:rsidR="00000000" w:rsidRPr="00000000">
              <w:rPr>
                <w:b w:val="1"/>
                <w:bCs w:val="1"/>
                <w:rtl w:val="0"/>
              </w:rPr>
              <w:t xml:space="preserve">singular</w:t>
            </w:r>
          </w:p>
        </w:tc>
        <w:tc>
          <w:tcPr>
            <w:tcBorders>
              <w:top w:color="ffffff"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b w:val="1"/>
                <w:bCs w:val="1"/>
              </w:rPr>
            </w:pPr>
            <w:r w:rsidDel="00000000" w:rsidR="00000000" w:rsidRPr="00000000">
              <w:rPr>
                <w:b w:val="1"/>
                <w:bCs w:val="1"/>
                <w:rtl w:val="0"/>
              </w:rPr>
              <w:t xml:space="preserve">plural</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masculine</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bi + o</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bi + li</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feminine</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bi + la</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bi + le</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plural</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bi + lo</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bi + la</w:t>
            </w:r>
          </w:p>
        </w:tc>
      </w:tr>
    </w:tbl>
    <w:p w:rsidR="00000000" w:rsidDel="00000000" w:rsidP="00000000" w:rsidRDefault="00000000" w:rsidRPr="00000000" w14:paraId="00000036">
      <w:pPr>
        <w:rPr/>
      </w:pPr>
      <w:r w:rsidDel="00000000" w:rsidR="00000000" w:rsidRPr="00000000">
        <w:rPr>
          <w:rtl w:val="0"/>
        </w:rPr>
        <w:t xml:space="preserve">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075"/>
        <w:tblGridChange w:id="0">
          <w:tblGrid>
            <w:gridCol w:w="3285"/>
            <w:gridCol w:w="6075"/>
          </w:tblGrid>
        </w:tblGridChange>
      </w:tblGrid>
      <w:tr>
        <w:trPr>
          <w:cantSplit w:val="0"/>
          <w:tblHeader w:val="0"/>
        </w:trPr>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jc w:val="center"/>
              <w:rPr/>
            </w:pPr>
            <w:r w:rsidDel="00000000" w:rsidR="00000000" w:rsidRPr="00000000">
              <w:rPr/>
              <w:drawing>
                <wp:inline distB="114300" distT="114300" distL="114300" distR="114300">
                  <wp:extent cx="1810512" cy="1810512"/>
                  <wp:effectExtent b="0" l="0" r="0" t="0"/>
                  <wp:docPr id="1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810512" cy="181051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jc w:val="center"/>
              <w:rPr/>
            </w:pPr>
            <w:r w:rsidDel="00000000" w:rsidR="00000000" w:rsidRPr="00000000">
              <w:rPr/>
              <w:drawing>
                <wp:inline distB="114300" distT="114300" distL="114300" distR="114300">
                  <wp:extent cx="1810512" cy="1810512"/>
                  <wp:effectExtent b="0" l="0" r="0" t="0"/>
                  <wp:docPr id="9"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810512" cy="1810512"/>
                          </a:xfrm>
                          <a:prstGeom prst="rect"/>
                          <a:ln/>
                        </pic:spPr>
                      </pic:pic>
                    </a:graphicData>
                  </a:graphic>
                </wp:inline>
              </w:drawing>
            </w:r>
            <w:r w:rsidDel="00000000" w:rsidR="00000000" w:rsidRPr="00000000">
              <w:rPr/>
              <w:drawing>
                <wp:inline distB="114300" distT="114300" distL="114300" distR="114300">
                  <wp:extent cx="1805964" cy="1805964"/>
                  <wp:effectExtent b="0" l="0" r="0" t="0"/>
                  <wp:docPr id="31"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805964" cy="1805964"/>
                          </a:xfrm>
                          <a:prstGeom prst="rect"/>
                          <a:ln/>
                        </pic:spPr>
                      </pic:pic>
                    </a:graphicData>
                  </a:graphic>
                </wp:inline>
              </w:drawing>
            </w: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jc w:val="center"/>
              <w:rPr/>
            </w:pPr>
            <w:r w:rsidDel="00000000" w:rsidR="00000000" w:rsidRPr="00000000">
              <w:rPr>
                <w:rtl w:val="0"/>
              </w:rPr>
              <w:t xml:space="preserve">Ja sam bio.</w:t>
            </w:r>
          </w:p>
        </w:tc>
        <w:tc>
          <w:tcPr>
            <w:tcBorders>
              <w:top w:color="ffffff" w:space="0" w:sz="24" w:val="single"/>
              <w:left w:color="ffffff" w:space="0" w:sz="24" w:val="single"/>
              <w:bottom w:color="ffffff" w:space="0" w:sz="24" w:val="single"/>
              <w:right w:color="ffffff"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jc w:val="center"/>
              <w:rPr/>
            </w:pPr>
            <w:r w:rsidDel="00000000" w:rsidR="00000000" w:rsidRPr="00000000">
              <w:rPr>
                <w:rtl w:val="0"/>
              </w:rPr>
              <w:t xml:space="preserve">Mi smo bili.</w:t>
            </w:r>
          </w:p>
        </w:tc>
      </w:tr>
      <w:tr>
        <w:trPr>
          <w:cantSplit w:val="0"/>
          <w:tblHeader w:val="0"/>
        </w:trPr>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jc w:val="center"/>
              <w:rPr/>
            </w:pPr>
            <w:r w:rsidDel="00000000" w:rsidR="00000000" w:rsidRPr="00000000">
              <w:rPr/>
              <w:drawing>
                <wp:inline distB="114300" distT="114300" distL="114300" distR="114300">
                  <wp:extent cx="1810512" cy="1810512"/>
                  <wp:effectExtent b="0" l="0" r="0" t="0"/>
                  <wp:docPr id="4"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810512" cy="1810512"/>
                          </a:xfrm>
                          <a:prstGeom prst="rect"/>
                          <a:ln/>
                        </pic:spPr>
                      </pic:pic>
                    </a:graphicData>
                  </a:graphic>
                </wp:inline>
              </w:drawing>
            </w:r>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jc w:val="center"/>
              <w:rPr/>
            </w:pPr>
            <w:r w:rsidDel="00000000" w:rsidR="00000000" w:rsidRPr="00000000">
              <w:rPr/>
              <w:drawing>
                <wp:inline distB="114300" distT="114300" distL="114300" distR="114300">
                  <wp:extent cx="1810512" cy="1810512"/>
                  <wp:effectExtent b="0" l="0" r="0" t="0"/>
                  <wp:docPr id="20"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1810512" cy="1810512"/>
                          </a:xfrm>
                          <a:prstGeom prst="rect"/>
                          <a:ln/>
                        </pic:spPr>
                      </pic:pic>
                    </a:graphicData>
                  </a:graphic>
                </wp:inline>
              </w:drawing>
            </w:r>
            <w:r w:rsidDel="00000000" w:rsidR="00000000" w:rsidRPr="00000000">
              <w:rPr/>
              <w:drawing>
                <wp:inline distB="114300" distT="114300" distL="114300" distR="114300">
                  <wp:extent cx="1810512" cy="1810512"/>
                  <wp:effectExtent b="0" l="0" r="0" t="0"/>
                  <wp:docPr id="11"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810512" cy="1810512"/>
                          </a:xfrm>
                          <a:prstGeom prst="rect"/>
                          <a:ln/>
                        </pic:spPr>
                      </pic:pic>
                    </a:graphicData>
                  </a:graphic>
                </wp:inline>
              </w:drawing>
            </w: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jc w:val="center"/>
              <w:rPr/>
            </w:pPr>
            <w:r w:rsidDel="00000000" w:rsidR="00000000" w:rsidRPr="00000000">
              <w:rPr>
                <w:rtl w:val="0"/>
              </w:rPr>
              <w:t xml:space="preserve">Ja sam bila.</w:t>
            </w:r>
          </w:p>
        </w:tc>
        <w:tc>
          <w:tcPr>
            <w:tcBorders>
              <w:top w:color="ffffff" w:space="0" w:sz="24" w:val="single"/>
              <w:left w:color="ffffff" w:space="0" w:sz="24" w:val="single"/>
              <w:bottom w:color="ffffff" w:space="0" w:sz="24" w:val="single"/>
              <w:right w:color="ffffff"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jc w:val="center"/>
              <w:rPr/>
            </w:pPr>
            <w:r w:rsidDel="00000000" w:rsidR="00000000" w:rsidRPr="00000000">
              <w:rPr>
                <w:rtl w:val="0"/>
              </w:rPr>
              <w:t xml:space="preserve">Mi smo bile.</w:t>
            </w:r>
          </w:p>
        </w:tc>
      </w:tr>
      <w:tr>
        <w:trPr>
          <w:cantSplit w:val="0"/>
          <w:tblHeader w:val="0"/>
        </w:trPr>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jc w:val="center"/>
              <w:rPr/>
            </w:pPr>
            <w:r w:rsidDel="00000000" w:rsidR="00000000" w:rsidRPr="00000000">
              <w:rPr/>
              <w:drawing>
                <wp:inline distB="114300" distT="114300" distL="114300" distR="114300">
                  <wp:extent cx="1810512" cy="1810512"/>
                  <wp:effectExtent b="0" l="0" r="0" t="0"/>
                  <wp:docPr id="8"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810512" cy="1810512"/>
                          </a:xfrm>
                          <a:prstGeom prst="rect"/>
                          <a:ln/>
                        </pic:spPr>
                      </pic:pic>
                    </a:graphicData>
                  </a:graphic>
                </wp:inline>
              </w:drawing>
            </w:r>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pPr>
            <w:r w:rsidDel="00000000" w:rsidR="00000000" w:rsidRPr="00000000">
              <w:rPr/>
              <w:drawing>
                <wp:inline distB="114300" distT="114300" distL="114300" distR="114300">
                  <wp:extent cx="1810512" cy="1810512"/>
                  <wp:effectExtent b="0" l="0" r="0" t="0"/>
                  <wp:docPr id="18"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810512" cy="1810512"/>
                          </a:xfrm>
                          <a:prstGeom prst="rect"/>
                          <a:ln/>
                        </pic:spPr>
                      </pic:pic>
                    </a:graphicData>
                  </a:graphic>
                </wp:inline>
              </w:drawing>
            </w:r>
            <w:r w:rsidDel="00000000" w:rsidR="00000000" w:rsidRPr="00000000">
              <w:rPr/>
              <w:drawing>
                <wp:inline distB="114300" distT="114300" distL="114300" distR="114300">
                  <wp:extent cx="1805964" cy="1805964"/>
                  <wp:effectExtent b="0" l="0" r="0" t="0"/>
                  <wp:docPr id="19"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805964" cy="1805964"/>
                          </a:xfrm>
                          <a:prstGeom prst="rect"/>
                          <a:ln/>
                        </pic:spPr>
                      </pic:pic>
                    </a:graphicData>
                  </a:graphic>
                </wp:inline>
              </w:drawing>
            </w: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jc w:val="center"/>
              <w:rPr/>
            </w:pPr>
            <w:r w:rsidDel="00000000" w:rsidR="00000000" w:rsidRPr="00000000">
              <w:rPr>
                <w:rtl w:val="0"/>
              </w:rPr>
              <w:t xml:space="preserve">Ja sam bila.</w:t>
            </w:r>
          </w:p>
        </w:tc>
        <w:tc>
          <w:tcPr>
            <w:tcBorders>
              <w:top w:color="ffffff" w:space="0" w:sz="24" w:val="single"/>
              <w:left w:color="ffffff" w:space="0" w:sz="24" w:val="single"/>
              <w:bottom w:color="ffffff" w:space="0" w:sz="24" w:val="single"/>
              <w:right w:color="ffffff"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jc w:val="center"/>
              <w:rPr/>
            </w:pPr>
            <w:r w:rsidDel="00000000" w:rsidR="00000000" w:rsidRPr="00000000">
              <w:rPr>
                <w:rtl w:val="0"/>
              </w:rPr>
              <w:t xml:space="preserve">Mi smo bili. </w:t>
            </w:r>
          </w:p>
        </w:tc>
      </w:tr>
    </w:tbl>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In other words: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8640"/>
        <w:tblGridChange w:id="0">
          <w:tblGrid>
            <w:gridCol w:w="720"/>
            <w:gridCol w:w="864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45">
            <w:pPr>
              <w:spacing w:line="240" w:lineRule="auto"/>
              <w:jc w:val="center"/>
              <w:rPr/>
            </w:pPr>
            <w:r w:rsidDel="00000000" w:rsidR="00000000" w:rsidRPr="00000000">
              <w:rPr>
                <w:rtl w:val="0"/>
              </w:rPr>
              <w:t xml:space="preserve">1</w:t>
            </w:r>
          </w:p>
        </w:tc>
        <w:tc>
          <w:tcPr>
            <w:tcBorders>
              <w:top w:color="ffffff" w:space="0" w:sz="8" w:val="single"/>
              <w:left w:color="ffffff" w:space="0" w:sz="24" w:val="single"/>
              <w:bottom w:color="000000" w:space="0" w:sz="8" w:val="dash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If a male person speaks, he would say: Ja sam bio u Zagrebu (I was in Zagreb).</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47">
            <w:pPr>
              <w:spacing w:line="240" w:lineRule="auto"/>
              <w:jc w:val="center"/>
              <w:rPr/>
            </w:pPr>
            <w:r w:rsidDel="00000000" w:rsidR="00000000" w:rsidRPr="00000000">
              <w:rPr>
                <w:rtl w:val="0"/>
              </w:rPr>
              <w:t xml:space="preserve">2</w:t>
            </w:r>
          </w:p>
        </w:tc>
        <w:tc>
          <w:tcPr>
            <w:tcBorders>
              <w:top w:color="000000" w:space="0" w:sz="8" w:val="dashed"/>
              <w:left w:color="ffffff" w:space="0" w:sz="24" w:val="single"/>
              <w:bottom w:color="000000" w:space="0" w:sz="8" w:val="dash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If a female person speaks, she would say: Ja sam bila u Zagrebu (I was in Zagreb).</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49">
            <w:pPr>
              <w:spacing w:line="240" w:lineRule="auto"/>
              <w:jc w:val="center"/>
              <w:rPr/>
            </w:pPr>
            <w:r w:rsidDel="00000000" w:rsidR="00000000" w:rsidRPr="00000000">
              <w:rPr>
                <w:rtl w:val="0"/>
              </w:rPr>
              <w:t xml:space="preserve">3</w:t>
            </w:r>
          </w:p>
        </w:tc>
        <w:tc>
          <w:tcPr>
            <w:tcBorders>
              <w:top w:color="000000" w:space="0" w:sz="8" w:val="dashed"/>
              <w:left w:color="ffffff" w:space="0" w:sz="24" w:val="single"/>
              <w:bottom w:color="000000" w:space="0" w:sz="8" w:val="dash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If a male group speaks, they would say: Mi smo bili u Zagrebu (We were in Zagreb).</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4B">
            <w:pPr>
              <w:spacing w:line="240" w:lineRule="auto"/>
              <w:jc w:val="center"/>
              <w:rPr/>
            </w:pPr>
            <w:r w:rsidDel="00000000" w:rsidR="00000000" w:rsidRPr="00000000">
              <w:rPr>
                <w:rtl w:val="0"/>
              </w:rPr>
              <w:t xml:space="preserve">4</w:t>
            </w:r>
          </w:p>
        </w:tc>
        <w:tc>
          <w:tcPr>
            <w:tcBorders>
              <w:top w:color="000000" w:space="0" w:sz="8" w:val="dashed"/>
              <w:left w:color="ffffff" w:space="0" w:sz="24" w:val="single"/>
              <w:bottom w:color="000000" w:space="0" w:sz="8" w:val="dash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If a female group speaks, they would say: Mi smo bile u Zagrebu (We were in Zagreb).</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4D">
            <w:pPr>
              <w:spacing w:line="240" w:lineRule="auto"/>
              <w:jc w:val="center"/>
              <w:rPr/>
            </w:pPr>
            <w:r w:rsidDel="00000000" w:rsidR="00000000" w:rsidRPr="00000000">
              <w:rPr>
                <w:rtl w:val="0"/>
              </w:rPr>
              <w:t xml:space="preserve">5</w:t>
            </w:r>
          </w:p>
        </w:tc>
        <w:tc>
          <w:tcPr>
            <w:tcBorders>
              <w:top w:color="000000" w:space="0" w:sz="8" w:val="dashed"/>
              <w:left w:color="ffffff" w:space="0" w:sz="24" w:val="single"/>
              <w:bottom w:color="000000" w:space="0" w:sz="8" w:val="dash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If there is a mixed group of male and female friends, they would all say: Mi smo bili u Zagrebu (We were in Zagreb). As you see, we use the masculine plural </w:t>
            </w:r>
            <w:r w:rsidDel="00000000" w:rsidR="00000000" w:rsidRPr="00000000">
              <w:rPr>
                <w:rtl w:val="0"/>
              </w:rPr>
              <w:t xml:space="preserve">form</w:t>
            </w:r>
            <w:r w:rsidDel="00000000" w:rsidR="00000000" w:rsidRPr="00000000">
              <w:rPr>
                <w:rtl w:val="0"/>
              </w:rPr>
              <w:t xml:space="preserve">.</w:t>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The neuter gender is used less than the masculine and feminine genders. The neuter is usually used when talking about a child or children.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6120"/>
        <w:tblGridChange w:id="0">
          <w:tblGrid>
            <w:gridCol w:w="3240"/>
            <w:gridCol w:w="6120"/>
          </w:tblGrid>
        </w:tblGridChange>
      </w:tblGrid>
      <w:tr>
        <w:trPr>
          <w:cantSplit w:val="0"/>
          <w:tblHeader w:val="0"/>
        </w:trPr>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jc w:val="center"/>
              <w:rPr/>
            </w:pPr>
            <w:r w:rsidDel="00000000" w:rsidR="00000000" w:rsidRPr="00000000">
              <w:rPr/>
              <w:drawing>
                <wp:inline distB="114300" distT="114300" distL="114300" distR="114300">
                  <wp:extent cx="1810512" cy="1810512"/>
                  <wp:effectExtent b="0" l="0" r="0" t="0"/>
                  <wp:docPr id="12"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1810512" cy="181051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jc w:val="center"/>
              <w:rPr/>
            </w:pPr>
            <w:r w:rsidDel="00000000" w:rsidR="00000000" w:rsidRPr="00000000">
              <w:rPr/>
              <w:drawing>
                <wp:inline distB="114300" distT="114300" distL="114300" distR="114300">
                  <wp:extent cx="1810512" cy="1810512"/>
                  <wp:effectExtent b="0" l="0" r="0" t="0"/>
                  <wp:docPr id="2"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1810512" cy="1810512"/>
                          </a:xfrm>
                          <a:prstGeom prst="rect"/>
                          <a:ln/>
                        </pic:spPr>
                      </pic:pic>
                    </a:graphicData>
                  </a:graphic>
                </wp:inline>
              </w:drawing>
            </w:r>
            <w:r w:rsidDel="00000000" w:rsidR="00000000" w:rsidRPr="00000000">
              <w:rPr/>
              <w:drawing>
                <wp:inline distB="114300" distT="114300" distL="114300" distR="114300">
                  <wp:extent cx="1810512" cy="1810512"/>
                  <wp:effectExtent b="0" l="0" r="0" t="0"/>
                  <wp:docPr id="25"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1810512" cy="1810512"/>
                          </a:xfrm>
                          <a:prstGeom prst="rect"/>
                          <a:ln/>
                        </pic:spPr>
                      </pic:pic>
                    </a:graphicData>
                  </a:graphic>
                </wp:inline>
              </w:drawing>
            </w:r>
            <w:r w:rsidDel="00000000" w:rsidR="00000000" w:rsidRPr="00000000">
              <w:rPr>
                <w:rtl w:val="0"/>
              </w:rPr>
            </w:r>
          </w:p>
        </w:tc>
      </w:tr>
      <w:tr>
        <w:trPr>
          <w:cantSplit w:val="0"/>
          <w:trHeight w:val="455.9765625" w:hRule="atLeast"/>
          <w:tblHeader w:val="0"/>
        </w:trPr>
        <w:tc>
          <w:tcPr>
            <w:tcBorders>
              <w:top w:color="ffffff" w:space="0" w:sz="24" w:val="single"/>
              <w:left w:color="ffffff" w:space="0" w:sz="24" w:val="single"/>
              <w:bottom w:color="ffffff" w:space="0" w:sz="24" w:val="single"/>
              <w:right w:color="ffffff"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jc w:val="center"/>
              <w:rPr/>
            </w:pPr>
            <w:r w:rsidDel="00000000" w:rsidR="00000000" w:rsidRPr="00000000">
              <w:rPr>
                <w:rtl w:val="0"/>
              </w:rPr>
              <w:t xml:space="preserve">Dijete je bilo u parku.  </w:t>
            </w:r>
          </w:p>
        </w:tc>
        <w:tc>
          <w:tcPr>
            <w:tcBorders>
              <w:top w:color="ffffff" w:space="0" w:sz="24" w:val="single"/>
              <w:left w:color="ffffff" w:space="0" w:sz="24" w:val="single"/>
              <w:bottom w:color="ffffff" w:space="0" w:sz="24" w:val="single"/>
              <w:right w:color="ffffff"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jc w:val="center"/>
              <w:rPr/>
            </w:pPr>
            <w:r w:rsidDel="00000000" w:rsidR="00000000" w:rsidRPr="00000000">
              <w:rPr>
                <w:rtl w:val="0"/>
              </w:rPr>
              <w:t xml:space="preserve">Djeca su bila u parku. </w:t>
            </w:r>
          </w:p>
        </w:tc>
      </w:tr>
    </w:tbl>
    <w:p w:rsidR="00000000" w:rsidDel="00000000" w:rsidP="00000000" w:rsidRDefault="00000000" w:rsidRPr="00000000" w14:paraId="00000055">
      <w:pPr>
        <w:pStyle w:val="Heading1"/>
        <w:rPr/>
      </w:pPr>
      <w:bookmarkStart w:colFirst="0" w:colLast="0" w:name="_kzy7wf580ul8" w:id="5"/>
      <w:bookmarkEnd w:id="5"/>
      <w:r w:rsidDel="00000000" w:rsidR="00000000" w:rsidRPr="00000000">
        <w:rPr>
          <w:color w:val="f4d956"/>
          <w:rtl w:val="0"/>
        </w:rPr>
        <w:t xml:space="preserve">|</w:t>
      </w:r>
      <w:r w:rsidDel="00000000" w:rsidR="00000000" w:rsidRPr="00000000">
        <w:rPr>
          <w:rtl w:val="0"/>
        </w:rPr>
        <w:t xml:space="preserve"> Past Tense of the verbs ending in -ati (gledati), -iti (posjetiti), -jeti (željeti)</w:t>
      </w:r>
    </w:p>
    <w:p w:rsidR="00000000" w:rsidDel="00000000" w:rsidP="00000000" w:rsidRDefault="00000000" w:rsidRPr="00000000" w14:paraId="00000056">
      <w:pPr>
        <w:rPr/>
      </w:pPr>
      <w:r w:rsidDel="00000000" w:rsidR="00000000" w:rsidRPr="00000000">
        <w:rPr>
          <w:rtl w:val="0"/>
        </w:rPr>
        <w:t xml:space="preserve">Just as with the verb </w:t>
      </w:r>
      <w:r w:rsidDel="00000000" w:rsidR="00000000" w:rsidRPr="00000000">
        <w:rPr>
          <w:i w:val="1"/>
          <w:iCs w:val="1"/>
          <w:rtl w:val="0"/>
        </w:rPr>
        <w:t xml:space="preserve">biti</w:t>
      </w:r>
      <w:r w:rsidDel="00000000" w:rsidR="00000000" w:rsidRPr="00000000">
        <w:rPr>
          <w:rtl w:val="0"/>
        </w:rPr>
        <w:t xml:space="preserve">, for verbs that end in -ati or -iti, we need to remove their infinitive ending -ti and add the appropriate form that will reflect the subject of the sentence. For example, in order to express the idea that you watched a movie we need to use the verb </w:t>
      </w:r>
      <w:r w:rsidDel="00000000" w:rsidR="00000000" w:rsidRPr="00000000">
        <w:rPr>
          <w:i w:val="1"/>
          <w:iCs w:val="1"/>
          <w:rtl w:val="0"/>
        </w:rPr>
        <w:t xml:space="preserve">gledati</w:t>
      </w:r>
      <w:r w:rsidDel="00000000" w:rsidR="00000000" w:rsidRPr="00000000">
        <w:rPr>
          <w:rtl w:val="0"/>
        </w:rPr>
        <w:t xml:space="preserve"> in the active participle form, together with the verb to be.</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tcBorders>
              <w:top w:color="ffffff" w:space="0" w:sz="8" w:val="single"/>
              <w:left w:color="ffffff" w:space="0" w:sz="8" w:val="single"/>
              <w:bottom w:color="000000" w:space="0" w:sz="0" w:val="nil"/>
              <w:right w:color="ffffff" w:space="0" w:sz="8" w:val="single"/>
            </w:tcBorders>
            <w:shd w:fill="5d8eaf" w:val="clear"/>
          </w:tcPr>
          <w:p w:rsidR="00000000" w:rsidDel="00000000" w:rsidP="00000000" w:rsidRDefault="00000000" w:rsidRPr="00000000" w14:paraId="00000057">
            <w:pPr>
              <w:spacing w:line="240" w:lineRule="auto"/>
              <w:rPr>
                <w:b w:val="1"/>
                <w:bCs w:val="1"/>
                <w:color w:val="ffffff"/>
              </w:rPr>
            </w:pPr>
            <w:r w:rsidDel="00000000" w:rsidR="00000000" w:rsidRPr="00000000">
              <w:rPr>
                <w:b w:val="1"/>
                <w:bCs w:val="1"/>
                <w:color w:val="ffffff"/>
                <w:rtl w:val="0"/>
              </w:rPr>
              <w:t xml:space="preserve">GLEDATI (gleda - ti)</w:t>
            </w:r>
          </w:p>
        </w:tc>
      </w:tr>
      <w:tr>
        <w:trPr>
          <w:cantSplit w:val="0"/>
          <w:tblHeader w:val="0"/>
        </w:trPr>
        <w:tc>
          <w:tcPr>
            <w:tcBorders>
              <w:top w:color="000000" w:space="0" w:sz="0" w:val="nil"/>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b w:val="1"/>
                <w:bCs w:val="1"/>
              </w:rPr>
            </w:pPr>
            <w:r w:rsidDel="00000000" w:rsidR="00000000" w:rsidRPr="00000000">
              <w:rPr>
                <w:b w:val="1"/>
                <w:bCs w:val="1"/>
                <w:rtl w:val="0"/>
              </w:rPr>
              <w:t xml:space="preserve">[masculine]</w:t>
            </w:r>
          </w:p>
        </w:tc>
        <w:tc>
          <w:tcPr>
            <w:tcBorders>
              <w:top w:color="000000" w:space="0" w:sz="0" w:val="nil"/>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b w:val="1"/>
                <w:bCs w:val="1"/>
              </w:rPr>
            </w:pPr>
            <w:r w:rsidDel="00000000" w:rsidR="00000000" w:rsidRPr="00000000">
              <w:rPr>
                <w:b w:val="1"/>
                <w:bCs w:val="1"/>
                <w:rtl w:val="0"/>
              </w:rPr>
              <w:t xml:space="preserve">[feminine]</w:t>
            </w:r>
          </w:p>
        </w:tc>
        <w:tc>
          <w:tcPr>
            <w:tcBorders>
              <w:top w:color="000000" w:space="0" w:sz="0" w:val="nil"/>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b w:val="1"/>
                <w:bCs w:val="1"/>
              </w:rPr>
            </w:pPr>
            <w:r w:rsidDel="00000000" w:rsidR="00000000" w:rsidRPr="00000000">
              <w:rPr>
                <w:b w:val="1"/>
                <w:bCs w:val="1"/>
                <w:rtl w:val="0"/>
              </w:rPr>
              <w:t xml:space="preserve">[neuter]</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Ja sam gleda-o.</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Ja sam gleda-la. </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t xml:space="preserve">Ti si gleda-o.</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t xml:space="preserve">Ti si gleda-la.</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t xml:space="preserve">On je gleda-o.</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Ona je gleda-la.</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Ono je gleda-lo*.</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t xml:space="preserve">Mi smo gleda-li.</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Mi smo gleda-le.</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Vi ste gleda-li.</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Vi ste gleda-le.</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Oni su gleda-li. </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One su gleda-le.</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Ona </w:t>
            </w:r>
            <w:r w:rsidDel="00000000" w:rsidR="00000000" w:rsidRPr="00000000">
              <w:rPr>
                <w:rtl w:val="0"/>
              </w:rPr>
              <w:t xml:space="preserve">su </w:t>
            </w:r>
            <w:r w:rsidDel="00000000" w:rsidR="00000000" w:rsidRPr="00000000">
              <w:rPr>
                <w:rtl w:val="0"/>
              </w:rPr>
              <w:t xml:space="preserve">gleda-la*. </w:t>
            </w:r>
          </w:p>
        </w:tc>
      </w:tr>
    </w:tbl>
    <w:p w:rsidR="00000000" w:rsidDel="00000000" w:rsidP="00000000" w:rsidRDefault="00000000" w:rsidRPr="00000000" w14:paraId="0000006F">
      <w:pPr>
        <w:rPr/>
      </w:pPr>
      <w:r w:rsidDel="00000000" w:rsidR="00000000" w:rsidRPr="00000000">
        <w:rPr>
          <w:rtl w:val="0"/>
        </w:rPr>
        <w:t xml:space="preserve">* Rarely would we use the personal pronouns for neuter gender. It's more common to use a noun, for example - </w:t>
      </w:r>
      <w:r w:rsidDel="00000000" w:rsidR="00000000" w:rsidRPr="00000000">
        <w:rPr>
          <w:i w:val="1"/>
          <w:iCs w:val="1"/>
          <w:rtl w:val="0"/>
        </w:rPr>
        <w:t xml:space="preserve">Dijete je gledalo film</w:t>
      </w:r>
      <w:r w:rsidDel="00000000" w:rsidR="00000000" w:rsidRPr="00000000">
        <w:rPr>
          <w:rtl w:val="0"/>
        </w:rPr>
        <w:t xml:space="preserve">. </w:t>
      </w:r>
    </w:p>
    <w:p w:rsidR="00000000" w:rsidDel="00000000" w:rsidP="00000000" w:rsidRDefault="00000000" w:rsidRPr="00000000" w14:paraId="00000070">
      <w:pPr>
        <w:pStyle w:val="Heading3"/>
        <w:rPr/>
      </w:pPr>
      <w:bookmarkStart w:colFirst="0" w:colLast="0" w:name="_d1x08fdi1z06" w:id="6"/>
      <w:bookmarkEnd w:id="6"/>
      <w:r w:rsidDel="00000000" w:rsidR="00000000" w:rsidRPr="00000000">
        <w:rPr>
          <w:rtl w:val="0"/>
        </w:rPr>
        <w:t xml:space="preserve">The same pattern will be used for verbs ending in -iti.</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tcBorders>
              <w:top w:color="ffffff" w:space="0" w:sz="4" w:val="dotted"/>
              <w:left w:color="ffffff" w:space="0" w:sz="4" w:val="dotted"/>
              <w:bottom w:color="ffffff" w:space="0" w:sz="4" w:val="dotted"/>
              <w:right w:color="ffffff" w:space="0" w:sz="8" w:val="single"/>
            </w:tcBorders>
            <w:shd w:fill="5d8eaf" w:val="clear"/>
          </w:tcPr>
          <w:p w:rsidR="00000000" w:rsidDel="00000000" w:rsidP="00000000" w:rsidRDefault="00000000" w:rsidRPr="00000000" w14:paraId="00000071">
            <w:pPr>
              <w:spacing w:line="240" w:lineRule="auto"/>
              <w:rPr>
                <w:b w:val="1"/>
                <w:bCs w:val="1"/>
                <w:color w:val="ffffff"/>
              </w:rPr>
            </w:pPr>
            <w:r w:rsidDel="00000000" w:rsidR="00000000" w:rsidRPr="00000000">
              <w:rPr>
                <w:b w:val="1"/>
                <w:bCs w:val="1"/>
                <w:color w:val="ffffff"/>
                <w:rtl w:val="0"/>
              </w:rPr>
              <w:t xml:space="preserve">KUPITI (kupi - ti)</w:t>
            </w:r>
          </w:p>
        </w:tc>
      </w:tr>
      <w:tr>
        <w:trPr>
          <w:cantSplit w:val="0"/>
          <w:tblHeader w:val="0"/>
        </w:trPr>
        <w:tc>
          <w:tcPr>
            <w:tcBorders>
              <w:top w:color="ffffff"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b w:val="1"/>
                <w:bCs w:val="1"/>
              </w:rPr>
            </w:pPr>
            <w:r w:rsidDel="00000000" w:rsidR="00000000" w:rsidRPr="00000000">
              <w:rPr>
                <w:b w:val="1"/>
                <w:bCs w:val="1"/>
                <w:rtl w:val="0"/>
              </w:rPr>
              <w:t xml:space="preserve">[masculine]</w:t>
            </w:r>
          </w:p>
        </w:tc>
        <w:tc>
          <w:tcPr>
            <w:tcBorders>
              <w:top w:color="ffffff"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b w:val="1"/>
                <w:bCs w:val="1"/>
              </w:rPr>
            </w:pPr>
            <w:r w:rsidDel="00000000" w:rsidR="00000000" w:rsidRPr="00000000">
              <w:rPr>
                <w:b w:val="1"/>
                <w:bCs w:val="1"/>
                <w:rtl w:val="0"/>
              </w:rPr>
              <w:t xml:space="preserve">[feminine]</w:t>
            </w:r>
          </w:p>
        </w:tc>
        <w:tc>
          <w:tcPr>
            <w:tcBorders>
              <w:top w:color="ffffff"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b w:val="1"/>
                <w:bCs w:val="1"/>
              </w:rPr>
            </w:pPr>
            <w:r w:rsidDel="00000000" w:rsidR="00000000" w:rsidRPr="00000000">
              <w:rPr>
                <w:b w:val="1"/>
                <w:bCs w:val="1"/>
                <w:rtl w:val="0"/>
              </w:rPr>
              <w:t xml:space="preserve">[neuter]</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Ja sam kupi-o.</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Ja sam kupi-la. </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Ti si kupi-o.</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t xml:space="preserve">Ti si kupi-la.</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On je kupi-o.</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Ona je kupi-la.</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Ono je kupi-lo*.</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Mi smo kupi-li.</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Mi smo kupi-le.</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Vi ste kupi-li.</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t xml:space="preserve">Vi ste kupi-le.</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Oni su kupi-li. </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One su kupi-le.</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Ona </w:t>
            </w:r>
            <w:r w:rsidDel="00000000" w:rsidR="00000000" w:rsidRPr="00000000">
              <w:rPr>
                <w:rtl w:val="0"/>
              </w:rPr>
              <w:t xml:space="preserve">su </w:t>
            </w:r>
            <w:r w:rsidDel="00000000" w:rsidR="00000000" w:rsidRPr="00000000">
              <w:rPr>
                <w:rtl w:val="0"/>
              </w:rPr>
              <w:t xml:space="preserve">kupi-la*. </w:t>
            </w:r>
          </w:p>
        </w:tc>
      </w:tr>
    </w:tbl>
    <w:p w:rsidR="00000000" w:rsidDel="00000000" w:rsidP="00000000" w:rsidRDefault="00000000" w:rsidRPr="00000000" w14:paraId="00000089">
      <w:pPr>
        <w:pStyle w:val="Heading3"/>
        <w:rPr/>
      </w:pPr>
      <w:bookmarkStart w:colFirst="0" w:colLast="0" w:name="_ehea08yggxht" w:id="7"/>
      <w:bookmarkEnd w:id="7"/>
      <w:r w:rsidDel="00000000" w:rsidR="00000000" w:rsidRPr="00000000">
        <w:rPr>
          <w:rtl w:val="0"/>
        </w:rPr>
        <w:t xml:space="preserve">Verbs ending in -jeti will have the same pattern.</w:t>
      </w:r>
    </w:p>
    <w:p w:rsidR="00000000" w:rsidDel="00000000" w:rsidP="00000000" w:rsidRDefault="00000000" w:rsidRPr="00000000" w14:paraId="0000008A">
      <w:pPr>
        <w:rPr/>
      </w:pPr>
      <w:r w:rsidDel="00000000" w:rsidR="00000000" w:rsidRPr="00000000">
        <w:rPr>
          <w:rtl w:val="0"/>
        </w:rPr>
        <w:t xml:space="preserve">You will remove the final -ti and add a designated ending. Look at the pattern below. However, some additional changes occur for masculine singular </w:t>
      </w:r>
      <w:r w:rsidDel="00000000" w:rsidR="00000000" w:rsidRPr="00000000">
        <w:rPr>
          <w:rtl w:val="0"/>
        </w:rPr>
        <w:t xml:space="preserve">form</w:t>
      </w:r>
      <w:r w:rsidDel="00000000" w:rsidR="00000000" w:rsidRPr="00000000">
        <w:rPr>
          <w:rtl w:val="0"/>
        </w:rPr>
        <w:t xml:space="preserve">. </w:t>
      </w:r>
    </w:p>
    <w:p w:rsidR="00000000" w:rsidDel="00000000" w:rsidP="00000000" w:rsidRDefault="00000000" w:rsidRPr="00000000" w14:paraId="0000008B">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tcBorders>
              <w:top w:color="ffffff" w:space="0" w:sz="8" w:val="dotted"/>
              <w:left w:color="ffffff" w:space="0" w:sz="8" w:val="dotted"/>
              <w:bottom w:color="000000" w:space="0" w:sz="0" w:val="nil"/>
              <w:right w:color="ffffff" w:space="0" w:sz="8" w:val="single"/>
            </w:tcBorders>
            <w:shd w:fill="5d8eaf" w:val="clear"/>
          </w:tcPr>
          <w:p w:rsidR="00000000" w:rsidDel="00000000" w:rsidP="00000000" w:rsidRDefault="00000000" w:rsidRPr="00000000" w14:paraId="0000008C">
            <w:pPr>
              <w:spacing w:line="240" w:lineRule="auto"/>
              <w:rPr>
                <w:b w:val="1"/>
                <w:bCs w:val="1"/>
                <w:color w:val="ffffff"/>
              </w:rPr>
            </w:pPr>
            <w:r w:rsidDel="00000000" w:rsidR="00000000" w:rsidRPr="00000000">
              <w:rPr>
                <w:b w:val="1"/>
                <w:bCs w:val="1"/>
                <w:color w:val="ffffff"/>
                <w:rtl w:val="0"/>
              </w:rPr>
              <w:t xml:space="preserve">ŽELJETI (želje - ti)</w:t>
            </w:r>
          </w:p>
        </w:tc>
      </w:tr>
      <w:tr>
        <w:trPr>
          <w:cantSplit w:val="0"/>
          <w:tblHeader w:val="0"/>
        </w:trPr>
        <w:tc>
          <w:tcPr>
            <w:tcBorders>
              <w:top w:color="000000" w:space="0" w:sz="0" w:val="nil"/>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[masculine]</w:t>
            </w:r>
          </w:p>
        </w:tc>
        <w:tc>
          <w:tcPr>
            <w:tcBorders>
              <w:top w:color="000000" w:space="0" w:sz="0" w:val="nil"/>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[feminine]</w:t>
            </w:r>
          </w:p>
        </w:tc>
        <w:tc>
          <w:tcPr>
            <w:tcBorders>
              <w:top w:color="000000" w:space="0" w:sz="0" w:val="nil"/>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[neuter]</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Ja sam žel-io.</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Ja sam želje-la. </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Ti si žel-io.</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t xml:space="preserve">Ti si želje-la.</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t xml:space="preserve">On je žel-io.</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t xml:space="preserve">Ona je želje-la.</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t xml:space="preserve">Ono je želje-lo*.</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t xml:space="preserve">Mi smo želje-li.</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Mi smo želje-le.</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t xml:space="preserve">Vi ste želje-li.</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r w:rsidDel="00000000" w:rsidR="00000000" w:rsidRPr="00000000">
              <w:rPr>
                <w:rtl w:val="0"/>
              </w:rPr>
              <w:t xml:space="preserve">Vi ste želje-le.</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Oni su želje-li. </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One su želje-le.</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pPr>
            <w:r w:rsidDel="00000000" w:rsidR="00000000" w:rsidRPr="00000000">
              <w:rPr>
                <w:rtl w:val="0"/>
              </w:rPr>
              <w:t xml:space="preserve">Ona </w:t>
            </w:r>
            <w:r w:rsidDel="00000000" w:rsidR="00000000" w:rsidRPr="00000000">
              <w:rPr>
                <w:rtl w:val="0"/>
              </w:rPr>
              <w:t xml:space="preserve">su </w:t>
            </w:r>
            <w:r w:rsidDel="00000000" w:rsidR="00000000" w:rsidRPr="00000000">
              <w:rPr>
                <w:rtl w:val="0"/>
              </w:rPr>
              <w:t xml:space="preserve">želje-la*. </w:t>
            </w:r>
          </w:p>
        </w:tc>
      </w:tr>
    </w:tbl>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As you can see, the only exception in -jeti verbs is in singular masculine form.</w:t>
      </w:r>
    </w:p>
    <w:p w:rsidR="00000000" w:rsidDel="00000000" w:rsidP="00000000" w:rsidRDefault="00000000" w:rsidRPr="00000000" w14:paraId="000000A6">
      <w:pPr>
        <w:rPr/>
      </w:pPr>
      <w:r w:rsidDel="00000000" w:rsidR="00000000" w:rsidRPr="00000000">
        <w:rPr>
          <w:rtl w:val="0"/>
        </w:rPr>
        <w:t xml:space="preserve">Besides the singular masculine form, the entire past tense structure is formed by removing the final -ti part of the infinitive. However, for the masculine singular form, you need to remove -jeti and add ending -io.               </w:t>
        <w:tab/>
      </w:r>
    </w:p>
    <w:p w:rsidR="00000000" w:rsidDel="00000000" w:rsidP="00000000" w:rsidRDefault="00000000" w:rsidRPr="00000000" w14:paraId="000000A7">
      <w:pPr>
        <w:rPr/>
      </w:pPr>
      <w:r w:rsidDel="00000000" w:rsidR="00000000" w:rsidRPr="00000000">
        <w:rPr>
          <w:rtl w:val="0"/>
        </w:rPr>
        <w:t xml:space="preserve"> </w:t>
      </w:r>
    </w:p>
    <w:p w:rsidR="00000000" w:rsidDel="00000000" w:rsidP="00000000" w:rsidRDefault="00000000" w:rsidRPr="00000000" w14:paraId="000000A8">
      <w:pPr>
        <w:rPr/>
      </w:pPr>
      <w:r w:rsidDel="00000000" w:rsidR="00000000" w:rsidRPr="00000000">
        <w:rPr>
          <w:rtl w:val="0"/>
        </w:rPr>
        <w:t xml:space="preserve">Following this pattern, you can create the past tense form of any verb in Croatian. However, at this point we are focusing only on verbs that end in -ati / -iti / -jeti. Other verbs (such as those ending in –ći) are in one way or another a little bit irregular. We will talk about those verbs later on.</w:t>
      </w:r>
    </w:p>
    <w:p w:rsidR="00000000" w:rsidDel="00000000" w:rsidP="00000000" w:rsidRDefault="00000000" w:rsidRPr="00000000" w14:paraId="000000A9">
      <w:pPr>
        <w:pStyle w:val="Heading1"/>
        <w:rPr>
          <w:color w:val="ac910c"/>
        </w:rPr>
      </w:pPr>
      <w:bookmarkStart w:colFirst="0" w:colLast="0" w:name="_qqiw4oj8u001" w:id="8"/>
      <w:bookmarkEnd w:id="8"/>
      <w:r w:rsidDel="00000000" w:rsidR="00000000" w:rsidRPr="00000000">
        <w:rPr>
          <w:color w:val="ac910c"/>
          <w:rtl w:val="0"/>
        </w:rPr>
        <w:t xml:space="preserve">4.2 Zadatak 1. Što si radio/radila? </w:t>
      </w:r>
    </w:p>
    <w:p w:rsidR="00000000" w:rsidDel="00000000" w:rsidP="00000000" w:rsidRDefault="00000000" w:rsidRPr="00000000" w14:paraId="000000AA">
      <w:pPr>
        <w:rPr/>
      </w:pPr>
      <w:r w:rsidDel="00000000" w:rsidR="00000000" w:rsidRPr="00000000">
        <w:rPr>
          <w:rtl w:val="0"/>
        </w:rPr>
        <w:t xml:space="preserve">Look at the following infinitive forms. </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t xml:space="preserve">planinariti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voljeti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pPr>
            <w:r w:rsidDel="00000000" w:rsidR="00000000" w:rsidRPr="00000000">
              <w:rPr>
                <w:rtl w:val="0"/>
              </w:rPr>
              <w:t xml:space="preserve">gledati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pisati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pPr>
            <w:r w:rsidDel="00000000" w:rsidR="00000000" w:rsidRPr="00000000">
              <w:rPr>
                <w:rtl w:val="0"/>
              </w:rPr>
              <w:t xml:space="preserve">živjeti</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željeti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plesati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t xml:space="preserve">trenirati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pPr>
            <w:r w:rsidDel="00000000" w:rsidR="00000000" w:rsidRPr="00000000">
              <w:rPr>
                <w:rtl w:val="0"/>
              </w:rPr>
              <w:t xml:space="preserve">plivati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tražiti</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r w:rsidDel="00000000" w:rsidR="00000000" w:rsidRPr="00000000">
              <w:rPr>
                <w:rtl w:val="0"/>
              </w:rPr>
              <w:t xml:space="preserve">kupiti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slušati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tl w:val="0"/>
              </w:rPr>
              <w:t xml:space="preserve">kuhati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trčati</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tl w:val="0"/>
              </w:rPr>
              <w:t xml:space="preserve">šetati</w:t>
            </w:r>
          </w:p>
        </w:tc>
      </w:tr>
    </w:tbl>
    <w:p w:rsidR="00000000" w:rsidDel="00000000" w:rsidP="00000000" w:rsidRDefault="00000000" w:rsidRPr="00000000" w14:paraId="000000BA">
      <w:pPr>
        <w:rPr/>
      </w:pPr>
      <w:r w:rsidDel="00000000" w:rsidR="00000000" w:rsidRPr="00000000">
        <w:rPr>
          <w:rtl w:val="0"/>
        </w:rPr>
        <w:t xml:space="preserve">[h5p id="409"]</w:t>
      </w:r>
    </w:p>
    <w:p w:rsidR="00000000" w:rsidDel="00000000" w:rsidP="00000000" w:rsidRDefault="00000000" w:rsidRPr="00000000" w14:paraId="000000BB">
      <w:pPr>
        <w:pStyle w:val="Heading1"/>
        <w:spacing w:line="240" w:lineRule="auto"/>
        <w:rPr>
          <w:color w:val="ac910c"/>
        </w:rPr>
      </w:pPr>
      <w:bookmarkStart w:colFirst="0" w:colLast="0" w:name="_g5b8hs5stvw6" w:id="9"/>
      <w:bookmarkEnd w:id="9"/>
      <w:r w:rsidDel="00000000" w:rsidR="00000000" w:rsidRPr="00000000">
        <w:rPr>
          <w:color w:val="ac910c"/>
          <w:rtl w:val="0"/>
        </w:rPr>
        <w:t xml:space="preserve">4.2 Zadatak 2. Što su radili? </w:t>
      </w:r>
    </w:p>
    <w:p w:rsidR="00000000" w:rsidDel="00000000" w:rsidP="00000000" w:rsidRDefault="00000000" w:rsidRPr="00000000" w14:paraId="000000BC">
      <w:pPr>
        <w:rPr/>
      </w:pPr>
      <w:r w:rsidDel="00000000" w:rsidR="00000000" w:rsidRPr="00000000">
        <w:rPr>
          <w:rtl w:val="0"/>
        </w:rPr>
        <w:t xml:space="preserve">Look at the following sets of pictures. Assume these are all past actions. Write what each person (people) did in the pictures. Be careful about how many people are in the sentence, and what gender form you need to use.</w:t>
      </w:r>
    </w:p>
    <w:p w:rsidR="00000000" w:rsidDel="00000000" w:rsidP="00000000" w:rsidRDefault="00000000" w:rsidRPr="00000000" w14:paraId="000000BD">
      <w:pPr>
        <w:rPr/>
      </w:pPr>
      <w:r w:rsidDel="00000000" w:rsidR="00000000" w:rsidRPr="00000000">
        <w:rPr>
          <w:rtl w:val="0"/>
        </w:rPr>
        <w:t xml:space="preserve"> </w:t>
      </w:r>
    </w:p>
    <w:p w:rsidR="00000000" w:rsidDel="00000000" w:rsidP="00000000" w:rsidRDefault="00000000" w:rsidRPr="00000000" w14:paraId="000000BE">
      <w:pPr>
        <w:rPr/>
      </w:pPr>
      <w:r w:rsidDel="00000000" w:rsidR="00000000" w:rsidRPr="00000000">
        <w:rPr>
          <w:rtl w:val="0"/>
        </w:rPr>
        <w:t xml:space="preserve">Use pictures (they are NOT in order) so that you can complete the sentences in a logical way. You need to use the past tense of each verb presented in a picture. Read each sentence carefully and pay attention who is performing each activity. </w:t>
      </w:r>
    </w:p>
    <w:p w:rsidR="00000000" w:rsidDel="00000000" w:rsidP="00000000" w:rsidRDefault="00000000" w:rsidRPr="00000000" w14:paraId="000000BF">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jc w:val="center"/>
              <w:rPr/>
            </w:pPr>
            <w:hyperlink r:id="rId24">
              <w:r w:rsidDel="00000000" w:rsidR="00000000" w:rsidRPr="00000000">
                <w:rPr>
                  <w:color w:val="1155cc"/>
                  <w:u w:val="single"/>
                </w:rPr>
                <w:drawing>
                  <wp:inline distB="114300" distT="114300" distL="114300" distR="114300">
                    <wp:extent cx="623888" cy="831850"/>
                    <wp:effectExtent b="0" l="0" r="0" t="0"/>
                    <wp:docPr id="13"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623888" cy="83185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jc w:val="center"/>
              <w:rPr/>
            </w:pPr>
            <w:hyperlink r:id="rId26">
              <w:r w:rsidDel="00000000" w:rsidR="00000000" w:rsidRPr="00000000">
                <w:rPr>
                  <w:color w:val="1155cc"/>
                  <w:u w:val="single"/>
                </w:rPr>
                <w:drawing>
                  <wp:inline distB="114300" distT="114300" distL="114300" distR="114300">
                    <wp:extent cx="856620" cy="820424"/>
                    <wp:effectExtent b="0" l="0" r="0" t="0"/>
                    <wp:docPr id="1"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856620" cy="820424"/>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jc w:val="center"/>
              <w:rPr/>
            </w:pPr>
            <w:hyperlink r:id="rId28">
              <w:r w:rsidDel="00000000" w:rsidR="00000000" w:rsidRPr="00000000">
                <w:rPr>
                  <w:color w:val="1155cc"/>
                  <w:u w:val="single"/>
                </w:rPr>
                <w:drawing>
                  <wp:inline distB="114300" distT="114300" distL="114300" distR="114300">
                    <wp:extent cx="573212" cy="817876"/>
                    <wp:effectExtent b="0" l="0" r="0" t="0"/>
                    <wp:docPr id="14"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73212" cy="817876"/>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jc w:val="center"/>
              <w:rPr/>
            </w:pPr>
            <w:hyperlink r:id="rId30">
              <w:r w:rsidDel="00000000" w:rsidR="00000000" w:rsidRPr="00000000">
                <w:rPr>
                  <w:color w:val="1155cc"/>
                  <w:u w:val="single"/>
                </w:rPr>
                <w:drawing>
                  <wp:inline distB="114300" distT="114300" distL="114300" distR="114300">
                    <wp:extent cx="1166813" cy="755963"/>
                    <wp:effectExtent b="0" l="0" r="0" t="0"/>
                    <wp:docPr id="29"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1166813" cy="755963"/>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C4">
            <w:pPr>
              <w:spacing w:line="240" w:lineRule="auto"/>
              <w:jc w:val="center"/>
              <w:rPr/>
            </w:pPr>
            <w:hyperlink r:id="rId32">
              <w:r w:rsidDel="00000000" w:rsidR="00000000" w:rsidRPr="00000000">
                <w:rPr>
                  <w:color w:val="1155cc"/>
                  <w:u w:val="single"/>
                </w:rPr>
                <w:drawing>
                  <wp:inline distB="114300" distT="114300" distL="114300" distR="114300">
                    <wp:extent cx="453114" cy="433694"/>
                    <wp:effectExtent b="0" l="0" r="0" t="0"/>
                    <wp:docPr id="21"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453114" cy="433694"/>
                            </a:xfrm>
                            <a:prstGeom prst="rect"/>
                            <a:ln/>
                          </pic:spPr>
                        </pic:pic>
                      </a:graphicData>
                    </a:graphic>
                  </wp:inline>
                </w:drawing>
              </w:r>
            </w:hyperlink>
            <w:hyperlink r:id="rId34">
              <w:r w:rsidDel="00000000" w:rsidR="00000000" w:rsidRPr="00000000">
                <w:rPr>
                  <w:color w:val="1155cc"/>
                  <w:u w:val="single"/>
                </w:rPr>
                <w:drawing>
                  <wp:inline distB="114300" distT="114300" distL="114300" distR="114300">
                    <wp:extent cx="698020" cy="408840"/>
                    <wp:effectExtent b="0" l="0" r="0" t="0"/>
                    <wp:docPr id="17"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698020" cy="40884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C5">
            <w:pPr>
              <w:spacing w:line="240" w:lineRule="auto"/>
              <w:jc w:val="center"/>
              <w:rPr/>
            </w:pPr>
            <w:hyperlink r:id="rId36">
              <w:r w:rsidDel="00000000" w:rsidR="00000000" w:rsidRPr="00000000">
                <w:rPr>
                  <w:color w:val="1155cc"/>
                  <w:u w:val="single"/>
                </w:rPr>
                <w:drawing>
                  <wp:inline distB="114300" distT="114300" distL="114300" distR="114300">
                    <wp:extent cx="1352550" cy="673100"/>
                    <wp:effectExtent b="0" l="0" r="0" t="0"/>
                    <wp:docPr id="26"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jc w:val="center"/>
              <w:rPr/>
            </w:pPr>
            <w:hyperlink r:id="rId38">
              <w:r w:rsidDel="00000000" w:rsidR="00000000" w:rsidRPr="00000000">
                <w:rPr>
                  <w:color w:val="1155cc"/>
                  <w:u w:val="single"/>
                </w:rPr>
                <w:drawing>
                  <wp:inline distB="114300" distT="114300" distL="114300" distR="114300">
                    <wp:extent cx="1095039" cy="748019"/>
                    <wp:effectExtent b="0" l="0" r="0" t="0"/>
                    <wp:docPr id="3"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1095039" cy="748019"/>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jc w:val="center"/>
              <w:rPr/>
            </w:pPr>
            <w:hyperlink r:id="rId40">
              <w:r w:rsidDel="00000000" w:rsidR="00000000" w:rsidRPr="00000000">
                <w:rPr>
                  <w:color w:val="1155cc"/>
                  <w:u w:val="single"/>
                </w:rPr>
                <w:drawing>
                  <wp:inline distB="114300" distT="114300" distL="114300" distR="114300">
                    <wp:extent cx="1352550" cy="825500"/>
                    <wp:effectExtent b="0" l="0" r="0" t="0"/>
                    <wp:docPr id="28" name="image20.png"/>
                    <a:graphic>
                      <a:graphicData uri="http://schemas.openxmlformats.org/drawingml/2006/picture">
                        <pic:pic>
                          <pic:nvPicPr>
                            <pic:cNvPr id="0" name="image20.png"/>
                            <pic:cNvPicPr preferRelativeResize="0"/>
                          </pic:nvPicPr>
                          <pic:blipFill>
                            <a:blip r:embed="rId41"/>
                            <a:srcRect b="0" l="0" r="0" t="0"/>
                            <a:stretch>
                              <a:fillRect/>
                            </a:stretch>
                          </pic:blipFill>
                          <pic:spPr>
                            <a:xfrm>
                              <a:off x="0" y="0"/>
                              <a:ext cx="1352550" cy="8255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C8">
      <w:pPr>
        <w:rPr/>
      </w:pPr>
      <w:r w:rsidDel="00000000" w:rsidR="00000000" w:rsidRPr="00000000">
        <w:rPr>
          <w:rtl w:val="0"/>
        </w:rPr>
        <w:t xml:space="preserve">[h5p id="406"] </w:t>
      </w:r>
    </w:p>
    <w:p w:rsidR="00000000" w:rsidDel="00000000" w:rsidP="00000000" w:rsidRDefault="00000000" w:rsidRPr="00000000" w14:paraId="000000C9">
      <w:pPr>
        <w:pStyle w:val="Heading1"/>
        <w:spacing w:line="240" w:lineRule="auto"/>
        <w:rPr>
          <w:color w:val="ac910c"/>
        </w:rPr>
      </w:pPr>
      <w:bookmarkStart w:colFirst="0" w:colLast="0" w:name="_kbezm2qkz5sn" w:id="10"/>
      <w:bookmarkEnd w:id="10"/>
      <w:r w:rsidDel="00000000" w:rsidR="00000000" w:rsidRPr="00000000">
        <w:rPr>
          <w:color w:val="ac910c"/>
          <w:rtl w:val="0"/>
        </w:rPr>
        <w:t xml:space="preserve">4.2 Zadatak 3. Moje putovanje</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rPr/>
            </w:pPr>
            <w:hyperlink r:id="rId42">
              <w:r w:rsidDel="00000000" w:rsidR="00000000" w:rsidRPr="00000000">
                <w:rPr>
                  <w:color w:val="1155cc"/>
                  <w:u w:val="single"/>
                </w:rPr>
                <w:drawing>
                  <wp:inline distB="114300" distT="114300" distL="114300" distR="114300">
                    <wp:extent cx="1847850" cy="1778000"/>
                    <wp:effectExtent b="0" l="0" r="0" t="0"/>
                    <wp:docPr id="24"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1847850" cy="17780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rPr/>
            </w:pPr>
            <w:hyperlink r:id="rId44">
              <w:r w:rsidDel="00000000" w:rsidR="00000000" w:rsidRPr="00000000">
                <w:rPr>
                  <w:color w:val="1155cc"/>
                  <w:u w:val="single"/>
                </w:rPr>
                <w:drawing>
                  <wp:inline distB="114300" distT="114300" distL="114300" distR="114300">
                    <wp:extent cx="1847850" cy="1790700"/>
                    <wp:effectExtent b="0" l="0" r="0" t="0"/>
                    <wp:docPr id="30"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1847850" cy="17907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hyperlink r:id="rId46">
              <w:r w:rsidDel="00000000" w:rsidR="00000000" w:rsidRPr="00000000">
                <w:rPr>
                  <w:color w:val="1155cc"/>
                  <w:u w:val="single"/>
                </w:rPr>
                <w:drawing>
                  <wp:inline distB="114300" distT="114300" distL="114300" distR="114300">
                    <wp:extent cx="1847850" cy="1778000"/>
                    <wp:effectExtent b="0" l="0" r="0" t="0"/>
                    <wp:docPr id="27"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1847850" cy="17780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t xml:space="preserve">[h5p id="407"]</w:t>
      </w:r>
    </w:p>
    <w:p w:rsidR="00000000" w:rsidDel="00000000" w:rsidP="00000000" w:rsidRDefault="00000000" w:rsidRPr="00000000" w14:paraId="000000CE">
      <w:pPr>
        <w:pStyle w:val="Heading3"/>
        <w:rPr/>
      </w:pPr>
      <w:bookmarkStart w:colFirst="0" w:colLast="0" w:name="_pq2znrne726" w:id="11"/>
      <w:bookmarkEnd w:id="11"/>
      <w:r w:rsidDel="00000000" w:rsidR="00000000" w:rsidRPr="00000000">
        <w:rPr>
          <w:rtl w:val="0"/>
        </w:rPr>
        <w:t xml:space="preserve">Based on the text, answer the questions.</w:t>
      </w:r>
    </w:p>
    <w:p w:rsidR="00000000" w:rsidDel="00000000" w:rsidP="00000000" w:rsidRDefault="00000000" w:rsidRPr="00000000" w14:paraId="000000CF">
      <w:pPr>
        <w:rPr/>
      </w:pPr>
      <w:r w:rsidDel="00000000" w:rsidR="00000000" w:rsidRPr="00000000">
        <w:rPr>
          <w:rtl w:val="0"/>
        </w:rPr>
        <w:t xml:space="preserve">[h5p id="408"]</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Images used in this document are from </w:t>
      </w:r>
      <w:hyperlink r:id="rId48">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D3">
      <w:pPr>
        <w:rPr>
          <w:sz w:val="24"/>
          <w:szCs w:val="24"/>
        </w:rPr>
      </w:pPr>
      <w:r w:rsidDel="00000000" w:rsidR="00000000" w:rsidRPr="00000000">
        <w:rPr>
          <w:rtl w:val="0"/>
        </w:rPr>
      </w:r>
    </w:p>
    <w:sectPr>
      <w:headerReference r:id="rId49" w:type="default"/>
      <w:footerReference r:id="rId5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rPr/>
    </w:pPr>
    <w:r w:rsidDel="00000000" w:rsidR="00000000" w:rsidRPr="00000000">
      <w:rPr/>
      <w:drawing>
        <wp:inline distB="114300" distT="114300" distL="114300" distR="114300">
          <wp:extent cx="941832" cy="329641"/>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6" name="image27.png"/>
          <a:graphic>
            <a:graphicData uri="http://schemas.openxmlformats.org/drawingml/2006/picture">
              <pic:pic>
                <pic:nvPicPr>
                  <pic:cNvPr id="0" name="image27.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jc w:val="right"/>
      <w:rPr>
        <w:b w:val="1"/>
        <w:bCs w:val="1"/>
        <w:sz w:val="24"/>
        <w:szCs w:val="24"/>
      </w:rPr>
    </w:pPr>
    <w:r w:rsidDel="00000000" w:rsidR="00000000" w:rsidRPr="00000000">
      <w:rPr>
        <w:b w:val="1"/>
        <w:bCs w:val="1"/>
        <w:sz w:val="28"/>
        <w:szCs w:val="28"/>
        <w:rtl w:val="0"/>
      </w:rPr>
      <w:t xml:space="preserve">4 |</w:t>
    </w:r>
    <w:r w:rsidDel="00000000" w:rsidR="00000000" w:rsidRPr="00000000">
      <w:rPr>
        <w:b w:val="1"/>
        <w:bCs w:val="1"/>
        <w:sz w:val="24"/>
        <w:szCs w:val="24"/>
        <w:rtl w:val="0"/>
      </w:rPr>
      <w:t xml:space="preserve"> Modul 2: Gramatika</w:t>
    </w:r>
  </w:p>
  <w:p w:rsidR="00000000" w:rsidDel="00000000" w:rsidP="00000000" w:rsidRDefault="00000000" w:rsidRPr="00000000" w14:paraId="000000D5">
    <w:pPr>
      <w:jc w:val="right"/>
      <w:rPr>
        <w:i w:val="1"/>
        <w:iCs w:val="1"/>
        <w:sz w:val="24"/>
        <w:szCs w:val="24"/>
      </w:rPr>
    </w:pPr>
    <w:r w:rsidDel="00000000" w:rsidR="00000000" w:rsidRPr="00000000">
      <w:rPr>
        <w:i w:val="1"/>
        <w:iCs w:val="1"/>
        <w:sz w:val="24"/>
        <w:szCs w:val="24"/>
        <w:rtl w:val="0"/>
      </w:rPr>
      <w:t xml:space="preserve">Što je bilo, bilo je</w:t>
    </w:r>
  </w:p>
  <w:p w:rsidR="00000000" w:rsidDel="00000000" w:rsidP="00000000" w:rsidRDefault="00000000" w:rsidRPr="00000000" w14:paraId="000000D6">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openclipart.org/detail/301783/asleep" TargetMode="External"/><Relationship Id="rId42" Type="http://schemas.openxmlformats.org/officeDocument/2006/relationships/hyperlink" Target="https://en.wikipedia.org/wiki/Pula#/media/File:Croatia_relief_map.png" TargetMode="External"/><Relationship Id="rId41" Type="http://schemas.openxmlformats.org/officeDocument/2006/relationships/image" Target="media/image20.png"/><Relationship Id="rId44" Type="http://schemas.openxmlformats.org/officeDocument/2006/relationships/hyperlink" Target="https://en.wikipedia.org/wiki/Opatija#/media/File:Croatia_location_map.svg" TargetMode="External"/><Relationship Id="rId43" Type="http://schemas.openxmlformats.org/officeDocument/2006/relationships/image" Target="media/image17.png"/><Relationship Id="rId46" Type="http://schemas.openxmlformats.org/officeDocument/2006/relationships/hyperlink" Target="https://en.wikipedia.org/wiki/Rovinj#/media/File:Croatia_location_map.svg" TargetMode="External"/><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hyperlink" Target="https://docs.google.com/document/d/1iPi8IRDBaN1B8Sl1qHJpVjgBfYIDORdVjety6r3BPzE/edit#heading=h.zgsmx9pgzpqp" TargetMode="External"/><Relationship Id="rId47" Type="http://schemas.openxmlformats.org/officeDocument/2006/relationships/image" Target="media/image16.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commons.wikimedia.org/wiki/File:20130609_Zagreb_006.jpg" TargetMode="External"/><Relationship Id="rId7" Type="http://schemas.openxmlformats.org/officeDocument/2006/relationships/image" Target="media/image18.png"/><Relationship Id="rId8" Type="http://schemas.openxmlformats.org/officeDocument/2006/relationships/hyperlink" Target="https://en.wikipedia.org/wiki/Rijeka#/media/File:Croatia_location_map.svg" TargetMode="External"/><Relationship Id="rId31" Type="http://schemas.openxmlformats.org/officeDocument/2006/relationships/image" Target="media/image24.png"/><Relationship Id="rId30" Type="http://schemas.openxmlformats.org/officeDocument/2006/relationships/hyperlink" Target="https://pixabay.com/vectors/gym-logo-fitness-exercise-6560335/" TargetMode="External"/><Relationship Id="rId33" Type="http://schemas.openxmlformats.org/officeDocument/2006/relationships/image" Target="media/image26.png"/><Relationship Id="rId32" Type="http://schemas.openxmlformats.org/officeDocument/2006/relationships/hyperlink" Target="https://pixabay.com/vectors/shopping-cart-caddy-shopping-trolley-304843/" TargetMode="External"/><Relationship Id="rId35" Type="http://schemas.openxmlformats.org/officeDocument/2006/relationships/image" Target="media/image19.png"/><Relationship Id="rId34" Type="http://schemas.openxmlformats.org/officeDocument/2006/relationships/hyperlink" Target="https://pixabay.com/vectors/chicken-milk-eggs-fruits-fish-559892/" TargetMode="External"/><Relationship Id="rId37" Type="http://schemas.openxmlformats.org/officeDocument/2006/relationships/image" Target="media/image23.png"/><Relationship Id="rId36" Type="http://schemas.openxmlformats.org/officeDocument/2006/relationships/hyperlink" Target="https://pixabay.com/vectors/party-dance-group-fun-disco-club-310980/" TargetMode="External"/><Relationship Id="rId39" Type="http://schemas.openxmlformats.org/officeDocument/2006/relationships/image" Target="media/image14.png"/><Relationship Id="rId38" Type="http://schemas.openxmlformats.org/officeDocument/2006/relationships/hyperlink" Target="https://pixabay.com/vectors/watching-tv-kid-television-home-2082788/" TargetMode="External"/><Relationship Id="rId20" Type="http://schemas.openxmlformats.org/officeDocument/2006/relationships/image" Target="media/image4.jpg"/><Relationship Id="rId22" Type="http://schemas.openxmlformats.org/officeDocument/2006/relationships/image" Target="media/image7.jpg"/><Relationship Id="rId21" Type="http://schemas.openxmlformats.org/officeDocument/2006/relationships/image" Target="media/image10.jpg"/><Relationship Id="rId24" Type="http://schemas.openxmlformats.org/officeDocument/2006/relationships/hyperlink" Target="https://openclipart.org/detail/227552/student-writing" TargetMode="External"/><Relationship Id="rId23" Type="http://schemas.openxmlformats.org/officeDocument/2006/relationships/image" Target="media/image15.jpg"/><Relationship Id="rId26" Type="http://schemas.openxmlformats.org/officeDocument/2006/relationships/hyperlink" Target="https://pixabay.com/vectors/stick-man-runner-silhouette-figure-295293/" TargetMode="External"/><Relationship Id="rId25" Type="http://schemas.openxmlformats.org/officeDocument/2006/relationships/image" Target="media/image11.png"/><Relationship Id="rId28" Type="http://schemas.openxmlformats.org/officeDocument/2006/relationships/hyperlink" Target="https://openclipart.org/detail/98329/boy-with-headphone1" TargetMode="External"/><Relationship Id="rId27" Type="http://schemas.openxmlformats.org/officeDocument/2006/relationships/image" Target="media/image21.png"/><Relationship Id="rId29" Type="http://schemas.openxmlformats.org/officeDocument/2006/relationships/image" Target="media/image3.png"/><Relationship Id="rId5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hyperlink" Target="https://en.wikipedia.org/wiki/Lika#/media/File:Croatia-Lika.png" TargetMode="External"/><Relationship Id="rId13" Type="http://schemas.openxmlformats.org/officeDocument/2006/relationships/image" Target="media/image25.png"/><Relationship Id="rId12" Type="http://schemas.openxmlformats.org/officeDocument/2006/relationships/hyperlink" Target="https://pixabay.com/vectors/arrow-green-glossy-right-forward-145761/" TargetMode="External"/><Relationship Id="rId15" Type="http://schemas.openxmlformats.org/officeDocument/2006/relationships/image" Target="media/image8.jpg"/><Relationship Id="rId14" Type="http://schemas.openxmlformats.org/officeDocument/2006/relationships/hyperlink" Target="https://pixabay.com/vectors/arrow-green-glossy-right-forward-145761/" TargetMode="External"/><Relationship Id="rId17" Type="http://schemas.openxmlformats.org/officeDocument/2006/relationships/image" Target="media/image9.jpg"/><Relationship Id="rId16" Type="http://schemas.openxmlformats.org/officeDocument/2006/relationships/image" Target="media/image6.jpg"/><Relationship Id="rId19" Type="http://schemas.openxmlformats.org/officeDocument/2006/relationships/image" Target="media/image13.jpg"/><Relationship Id="rId18"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