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29ba6oij995h" w:id="0"/>
      <w:bookmarkEnd w:id="0"/>
      <w:r w:rsidDel="00000000" w:rsidR="00000000" w:rsidRPr="00000000">
        <w:rPr>
          <w:rtl w:val="0"/>
        </w:rPr>
        <w:t xml:space="preserve">4 </w:t>
      </w:r>
      <w:r w:rsidDel="00000000" w:rsidR="00000000" w:rsidRPr="00000000">
        <w:rPr>
          <w:color w:val="f4d956"/>
          <w:rtl w:val="0"/>
        </w:rPr>
        <w:t xml:space="preserve">|</w:t>
      </w:r>
      <w:r w:rsidDel="00000000" w:rsidR="00000000" w:rsidRPr="00000000">
        <w:rPr>
          <w:rtl w:val="0"/>
        </w:rPr>
        <w:t xml:space="preserve"> 1 </w:t>
      </w:r>
      <w:r w:rsidDel="00000000" w:rsidR="00000000" w:rsidRPr="00000000">
        <w:rPr>
          <w:color w:val="f4d956"/>
          <w:rtl w:val="0"/>
        </w:rPr>
        <w:t xml:space="preserve">|</w:t>
      </w:r>
      <w:r w:rsidDel="00000000" w:rsidR="00000000" w:rsidRPr="00000000">
        <w:rPr>
          <w:rtl w:val="0"/>
        </w:rPr>
        <w:t xml:space="preserve"> Lekcija 3: Kupnja u IKEA-i</w:t>
      </w:r>
    </w:p>
    <w:p w:rsidR="00000000" w:rsidDel="00000000" w:rsidP="00000000" w:rsidRDefault="00000000" w:rsidRPr="00000000" w14:paraId="00000002">
      <w:pPr>
        <w:pStyle w:val="Heading1"/>
        <w:spacing w:line="240" w:lineRule="auto"/>
        <w:rPr>
          <w:color w:val="ac910c"/>
        </w:rPr>
      </w:pPr>
      <w:bookmarkStart w:colFirst="0" w:colLast="0" w:name="_mcqqvnkra0lr" w:id="1"/>
      <w:bookmarkEnd w:id="1"/>
      <w:r w:rsidDel="00000000" w:rsidR="00000000" w:rsidRPr="00000000">
        <w:rPr>
          <w:color w:val="ac910c"/>
          <w:rtl w:val="0"/>
        </w:rPr>
        <w:t xml:space="preserve">4.1 Zadatak 15. Oprema stana</w:t>
      </w:r>
    </w:p>
    <w:p w:rsidR="00000000" w:rsidDel="00000000" w:rsidP="00000000" w:rsidRDefault="00000000" w:rsidRPr="00000000" w14:paraId="00000003">
      <w:pPr>
        <w:pStyle w:val="Heading3"/>
        <w:rPr/>
      </w:pPr>
      <w:bookmarkStart w:colFirst="0" w:colLast="0" w:name="_m3fj5t1me9nv" w:id="2"/>
      <w:bookmarkEnd w:id="2"/>
      <w:r w:rsidDel="00000000" w:rsidR="00000000" w:rsidRPr="00000000">
        <w:rPr>
          <w:rtl w:val="0"/>
        </w:rPr>
        <w:t xml:space="preserve">Look at the following pictures (logos) and answer the questions.</w:t>
      </w:r>
    </w:p>
    <w:tbl>
      <w:tblPr>
        <w:tblStyle w:val="Table1"/>
        <w:tblW w:w="9360.0" w:type="dxa"/>
        <w:jc w:val="left"/>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4">
            <w:pPr>
              <w:spacing w:line="240" w:lineRule="auto"/>
              <w:rPr/>
            </w:pPr>
            <w:hyperlink r:id="rId6">
              <w:r w:rsidDel="00000000" w:rsidR="00000000" w:rsidRPr="00000000">
                <w:rPr>
                  <w:color w:val="1155cc"/>
                  <w:u w:val="single"/>
                </w:rPr>
                <w:drawing>
                  <wp:inline distB="114300" distT="114300" distL="114300" distR="114300">
                    <wp:extent cx="2838450" cy="190500"/>
                    <wp:effectExtent b="0" l="0" r="0" t="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3845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5">
            <w:pPr>
              <w:spacing w:line="240" w:lineRule="auto"/>
              <w:rPr/>
            </w:pPr>
            <w:r w:rsidDel="00000000" w:rsidR="00000000" w:rsidRPr="00000000">
              <w:rPr>
                <w:rtl w:val="0"/>
              </w:rPr>
              <w:t xml:space="preserve"> </w:t>
            </w:r>
            <w:hyperlink r:id="rId8">
              <w:r w:rsidDel="00000000" w:rsidR="00000000" w:rsidRPr="00000000">
                <w:rPr>
                  <w:color w:val="1155cc"/>
                  <w:u w:val="single"/>
                </w:rPr>
                <w:drawing>
                  <wp:inline distB="114300" distT="114300" distL="114300" distR="114300">
                    <wp:extent cx="2838450" cy="469900"/>
                    <wp:effectExtent b="0" l="0" r="0" t="0"/>
                    <wp:docPr id="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38450" cy="4699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pPr>
            <w:r w:rsidDel="00000000" w:rsidR="00000000" w:rsidRPr="00000000">
              <w:rPr>
                <w:rtl w:val="0"/>
              </w:rPr>
              <w:t xml:space="preserve"> </w:t>
            </w:r>
            <w:hyperlink r:id="rId10">
              <w:r w:rsidDel="00000000" w:rsidR="00000000" w:rsidRPr="00000000">
                <w:rPr>
                  <w:color w:val="1155cc"/>
                  <w:u w:val="single"/>
                </w:rPr>
                <w:drawing>
                  <wp:inline distB="114300" distT="114300" distL="114300" distR="114300">
                    <wp:extent cx="2838450" cy="1130300"/>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838450" cy="1130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007">
            <w:pPr>
              <w:spacing w:line="240" w:lineRule="auto"/>
              <w:rPr/>
            </w:pPr>
            <w:r w:rsidDel="00000000" w:rsidR="00000000" w:rsidRPr="00000000">
              <w:rPr>
                <w:rtl w:val="0"/>
              </w:rPr>
              <w:t xml:space="preserve"> </w:t>
            </w:r>
            <w:hyperlink r:id="rId12">
              <w:r w:rsidDel="00000000" w:rsidR="00000000" w:rsidRPr="00000000">
                <w:rPr>
                  <w:color w:val="1155cc"/>
                  <w:u w:val="single"/>
                </w:rPr>
                <w:drawing>
                  <wp:inline distB="114300" distT="114300" distL="114300" distR="114300">
                    <wp:extent cx="2838450" cy="190500"/>
                    <wp:effectExtent b="0" l="0" r="0" t="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838450" cy="1905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8">
      <w:pPr>
        <w:pStyle w:val="Heading2"/>
        <w:spacing w:line="240" w:lineRule="auto"/>
        <w:rPr/>
      </w:pPr>
      <w:bookmarkStart w:colFirst="0" w:colLast="0" w:name="_suekmvf1bk35" w:id="3"/>
      <w:bookmarkEnd w:id="3"/>
      <w:r w:rsidDel="00000000" w:rsidR="00000000" w:rsidRPr="00000000">
        <w:rPr>
          <w:color w:val="f4d956"/>
          <w:rtl w:val="0"/>
        </w:rPr>
        <w:t xml:space="preserve">|</w:t>
      </w:r>
      <w:r w:rsidDel="00000000" w:rsidR="00000000" w:rsidRPr="00000000">
        <w:rPr>
          <w:rtl w:val="0"/>
        </w:rPr>
        <w:t xml:space="preserve"> Pitanja</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Čiji namještaj voliš?</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Gdje obično ideš kupiti namještaj?</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Koji je namještaj popularan u SAD-u (Americi)?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Ima li IKEA u tvome gradu? Nalazi li se IKEA u centru grada?</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Koji je namještaj skup, a koji je jeftin?</w:t>
            </w:r>
          </w:p>
        </w:tc>
      </w:tr>
    </w:tbl>
    <w:p w:rsidR="00000000" w:rsidDel="00000000" w:rsidP="00000000" w:rsidRDefault="00000000" w:rsidRPr="00000000" w14:paraId="0000000E">
      <w:pPr>
        <w:rPr/>
      </w:pPr>
      <w:r w:rsidDel="00000000" w:rsidR="00000000" w:rsidRPr="00000000">
        <w:rPr>
          <w:rtl w:val="0"/>
        </w:rPr>
        <w:t xml:space="preserve">📄 </w:t>
      </w:r>
      <w:r w:rsidDel="00000000" w:rsidR="00000000" w:rsidRPr="00000000">
        <w:rPr>
          <w:b w:val="1"/>
          <w:rtl w:val="0"/>
        </w:rPr>
        <w:t xml:space="preserve">Handout</w:t>
      </w:r>
      <w:r w:rsidDel="00000000" w:rsidR="00000000" w:rsidRPr="00000000">
        <w:rPr>
          <w:rtl w:val="0"/>
        </w:rPr>
        <w:t xml:space="preserve"> - Your instructor will give you several links to investigate. They are all based in Croatia and surrounding countries. Browse through the websites and talk with your classmates by answering the following questions.</w:t>
      </w:r>
    </w:p>
    <w:p w:rsidR="00000000" w:rsidDel="00000000" w:rsidP="00000000" w:rsidRDefault="00000000" w:rsidRPr="00000000" w14:paraId="0000000F">
      <w:pPr>
        <w:pStyle w:val="Heading2"/>
        <w:rPr/>
      </w:pPr>
      <w:bookmarkStart w:colFirst="0" w:colLast="0" w:name="_oqc3x53ts8v1" w:id="4"/>
      <w:bookmarkEnd w:id="4"/>
      <w:r w:rsidDel="00000000" w:rsidR="00000000" w:rsidRPr="00000000">
        <w:rPr>
          <w:color w:val="f4d956"/>
          <w:rtl w:val="0"/>
        </w:rPr>
        <w:t xml:space="preserve">|</w:t>
      </w:r>
      <w:r w:rsidDel="00000000" w:rsidR="00000000" w:rsidRPr="00000000">
        <w:rPr>
          <w:rtl w:val="0"/>
        </w:rPr>
        <w:t xml:space="preserve"> Osobna pitanja</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Koja trgovina ti se sviđa?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Kakav je namještaj?</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Što želiš kupiti?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Je li namještaj skup?</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w:t>
            </w:r>
          </w:p>
        </w:tc>
      </w:tr>
    </w:tbl>
    <w:p w:rsidR="00000000" w:rsidDel="00000000" w:rsidP="00000000" w:rsidRDefault="00000000" w:rsidRPr="00000000" w14:paraId="00000020">
      <w:pPr>
        <w:pStyle w:val="Heading1"/>
        <w:spacing w:line="240" w:lineRule="auto"/>
        <w:rPr>
          <w:color w:val="ac910c"/>
        </w:rPr>
      </w:pPr>
      <w:bookmarkStart w:colFirst="0" w:colLast="0" w:name="_we4u1794ve5k" w:id="5"/>
      <w:bookmarkEnd w:id="5"/>
      <w:r w:rsidDel="00000000" w:rsidR="00000000" w:rsidRPr="00000000">
        <w:rPr>
          <w:color w:val="ac910c"/>
          <w:rtl w:val="0"/>
        </w:rPr>
        <w:t xml:space="preserve">4.1 Zadatak 16. Biramo namještaj</w:t>
      </w:r>
    </w:p>
    <w:p w:rsidR="00000000" w:rsidDel="00000000" w:rsidP="00000000" w:rsidRDefault="00000000" w:rsidRPr="00000000" w14:paraId="00000021">
      <w:pPr>
        <w:rPr/>
      </w:pPr>
      <w:r w:rsidDel="00000000" w:rsidR="00000000" w:rsidRPr="00000000">
        <w:rPr>
          <w:rtl w:val="0"/>
        </w:rPr>
        <w:t xml:space="preserve">Look at Laura’s bedroom. Talk with your classmate and answer the questions.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drawing>
                <wp:inline distB="114300" distT="114300" distL="114300" distR="114300">
                  <wp:extent cx="2838450" cy="2006600"/>
                  <wp:effectExtent b="0" l="0" r="0" t="0"/>
                  <wp:docPr id="6"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838450" cy="2006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9daf8"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drawing>
                <wp:inline distB="114300" distT="114300" distL="114300" distR="114300">
                  <wp:extent cx="2357438" cy="2010494"/>
                  <wp:effectExtent b="0" l="0" r="0" t="0"/>
                  <wp:docPr id="4" name="image3.jpg"/>
                  <a:graphic>
                    <a:graphicData uri="http://schemas.openxmlformats.org/drawingml/2006/picture">
                      <pic:pic>
                        <pic:nvPicPr>
                          <pic:cNvPr id="0" name="image3.jpg"/>
                          <pic:cNvPicPr preferRelativeResize="0"/>
                        </pic:nvPicPr>
                        <pic:blipFill>
                          <a:blip r:embed="rId15"/>
                          <a:srcRect b="0" l="7382" r="3691" t="2195"/>
                          <a:stretch>
                            <a:fillRect/>
                          </a:stretch>
                        </pic:blipFill>
                        <pic:spPr>
                          <a:xfrm>
                            <a:off x="0" y="0"/>
                            <a:ext cx="2357438" cy="201049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4">
      <w:pPr>
        <w:pStyle w:val="Heading2"/>
        <w:spacing w:line="240" w:lineRule="auto"/>
        <w:rPr/>
      </w:pPr>
      <w:bookmarkStart w:colFirst="0" w:colLast="0" w:name="_cieusd6wpkh1" w:id="6"/>
      <w:bookmarkEnd w:id="6"/>
      <w:r w:rsidDel="00000000" w:rsidR="00000000" w:rsidRPr="00000000">
        <w:rPr>
          <w:color w:val="f4d956"/>
          <w:rtl w:val="0"/>
        </w:rPr>
        <w:t xml:space="preserve">|</w:t>
      </w:r>
      <w:r w:rsidDel="00000000" w:rsidR="00000000" w:rsidRPr="00000000">
        <w:rPr>
          <w:rtl w:val="0"/>
        </w:rPr>
        <w:t xml:space="preserve"> Pitanja</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Kakva je Laurina soba?</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Što Laura ima u sobi?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Što ona treba kupiti?</w:t>
            </w:r>
          </w:p>
        </w:tc>
      </w:tr>
    </w:tbl>
    <w:p w:rsidR="00000000" w:rsidDel="00000000" w:rsidP="00000000" w:rsidRDefault="00000000" w:rsidRPr="00000000" w14:paraId="00000028">
      <w:pPr>
        <w:pStyle w:val="Heading4"/>
        <w:rPr/>
      </w:pPr>
      <w:bookmarkStart w:colFirst="0" w:colLast="0" w:name="_le5kobiv98yu" w:id="7"/>
      <w:bookmarkEnd w:id="7"/>
      <w:r w:rsidDel="00000000" w:rsidR="00000000" w:rsidRPr="00000000">
        <w:rPr>
          <w:rtl w:val="0"/>
        </w:rPr>
        <w:t xml:space="preserve">🔊 Now </w:t>
      </w:r>
      <w:r w:rsidDel="00000000" w:rsidR="00000000" w:rsidRPr="00000000">
        <w:rPr>
          <w:b w:val="1"/>
          <w:rtl w:val="0"/>
        </w:rPr>
        <w:t xml:space="preserve">listen to the dialogue</w:t>
      </w:r>
      <w:r w:rsidDel="00000000" w:rsidR="00000000" w:rsidRPr="00000000">
        <w:rPr>
          <w:rtl w:val="0"/>
        </w:rPr>
        <w:t xml:space="preserve"> between Laura and Sandra. Answer the questions.</w:t>
      </w:r>
    </w:p>
    <w:p w:rsidR="00000000" w:rsidDel="00000000" w:rsidP="00000000" w:rsidRDefault="00000000" w:rsidRPr="00000000" w14:paraId="00000029">
      <w:pPr>
        <w:pStyle w:val="Heading2"/>
        <w:rPr/>
      </w:pPr>
      <w:bookmarkStart w:colFirst="0" w:colLast="0" w:name="_eve4d71o4ye" w:id="8"/>
      <w:bookmarkEnd w:id="8"/>
      <w:r w:rsidDel="00000000" w:rsidR="00000000" w:rsidRPr="00000000">
        <w:rPr>
          <w:color w:val="f4d956"/>
          <w:rtl w:val="0"/>
        </w:rPr>
        <w:t xml:space="preserve">|</w:t>
      </w:r>
      <w:r w:rsidDel="00000000" w:rsidR="00000000" w:rsidRPr="00000000">
        <w:rPr>
          <w:rtl w:val="0"/>
        </w:rPr>
        <w:t xml:space="preserve"> Razumijevanje</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A">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Zašto Laura zove Sandru?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E">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Kamo Laura želi ići?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2">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Je li Sandra slobodna za vikend?</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ind w:left="0" w:firstLine="0"/>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6">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Gdje je Sandra u subotu?</w:t>
            </w:r>
          </w:p>
        </w:tc>
      </w:tr>
      <w:tr>
        <w:trPr>
          <w:cantSplit w:val="0"/>
          <w:trHeight w:val="447.978515625"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ind w:left="0" w:firstLine="0"/>
              <w:rPr/>
            </w:pPr>
            <w:r w:rsidDel="00000000" w:rsidR="00000000" w:rsidRPr="00000000">
              <w:rPr>
                <w:rtl w:val="0"/>
              </w:rPr>
              <w:t xml:space="preserve">- </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A">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Što Sandra radi u nedjelju? Je li ona zauzeta?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E">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Gdje se nalazi IKEA, blizu ili daleko?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Zašto Laura želi ići u IKEA-u?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6">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Kada one planiraju ići u IKEA-u? Ujutro, popodne ili navečer?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 </w:t>
            </w:r>
          </w:p>
        </w:tc>
      </w:tr>
    </w:tbl>
    <w:p w:rsidR="00000000" w:rsidDel="00000000" w:rsidP="00000000" w:rsidRDefault="00000000" w:rsidRPr="00000000" w14:paraId="0000004A">
      <w:pPr>
        <w:pStyle w:val="Heading2"/>
        <w:rPr/>
      </w:pPr>
      <w:bookmarkStart w:colFirst="0" w:colLast="0" w:name="_9g6b37tfedu0" w:id="9"/>
      <w:bookmarkEnd w:id="9"/>
      <w:r w:rsidDel="00000000" w:rsidR="00000000" w:rsidRPr="00000000">
        <w:rPr>
          <w:color w:val="f4d956"/>
          <w:rtl w:val="0"/>
        </w:rPr>
        <w:t xml:space="preserve">|</w:t>
      </w:r>
      <w:r w:rsidDel="00000000" w:rsidR="00000000" w:rsidRPr="00000000">
        <w:rPr>
          <w:rtl w:val="0"/>
        </w:rPr>
        <w:t xml:space="preserve"> Osobna pitanja</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B">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Voliš li kupovati namještaj?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F">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Imaš li oko za detalje?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3">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t xml:space="preserve">Ima li u </w:t>
            </w:r>
            <w:r w:rsidDel="00000000" w:rsidR="00000000" w:rsidRPr="00000000">
              <w:rPr>
                <w:rtl w:val="0"/>
              </w:rPr>
              <w:t xml:space="preserve">tvojem</w:t>
            </w:r>
            <w:r w:rsidDel="00000000" w:rsidR="00000000" w:rsidRPr="00000000">
              <w:rPr>
                <w:rtl w:val="0"/>
              </w:rPr>
              <w:t xml:space="preserve"> gradu IKEA?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7">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Je li IKEA u centru grada? Je li daleko ili blizu?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t xml:space="preserve">-</w:t>
            </w:r>
          </w:p>
        </w:tc>
      </w:tr>
    </w:tbl>
    <w:p w:rsidR="00000000" w:rsidDel="00000000" w:rsidP="00000000" w:rsidRDefault="00000000" w:rsidRPr="00000000" w14:paraId="0000005B">
      <w:pPr>
        <w:pStyle w:val="Heading1"/>
        <w:spacing w:line="240" w:lineRule="auto"/>
        <w:rPr>
          <w:color w:val="ac910c"/>
        </w:rPr>
      </w:pPr>
      <w:bookmarkStart w:colFirst="0" w:colLast="0" w:name="_psr3ibh2xnk0" w:id="10"/>
      <w:bookmarkEnd w:id="10"/>
      <w:r w:rsidDel="00000000" w:rsidR="00000000" w:rsidRPr="00000000">
        <w:rPr>
          <w:color w:val="ac910c"/>
          <w:rtl w:val="0"/>
        </w:rPr>
        <w:t xml:space="preserve">4.1 Zadatak 17. Namještaj</w:t>
      </w:r>
    </w:p>
    <w:p w:rsidR="00000000" w:rsidDel="00000000" w:rsidP="00000000" w:rsidRDefault="00000000" w:rsidRPr="00000000" w14:paraId="0000005C">
      <w:pPr>
        <w:rPr/>
      </w:pPr>
      <w:r w:rsidDel="00000000" w:rsidR="00000000" w:rsidRPr="00000000">
        <w:rPr>
          <w:rtl w:val="0"/>
        </w:rPr>
        <w:t xml:space="preserve">Before you start helping Laura decorate her room, let’s investigate the </w:t>
      </w:r>
      <w:hyperlink r:id="rId16">
        <w:r w:rsidDel="00000000" w:rsidR="00000000" w:rsidRPr="00000000">
          <w:rPr>
            <w:color w:val="1155cc"/>
            <w:u w:val="single"/>
            <w:rtl w:val="0"/>
          </w:rPr>
          <w:t xml:space="preserve">IKEA</w:t>
        </w:r>
      </w:hyperlink>
      <w:r w:rsidDel="00000000" w:rsidR="00000000" w:rsidRPr="00000000">
        <w:rPr>
          <w:rtl w:val="0"/>
        </w:rPr>
        <w:t xml:space="preserve"> website. Browse through the website and answer the following set of tasks?</w:t>
      </w:r>
    </w:p>
    <w:p w:rsidR="00000000" w:rsidDel="00000000" w:rsidP="00000000" w:rsidRDefault="00000000" w:rsidRPr="00000000" w14:paraId="0000005D">
      <w:pPr>
        <w:rPr/>
      </w:pPr>
      <w:r w:rsidDel="00000000" w:rsidR="00000000" w:rsidRPr="00000000">
        <w:rPr>
          <w:rtl w:val="0"/>
        </w:rPr>
        <w:t xml:space="preserve"> </w:t>
      </w:r>
    </w:p>
    <w:p w:rsidR="00000000" w:rsidDel="00000000" w:rsidP="00000000" w:rsidRDefault="00000000" w:rsidRPr="00000000" w14:paraId="0000005E">
      <w:pPr>
        <w:rPr/>
      </w:pPr>
      <w:r w:rsidDel="00000000" w:rsidR="00000000" w:rsidRPr="00000000">
        <w:rPr>
          <w:rtl w:val="0"/>
        </w:rPr>
        <w:t xml:space="preserve">Look at the section </w:t>
      </w:r>
      <w:r w:rsidDel="00000000" w:rsidR="00000000" w:rsidRPr="00000000">
        <w:rPr>
          <w:b w:val="1"/>
          <w:i w:val="1"/>
          <w:rtl w:val="0"/>
        </w:rPr>
        <w:t xml:space="preserve">prostorije</w:t>
      </w:r>
      <w:r w:rsidDel="00000000" w:rsidR="00000000" w:rsidRPr="00000000">
        <w:rPr>
          <w:rtl w:val="0"/>
        </w:rPr>
        <w:t xml:space="preserve"> and write at least 5 items that are a must have in each room.</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7065"/>
        <w:tblGridChange w:id="0">
          <w:tblGrid>
            <w:gridCol w:w="2295"/>
            <w:gridCol w:w="7065"/>
          </w:tblGrid>
        </w:tblGridChange>
      </w:tblGrid>
      <w:tr>
        <w:trPr>
          <w:cantSplit w:val="0"/>
          <w:tblHeader w:val="0"/>
        </w:trPr>
        <w:tc>
          <w:tcPr>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t xml:space="preserve">Radni prostor </w:t>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pPr>
            <w:r w:rsidDel="00000000" w:rsidR="00000000" w:rsidRPr="00000000">
              <w:rPr>
                <w:rtl w:val="0"/>
              </w:rPr>
              <w:t xml:space="preserve">Spavaća soba</w:t>
            </w:r>
          </w:p>
        </w:tc>
        <w:tc>
          <w:tcPr>
            <w:tcBorders>
              <w:top w:color="000000" w:space="0" w:sz="4" w:val="dotted"/>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tl w:val="0"/>
              </w:rPr>
              <w:t xml:space="preserve">Predsoblje</w:t>
            </w:r>
          </w:p>
        </w:tc>
        <w:tc>
          <w:tcPr>
            <w:tcBorders>
              <w:top w:color="000000" w:space="0" w:sz="4" w:val="dotted"/>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t xml:space="preserve">Dnevna soba</w:t>
            </w:r>
          </w:p>
        </w:tc>
        <w:tc>
          <w:tcPr>
            <w:tcBorders>
              <w:top w:color="000000" w:space="0" w:sz="4" w:val="dotted"/>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t xml:space="preserve">Kuhinja</w:t>
            </w:r>
          </w:p>
        </w:tc>
        <w:tc>
          <w:tcPr>
            <w:tcBorders>
              <w:top w:color="000000" w:space="0" w:sz="4" w:val="dotted"/>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t xml:space="preserve">Vanjski namještaj</w:t>
            </w:r>
          </w:p>
        </w:tc>
        <w:tc>
          <w:tcPr>
            <w:tcBorders>
              <w:top w:color="000000" w:space="0" w:sz="4" w:val="dotted"/>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t xml:space="preserve">Blagovaonica</w:t>
            </w:r>
          </w:p>
        </w:tc>
        <w:tc>
          <w:tcPr>
            <w:tcBorders>
              <w:top w:color="000000" w:space="0" w:sz="4" w:val="dotted"/>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t xml:space="preserve">Kupaonica</w:t>
            </w:r>
          </w:p>
        </w:tc>
        <w:tc>
          <w:tcPr>
            <w:tcBorders>
              <w:top w:color="000000" w:space="0" w:sz="4" w:val="dotted"/>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r>
          </w:p>
        </w:tc>
      </w:tr>
    </w:tbl>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What items can you find under spavaća soba? Browse at least several sections in spavaća soba so you can list items that are relevant for you (i.e., something that you would potentially buy for your bedroom).   </w:t>
      </w:r>
    </w:p>
    <w:p w:rsidR="00000000" w:rsidDel="00000000" w:rsidP="00000000" w:rsidRDefault="00000000" w:rsidRPr="00000000" w14:paraId="00000071">
      <w:pPr>
        <w:pStyle w:val="Heading3"/>
        <w:rPr/>
      </w:pPr>
      <w:bookmarkStart w:colFirst="0" w:colLast="0" w:name="_34e15xony4rd" w:id="11"/>
      <w:bookmarkEnd w:id="11"/>
      <w:r w:rsidDel="00000000" w:rsidR="00000000" w:rsidRPr="00000000">
        <w:rPr>
          <w:rtl w:val="0"/>
        </w:rPr>
        <w:t xml:space="preserve">Odgovor: </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0"/>
        <w:gridCol w:w="5250"/>
        <w:tblGridChange w:id="0">
          <w:tblGrid>
            <w:gridCol w:w="4110"/>
            <w:gridCol w:w="5250"/>
          </w:tblGrid>
        </w:tblGridChange>
      </w:tblGrid>
      <w:tr>
        <w:trPr>
          <w:cantSplit w:val="0"/>
          <w:tblHeader w:val="0"/>
        </w:trPr>
        <w:tc>
          <w:tcPr>
            <w:tcBorders>
              <w:top w:color="f3f3f3" w:space="0" w:sz="8" w:val="single"/>
              <w:left w:color="f3f3f3" w:space="0" w:sz="8" w:val="single"/>
              <w:bottom w:color="f3f3f3" w:space="0" w:sz="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hyperlink r:id="rId17">
              <w:r w:rsidDel="00000000" w:rsidR="00000000" w:rsidRPr="00000000">
                <w:rPr>
                  <w:color w:val="1155cc"/>
                  <w:u w:val="single"/>
                </w:rPr>
                <w:drawing>
                  <wp:inline distB="114300" distT="114300" distL="114300" distR="114300">
                    <wp:extent cx="2127325" cy="1600200"/>
                    <wp:effectExtent b="0" l="0" r="0" t="0"/>
                    <wp:docPr id="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127325" cy="1600200"/>
                            </a:xfrm>
                            <a:prstGeom prst="rect"/>
                            <a:ln/>
                          </pic:spPr>
                        </pic:pic>
                      </a:graphicData>
                    </a:graphic>
                  </wp:inline>
                </w:drawing>
              </w:r>
            </w:hyperlink>
            <w:r w:rsidDel="00000000" w:rsidR="00000000" w:rsidRPr="00000000">
              <w:rPr>
                <w:rtl w:val="0"/>
              </w:rPr>
            </w:r>
          </w:p>
        </w:tc>
        <w:tc>
          <w:tcPr>
            <w:tcBorders>
              <w:top w:color="f3f3f3" w:space="0" w:sz="8" w:val="single"/>
              <w:left w:color="000000" w:space="0" w:sz="0" w:val="nil"/>
              <w:bottom w:color="f3f3f3" w:space="0" w:sz="8" w:val="single"/>
              <w:right w:color="f3f3f3" w:space="0" w:sz="8"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73">
            <w:pPr>
              <w:spacing w:line="240" w:lineRule="auto"/>
              <w:rPr/>
            </w:pPr>
            <w:hyperlink r:id="rId19">
              <w:r w:rsidDel="00000000" w:rsidR="00000000" w:rsidRPr="00000000">
                <w:rPr>
                  <w:color w:val="1155cc"/>
                  <w:u w:val="single"/>
                </w:rPr>
                <w:drawing>
                  <wp:inline distB="114300" distT="114300" distL="114300" distR="114300">
                    <wp:extent cx="2838450" cy="1600200"/>
                    <wp:effectExtent b="0" l="0" r="0" t="0"/>
                    <wp:docPr id="5"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838450" cy="16002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Check the section </w:t>
      </w:r>
      <w:r w:rsidDel="00000000" w:rsidR="00000000" w:rsidRPr="00000000">
        <w:rPr>
          <w:b w:val="1"/>
          <w:i w:val="1"/>
          <w:rtl w:val="0"/>
        </w:rPr>
        <w:t xml:space="preserve">proizvodi</w:t>
      </w:r>
      <w:r w:rsidDel="00000000" w:rsidR="00000000" w:rsidRPr="00000000">
        <w:rPr>
          <w:rtl w:val="0"/>
        </w:rPr>
        <w:t xml:space="preserve">. Look again at the picture of Laura’s bedroom and help her find stuff that you think she needs. Use IKEA Proizvodi section in order to decorate the room. Put everything that you want to buy in your košarica (shopping bag). When you have everything, list all the items you want to buy and how much each item costs. Finally, take a picture of your bag and paste it below.</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sz w:val="24"/>
          <w:szCs w:val="24"/>
        </w:rPr>
      </w:pPr>
      <w:r w:rsidDel="00000000" w:rsidR="00000000" w:rsidRPr="00000000">
        <w:rPr>
          <w:b w:val="1"/>
          <w:sz w:val="24"/>
          <w:szCs w:val="24"/>
          <w:rtl w:val="0"/>
        </w:rPr>
        <w:t xml:space="preserve">Your spending limit is 600</w:t>
      </w:r>
      <w:r w:rsidDel="00000000" w:rsidR="00000000" w:rsidRPr="00000000">
        <w:rPr>
          <w:b w:val="1"/>
          <w:sz w:val="24"/>
          <w:szCs w:val="24"/>
          <w:rtl w:val="0"/>
        </w:rPr>
        <w:t xml:space="preserve">,00 </w:t>
      </w:r>
      <w:r w:rsidDel="00000000" w:rsidR="00000000" w:rsidRPr="00000000">
        <w:rPr>
          <w:b w:val="1"/>
          <w:sz w:val="24"/>
          <w:szCs w:val="24"/>
          <w:rtl w:val="0"/>
        </w:rPr>
        <w:t xml:space="preserve">euro (roughly $665). Try to buy as much as possible.</w:t>
      </w:r>
    </w:p>
    <w:p w:rsidR="00000000" w:rsidDel="00000000" w:rsidP="00000000" w:rsidRDefault="00000000" w:rsidRPr="00000000" w14:paraId="00000078">
      <w:pPr>
        <w:rPr>
          <w:sz w:val="26"/>
          <w:szCs w:val="26"/>
        </w:rPr>
      </w:pPr>
      <w:r w:rsidDel="00000000" w:rsidR="00000000" w:rsidRPr="00000000">
        <w:rPr>
          <w:rtl w:val="0"/>
        </w:rPr>
      </w:r>
    </w:p>
    <w:p w:rsidR="00000000" w:rsidDel="00000000" w:rsidP="00000000" w:rsidRDefault="00000000" w:rsidRPr="00000000" w14:paraId="00000079">
      <w:pPr>
        <w:rPr>
          <w:sz w:val="26"/>
          <w:szCs w:val="26"/>
        </w:rPr>
      </w:pPr>
      <w:r w:rsidDel="00000000" w:rsidR="00000000" w:rsidRPr="00000000">
        <w:rPr>
          <w:sz w:val="26"/>
          <w:szCs w:val="26"/>
          <w:rtl w:val="0"/>
        </w:rPr>
        <w:t xml:space="preserve">Soba ima samo krevet i radni stol. Što želiš kupiti?</w:t>
      </w:r>
    </w:p>
    <w:p w:rsidR="00000000" w:rsidDel="00000000" w:rsidP="00000000" w:rsidRDefault="00000000" w:rsidRPr="00000000" w14:paraId="0000007A">
      <w:pPr>
        <w:rPr/>
      </w:pPr>
      <w:r w:rsidDel="00000000" w:rsidR="00000000" w:rsidRPr="00000000">
        <w:rPr>
          <w:rtl w:val="0"/>
        </w:rPr>
        <w:t xml:space="preserve">Tvoj odgovor: </w:t>
      </w:r>
    </w:p>
    <w:p w:rsidR="00000000" w:rsidDel="00000000" w:rsidP="00000000" w:rsidRDefault="00000000" w:rsidRPr="00000000" w14:paraId="0000007B">
      <w:pPr>
        <w:pStyle w:val="Heading1"/>
        <w:spacing w:line="240" w:lineRule="auto"/>
        <w:rPr>
          <w:color w:val="ac910c"/>
        </w:rPr>
      </w:pPr>
      <w:bookmarkStart w:colFirst="0" w:colLast="0" w:name="_pab8ni91boe" w:id="12"/>
      <w:bookmarkEnd w:id="12"/>
      <w:r w:rsidDel="00000000" w:rsidR="00000000" w:rsidRPr="00000000">
        <w:rPr>
          <w:color w:val="ac910c"/>
          <w:rtl w:val="0"/>
        </w:rPr>
        <w:t xml:space="preserve">4.1 Zadatak 18. Sandra kao prijateljica</w:t>
      </w:r>
    </w:p>
    <w:p w:rsidR="00000000" w:rsidDel="00000000" w:rsidP="00000000" w:rsidRDefault="00000000" w:rsidRPr="00000000" w14:paraId="0000007C">
      <w:pPr>
        <w:rPr/>
      </w:pPr>
      <w:r w:rsidDel="00000000" w:rsidR="00000000" w:rsidRPr="00000000">
        <w:rPr>
          <w:rtl w:val="0"/>
        </w:rPr>
        <w:t xml:space="preserve">In today’s dialogue you heard Laura and Sandra making plans to go to IKEA. How would you interpret the following lines? What impression do you get about Sandra as a person and as a friend?</w:t>
      </w:r>
    </w:p>
    <w:tbl>
      <w:tblPr>
        <w:tblStyle w:val="Table10"/>
        <w:tblW w:w="91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30"/>
        <w:gridCol w:w="7605"/>
        <w:tblGridChange w:id="0">
          <w:tblGrid>
            <w:gridCol w:w="1530"/>
            <w:gridCol w:w="7605"/>
          </w:tblGrid>
        </w:tblGridChange>
      </w:tblGrid>
      <w:tr>
        <w:trPr>
          <w:cantSplit w:val="0"/>
          <w:trHeight w:val="461.953125" w:hRule="atLeast"/>
          <w:tblHeader w:val="0"/>
        </w:trPr>
        <w:tc>
          <w:tcPr>
            <w:tcBorders>
              <w:top w:color="000000" w:space="0" w:sz="6"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Sandra:</w:t>
            </w:r>
          </w:p>
        </w:tc>
        <w:tc>
          <w:tcPr>
            <w:tcBorders>
              <w:top w:color="000000" w:space="0" w:sz="6"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spacing w:line="240" w:lineRule="auto"/>
              <w:rPr/>
            </w:pPr>
            <w:r w:rsidDel="00000000" w:rsidR="00000000" w:rsidRPr="00000000">
              <w:rPr>
                <w:rtl w:val="0"/>
              </w:rPr>
              <w:t xml:space="preserve">U subotu idem u Samobor posjetiti baku i djeda. Natrag sam u Zagrebu tek navečer, ali sam slobodna u nedjelju cijeli dan. Zašto?</w:t>
            </w:r>
          </w:p>
        </w:tc>
      </w:tr>
      <w:tr>
        <w:trPr>
          <w:cantSplit w:val="0"/>
          <w:trHeight w:val="49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0">
            <w:pPr>
              <w:spacing w:line="240" w:lineRule="auto"/>
              <w:rPr/>
            </w:pPr>
            <w:r w:rsidDel="00000000" w:rsidR="00000000" w:rsidRPr="00000000">
              <w:rPr>
                <w:rtl w:val="0"/>
              </w:rPr>
              <w:t xml:space="preserve">(...)</w:t>
            </w:r>
          </w:p>
        </w:tc>
      </w:tr>
      <w:tr>
        <w:trPr>
          <w:cantSplit w:val="0"/>
          <w:trHeight w:val="13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Sandra:</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spacing w:line="240" w:lineRule="auto"/>
              <w:rPr/>
            </w:pPr>
            <w:r w:rsidDel="00000000" w:rsidR="00000000" w:rsidRPr="00000000">
              <w:rPr>
                <w:rtl w:val="0"/>
              </w:rPr>
              <w:t xml:space="preserve">Da, naravno! Idemo zajedno. IKEA nije blizu, ne možeš ići sama.</w:t>
            </w:r>
          </w:p>
        </w:tc>
      </w:tr>
      <w:tr>
        <w:trPr>
          <w:cantSplit w:val="0"/>
          <w:trHeight w:val="6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Laura:</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spacing w:line="240" w:lineRule="auto"/>
              <w:rPr/>
            </w:pPr>
            <w:r w:rsidDel="00000000" w:rsidR="00000000" w:rsidRPr="00000000">
              <w:rPr>
                <w:rtl w:val="0"/>
              </w:rPr>
              <w:t xml:space="preserve">Hvala ti! Ja znam da ti imaš stila.</w:t>
            </w:r>
          </w:p>
        </w:tc>
      </w:tr>
      <w:tr>
        <w:trPr>
          <w:cantSplit w:val="0"/>
          <w:trHeight w:val="60"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t xml:space="preserve">Sandra:</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t xml:space="preserve">Da, ali ne kao ti. Ti imaš oko za detalje. Ti si umjetnica u duši. A što želiš kupiti?</w:t>
            </w:r>
          </w:p>
        </w:tc>
      </w:tr>
    </w:tbl>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Images used in this document are from </w:t>
      </w:r>
      <w:hyperlink r:id="rId21">
        <w:r w:rsidDel="00000000" w:rsidR="00000000" w:rsidRPr="00000000">
          <w:rPr>
            <w:color w:val="1155cc"/>
            <w:u w:val="single"/>
            <w:rtl w:val="0"/>
          </w:rPr>
          <w:t xml:space="preserve">these sources</w:t>
        </w:r>
      </w:hyperlink>
      <w:r w:rsidDel="00000000" w:rsidR="00000000" w:rsidRPr="00000000">
        <w:rPr>
          <w:rtl w:val="0"/>
        </w:rPr>
        <w:t xml:space="preserve">.</w:t>
      </w:r>
    </w:p>
    <w:sectPr>
      <w:headerReference r:id="rId22" w:type="default"/>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rPr/>
    </w:pPr>
    <w:r w:rsidDel="00000000" w:rsidR="00000000" w:rsidRPr="00000000">
      <w:rPr/>
      <w:drawing>
        <wp:inline distB="114300" distT="114300" distL="114300" distR="114300">
          <wp:extent cx="941832" cy="329641"/>
          <wp:effectExtent b="0" l="0" r="0" t="0"/>
          <wp:docPr id="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9" name="image10.png"/>
          <a:graphic>
            <a:graphicData uri="http://schemas.openxmlformats.org/drawingml/2006/picture">
              <pic:pic>
                <pic:nvPicPr>
                  <pic:cNvPr id="0" name="image10.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right"/>
      <w:rPr>
        <w:b w:val="1"/>
        <w:sz w:val="24"/>
        <w:szCs w:val="24"/>
      </w:rPr>
    </w:pPr>
    <w:r w:rsidDel="00000000" w:rsidR="00000000" w:rsidRPr="00000000">
      <w:rPr>
        <w:b w:val="1"/>
        <w:sz w:val="28"/>
        <w:szCs w:val="28"/>
        <w:rtl w:val="0"/>
      </w:rPr>
      <w:t xml:space="preserve">4 |</w:t>
    </w:r>
    <w:r w:rsidDel="00000000" w:rsidR="00000000" w:rsidRPr="00000000">
      <w:rPr>
        <w:b w:val="1"/>
        <w:sz w:val="24"/>
        <w:szCs w:val="24"/>
        <w:rtl w:val="0"/>
      </w:rPr>
      <w:t xml:space="preserve"> Modul 1: Rad na satu</w:t>
    </w:r>
  </w:p>
  <w:p w:rsidR="00000000" w:rsidDel="00000000" w:rsidP="00000000" w:rsidRDefault="00000000" w:rsidRPr="00000000" w14:paraId="0000008B">
    <w:pPr>
      <w:jc w:val="right"/>
      <w:rPr>
        <w:i w:val="1"/>
        <w:sz w:val="24"/>
        <w:szCs w:val="24"/>
      </w:rPr>
    </w:pPr>
    <w:r w:rsidDel="00000000" w:rsidR="00000000" w:rsidRPr="00000000">
      <w:rPr>
        <w:i w:val="1"/>
        <w:sz w:val="24"/>
        <w:szCs w:val="24"/>
        <w:rtl w:val="0"/>
      </w:rPr>
      <w:t xml:space="preserve">Dome, slatki dome</w:t>
    </w:r>
  </w:p>
  <w:p w:rsidR="00000000" w:rsidDel="00000000" w:rsidP="00000000" w:rsidRDefault="00000000" w:rsidRPr="00000000" w14:paraId="0000008C">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4.png"/><Relationship Id="rId22" Type="http://schemas.openxmlformats.org/officeDocument/2006/relationships/header" Target="header1.xml"/><Relationship Id="rId10" Type="http://schemas.openxmlformats.org/officeDocument/2006/relationships/hyperlink" Target="https://en.wikipedia.org/wiki/IKEA#/media/File:Ikea_logo.svg" TargetMode="External"/><Relationship Id="rId21" Type="http://schemas.openxmlformats.org/officeDocument/2006/relationships/hyperlink" Target="https://docs.google.com/document/d/1YXkFhaCXwaGiTT8nmfts6tPiuzCVpxgPmtPobz8fq1o/edit#heading=h.k38cou1ymh95" TargetMode="External"/><Relationship Id="rId13" Type="http://schemas.openxmlformats.org/officeDocument/2006/relationships/image" Target="media/image7.png"/><Relationship Id="rId12" Type="http://schemas.openxmlformats.org/officeDocument/2006/relationships/hyperlink" Target="https://commons.wikimedia.org/wiki/File:Williams-Sonoma_logo.svg"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jpg"/><Relationship Id="rId14" Type="http://schemas.openxmlformats.org/officeDocument/2006/relationships/image" Target="media/image1.jpg"/><Relationship Id="rId17" Type="http://schemas.openxmlformats.org/officeDocument/2006/relationships/hyperlink" Target="https://pixabay.com/photos/ikea-building-warehouse-furniture-1376853/" TargetMode="External"/><Relationship Id="rId16" Type="http://schemas.openxmlformats.org/officeDocument/2006/relationships/hyperlink" Target="https://www.ikea.com/hr/hr/" TargetMode="External"/><Relationship Id="rId5" Type="http://schemas.openxmlformats.org/officeDocument/2006/relationships/styles" Target="styles.xml"/><Relationship Id="rId19" Type="http://schemas.openxmlformats.org/officeDocument/2006/relationships/hyperlink" Target="https://pixabay.com/photos/ikea-warehouse-industrial-tempe-2714998/" TargetMode="External"/><Relationship Id="rId6" Type="http://schemas.openxmlformats.org/officeDocument/2006/relationships/hyperlink" Target="https://commons.wikimedia.org/wiki/File:Pottery_Barn_logo.svg" TargetMode="External"/><Relationship Id="rId18" Type="http://schemas.openxmlformats.org/officeDocument/2006/relationships/image" Target="media/image8.png"/><Relationship Id="rId7" Type="http://schemas.openxmlformats.org/officeDocument/2006/relationships/image" Target="media/image2.png"/><Relationship Id="rId8" Type="http://schemas.openxmlformats.org/officeDocument/2006/relationships/hyperlink" Target="https://commons.wikimedia.org/wiki/File:Ethan_Allen_Logo.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