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Snažím se rychle usnout.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usnout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fall asleep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Snažím se ten čas nějak využít, pokavaď (pokud) je to delší let. Pokavaď (pokud) je to pracovní cesta, tak občas i něco pracuju. Pokavaď (pokud) je to soukromý (soukromé), tak na delší cestě určitě filmy, anebo potom spánek.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využít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make use of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pokud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if, insofar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soukromý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personal, private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delší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longer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spánek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sleep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Obvykle se snažím číst, nebo si pustím nějaký film na tabletu. A většinou jsem teda i unavená, tak spím.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pustit (si) film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put on a film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teda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quite, really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Andrea: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Koukám se z okýnka a pozoruju mraky. A fotím si mraky.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okýnko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malé okno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pozorovat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dívat se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mraky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clouds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note on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pokavaď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 this form is an </w:t>
      </w:r>
      <w:r w:rsidDel="00000000" w:rsidR="00000000" w:rsidRPr="00000000">
        <w:rPr>
          <w:i w:val="1"/>
          <w:sz w:val="24"/>
          <w:szCs w:val="24"/>
          <w:rtl w:val="0"/>
        </w:rPr>
        <w:t xml:space="preserve">extremely</w:t>
      </w:r>
      <w:r w:rsidDel="00000000" w:rsidR="00000000" w:rsidRPr="00000000">
        <w:rPr>
          <w:sz w:val="24"/>
          <w:szCs w:val="24"/>
          <w:rtl w:val="0"/>
        </w:rPr>
        <w:t xml:space="preserve"> uncommon form. As you can see from the graph below, even in in spoken Czech it is quite rare. You are much better off using </w:t>
      </w:r>
      <w:r w:rsidDel="00000000" w:rsidR="00000000" w:rsidRPr="00000000">
        <w:rPr>
          <w:i w:val="1"/>
          <w:sz w:val="24"/>
          <w:szCs w:val="24"/>
          <w:rtl w:val="0"/>
        </w:rPr>
        <w:t xml:space="preserve">pokud</w:t>
      </w:r>
      <w:r w:rsidDel="00000000" w:rsidR="00000000" w:rsidRPr="00000000">
        <w:rPr>
          <w:sz w:val="24"/>
          <w:szCs w:val="24"/>
          <w:rtl w:val="0"/>
        </w:rPr>
        <w:t xml:space="preserve"> instead, cf. below -</w:t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4050" cy="2768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76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graph generated on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https://syd.korpus.cz/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syd.korpu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