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0ptrd6v56iu" w:id="0"/>
      <w:bookmarkEnd w:id="0"/>
      <w:r w:rsidDel="00000000" w:rsidR="00000000" w:rsidRPr="00000000">
        <w:rPr>
          <w:rtl w:val="0"/>
        </w:rPr>
        <w:t xml:space="preserve">10 | 1 | Lekcija 2: Poklon za rođendan</w:t>
      </w:r>
    </w:p>
    <w:p w:rsidR="00000000" w:rsidDel="00000000" w:rsidP="00000000" w:rsidRDefault="00000000" w:rsidRPr="00000000" w14:paraId="00000002">
      <w:pPr>
        <w:pStyle w:val="Heading1"/>
        <w:spacing w:line="240" w:lineRule="auto"/>
        <w:rPr>
          <w:color w:val="6c6d6d"/>
        </w:rPr>
      </w:pPr>
      <w:bookmarkStart w:colFirst="0" w:colLast="0" w:name="_wfng7e6fqkdf" w:id="1"/>
      <w:bookmarkEnd w:id="1"/>
      <w:r w:rsidDel="00000000" w:rsidR="00000000" w:rsidRPr="00000000">
        <w:rPr>
          <w:color w:val="6c6d6d"/>
          <w:rtl w:val="0"/>
        </w:rPr>
        <w:t xml:space="preserve">10.1 Zadatak 8. Gdje se nalazi? </w:t>
      </w:r>
    </w:p>
    <w:p w:rsidR="00000000" w:rsidDel="00000000" w:rsidP="00000000" w:rsidRDefault="00000000" w:rsidRPr="00000000" w14:paraId="00000003">
      <w:pPr>
        <w:rPr/>
      </w:pPr>
      <w:r w:rsidDel="00000000" w:rsidR="00000000" w:rsidRPr="00000000">
        <w:rPr>
          <w:rtl w:val="0"/>
        </w:rPr>
        <w:t xml:space="preserve">Use the map of Europe to compose 8 sentences in which you will say where certain countries are located in comparison to other countries. You need to write two sentences for each of the following:</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jc w:val="center"/>
              <w:rPr/>
            </w:pPr>
            <w:r w:rsidDel="00000000" w:rsidR="00000000" w:rsidRPr="00000000">
              <w:rPr>
                <w:rtl w:val="0"/>
              </w:rPr>
              <w:t xml:space="preserve">sjeverno od</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center"/>
              <w:rPr/>
            </w:pPr>
            <w:r w:rsidDel="00000000" w:rsidR="00000000" w:rsidRPr="00000000">
              <w:rPr>
                <w:rtl w:val="0"/>
              </w:rPr>
              <w:t xml:space="preserve">južno od</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jc w:val="center"/>
              <w:rPr/>
            </w:pPr>
            <w:r w:rsidDel="00000000" w:rsidR="00000000" w:rsidRPr="00000000">
              <w:rPr>
                <w:rtl w:val="0"/>
              </w:rPr>
              <w:t xml:space="preserve">istočno od</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jc w:val="center"/>
              <w:rPr/>
            </w:pPr>
            <w:r w:rsidDel="00000000" w:rsidR="00000000" w:rsidRPr="00000000">
              <w:rPr>
                <w:rtl w:val="0"/>
              </w:rPr>
              <w:t xml:space="preserve">zapadno od</w:t>
            </w:r>
          </w:p>
        </w:tc>
      </w:tr>
    </w:tbl>
    <w:p w:rsidR="00000000" w:rsidDel="00000000" w:rsidP="00000000" w:rsidRDefault="00000000" w:rsidRPr="00000000" w14:paraId="00000008">
      <w:pPr>
        <w:rPr/>
      </w:pPr>
      <w:r w:rsidDel="00000000" w:rsidR="00000000" w:rsidRPr="00000000">
        <w:rPr>
          <w:rtl w:val="0"/>
        </w:rPr>
        <w:t xml:space="preserve">Here are two examples when we want to express that a country is located south of another country. (1) </w:t>
      </w:r>
      <w:r w:rsidDel="00000000" w:rsidR="00000000" w:rsidRPr="00000000">
        <w:rPr>
          <w:i w:val="1"/>
          <w:iCs w:val="1"/>
          <w:rtl w:val="0"/>
        </w:rPr>
        <w:t xml:space="preserve">Hrvatska se nalazi južno od Mađarske</w:t>
      </w:r>
      <w:r w:rsidDel="00000000" w:rsidR="00000000" w:rsidRPr="00000000">
        <w:rPr>
          <w:rtl w:val="0"/>
        </w:rPr>
        <w:t xml:space="preserve">. (2) </w:t>
      </w:r>
      <w:r w:rsidDel="00000000" w:rsidR="00000000" w:rsidRPr="00000000">
        <w:rPr>
          <w:i w:val="1"/>
          <w:iCs w:val="1"/>
          <w:rtl w:val="0"/>
        </w:rPr>
        <w:t xml:space="preserve">Mađarska se nalazi južno od Slovačke</w:t>
      </w:r>
      <w:r w:rsidDel="00000000" w:rsidR="00000000" w:rsidRPr="00000000">
        <w:rPr>
          <w:rtl w:val="0"/>
        </w:rPr>
        <w:t xml:space="preserve">.</w:t>
      </w:r>
    </w:p>
    <w:p w:rsidR="00000000" w:rsidDel="00000000" w:rsidP="00000000" w:rsidRDefault="00000000" w:rsidRPr="00000000" w14:paraId="00000009">
      <w:pPr>
        <w:rPr/>
      </w:pPr>
      <w:hyperlink r:id="rId6">
        <w:r w:rsidDel="00000000" w:rsidR="00000000" w:rsidRPr="00000000">
          <w:rPr>
            <w:color w:val="1155cc"/>
            <w:u w:val="single"/>
          </w:rPr>
          <w:drawing>
            <wp:inline distB="114300" distT="114300" distL="114300" distR="114300">
              <wp:extent cx="5943600" cy="48387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838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A">
      <w:pPr>
        <w:pStyle w:val="Heading2"/>
        <w:spacing w:line="240" w:lineRule="auto"/>
        <w:rPr/>
      </w:pPr>
      <w:bookmarkStart w:colFirst="0" w:colLast="0" w:name="_jbp3on3tvlih" w:id="2"/>
      <w:bookmarkEnd w:id="2"/>
      <w:r w:rsidDel="00000000" w:rsidR="00000000" w:rsidRPr="00000000">
        <w:rPr>
          <w:color w:val="6c6d6d"/>
          <w:rtl w:val="0"/>
        </w:rPr>
        <w:t xml:space="preserve">|</w:t>
      </w:r>
      <w:r w:rsidDel="00000000" w:rsidR="00000000" w:rsidRPr="00000000">
        <w:rPr>
          <w:rtl w:val="0"/>
        </w:rPr>
        <w:t xml:space="preserve"> Gdje se nalazi?</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1.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2.</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3.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4.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5.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6.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7.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8. </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Now that you have your sentences ready, meet with a classmate and ask them if they know where your countries are located. Keep in mind, your classmate might provide a different answer. Listen carefully to see if you agree and provide your alternative. Submit your video recording of this portion online. </w:t>
      </w:r>
    </w:p>
    <w:p w:rsidR="00000000" w:rsidDel="00000000" w:rsidP="00000000" w:rsidRDefault="00000000" w:rsidRPr="00000000" w14:paraId="00000015">
      <w:pPr>
        <w:pStyle w:val="Heading1"/>
        <w:spacing w:line="240" w:lineRule="auto"/>
        <w:rPr>
          <w:color w:val="6c6d6d"/>
        </w:rPr>
      </w:pPr>
      <w:bookmarkStart w:colFirst="0" w:colLast="0" w:name="_g1601vgwq52b" w:id="3"/>
      <w:bookmarkEnd w:id="3"/>
      <w:r w:rsidDel="00000000" w:rsidR="00000000" w:rsidRPr="00000000">
        <w:rPr>
          <w:color w:val="6c6d6d"/>
          <w:rtl w:val="0"/>
        </w:rPr>
        <w:t xml:space="preserve">10.1 Zadatak 9. Savezne države</w:t>
      </w:r>
    </w:p>
    <w:p w:rsidR="00000000" w:rsidDel="00000000" w:rsidP="00000000" w:rsidRDefault="00000000" w:rsidRPr="00000000" w14:paraId="00000016">
      <w:pPr>
        <w:rPr/>
      </w:pPr>
      <w:r w:rsidDel="00000000" w:rsidR="00000000" w:rsidRPr="00000000">
        <w:rPr>
          <w:rtl w:val="0"/>
        </w:rPr>
        <w:t xml:space="preserve">👥 Before you meet with a classmate, prepare questions to test your classmate’s knowledge on the geographical location of the states in the U.S. Your goal is to test your classmate's knowledge on ten different states. In their answers, your classmate needs to use one of the following:</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jc w:val="center"/>
              <w:rPr/>
            </w:pPr>
            <w:r w:rsidDel="00000000" w:rsidR="00000000" w:rsidRPr="00000000">
              <w:rPr>
                <w:rtl w:val="0"/>
              </w:rPr>
              <w:t xml:space="preserve">blizu</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jc w:val="center"/>
              <w:rPr/>
            </w:pPr>
            <w:r w:rsidDel="00000000" w:rsidR="00000000" w:rsidRPr="00000000">
              <w:rPr>
                <w:rtl w:val="0"/>
              </w:rPr>
              <w:t xml:space="preserve">pokraj</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jc w:val="center"/>
              <w:rPr/>
            </w:pPr>
            <w:r w:rsidDel="00000000" w:rsidR="00000000" w:rsidRPr="00000000">
              <w:rPr>
                <w:rtl w:val="0"/>
              </w:rPr>
              <w:t xml:space="preserve">daleko od</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center"/>
              <w:rPr/>
            </w:pPr>
            <w:r w:rsidDel="00000000" w:rsidR="00000000" w:rsidRPr="00000000">
              <w:rPr>
                <w:rtl w:val="0"/>
              </w:rPr>
              <w:t xml:space="preserve">nedaleko od</w:t>
            </w:r>
          </w:p>
        </w:tc>
      </w:tr>
    </w:tbl>
    <w:p w:rsidR="00000000" w:rsidDel="00000000" w:rsidP="00000000" w:rsidRDefault="00000000" w:rsidRPr="00000000" w14:paraId="0000001B">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70.9765625" w:hRule="atLeast"/>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bCs w:val="1"/>
              </w:rPr>
            </w:pPr>
            <w:r w:rsidDel="00000000" w:rsidR="00000000" w:rsidRPr="00000000">
              <w:rPr>
                <w:b w:val="1"/>
                <w:bCs w:val="1"/>
                <w:rtl w:val="0"/>
              </w:rPr>
              <w:t xml:space="preserve">| Na primjer:</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Gdje se nalazi Teksas?</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Fonts w:ascii="Arial Unicode MS" w:cs="Arial Unicode MS" w:eastAsia="Arial Unicode MS" w:hAnsi="Arial Unicode MS"/>
                <w:rtl w:val="0"/>
              </w:rPr>
              <w:t xml:space="preserve">→ Teksas se nalazi pokraj Novog Meksika. </w:t>
            </w:r>
          </w:p>
        </w:tc>
      </w:tr>
    </w:tbl>
    <w:p w:rsidR="00000000" w:rsidDel="00000000" w:rsidP="00000000" w:rsidRDefault="00000000" w:rsidRPr="00000000" w14:paraId="0000001F">
      <w:pPr>
        <w:pStyle w:val="Heading3"/>
        <w:spacing w:line="240" w:lineRule="auto"/>
        <w:rPr/>
      </w:pPr>
      <w:bookmarkStart w:colFirst="0" w:colLast="0" w:name="_4ri2m1efut40" w:id="4"/>
      <w:bookmarkEnd w:id="4"/>
      <w:r w:rsidDel="00000000" w:rsidR="00000000" w:rsidRPr="00000000">
        <w:rPr>
          <w:rtl w:val="0"/>
        </w:rPr>
        <w:t xml:space="preserve">| Gdje se nalazi?</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1.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2.</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3.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4.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5.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6.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7.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8.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9.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10. </w:t>
            </w:r>
          </w:p>
        </w:tc>
      </w:tr>
    </w:tbl>
    <w:p w:rsidR="00000000" w:rsidDel="00000000" w:rsidP="00000000" w:rsidRDefault="00000000" w:rsidRPr="00000000" w14:paraId="0000002A">
      <w:pPr>
        <w:pStyle w:val="Heading1"/>
        <w:spacing w:line="240" w:lineRule="auto"/>
        <w:rPr>
          <w:color w:val="6c6d6d"/>
        </w:rPr>
      </w:pPr>
      <w:bookmarkStart w:colFirst="0" w:colLast="0" w:name="_lq16zt7m9ymk" w:id="5"/>
      <w:bookmarkEnd w:id="5"/>
      <w:r w:rsidDel="00000000" w:rsidR="00000000" w:rsidRPr="00000000">
        <w:rPr>
          <w:color w:val="6c6d6d"/>
          <w:rtl w:val="0"/>
        </w:rPr>
        <w:t xml:space="preserve">10.1 Zadatak 10. Je li daleko?</w:t>
      </w:r>
    </w:p>
    <w:p w:rsidR="00000000" w:rsidDel="00000000" w:rsidP="00000000" w:rsidRDefault="00000000" w:rsidRPr="00000000" w14:paraId="0000002B">
      <w:pPr>
        <w:rPr/>
      </w:pPr>
      <w:r w:rsidDel="00000000" w:rsidR="00000000" w:rsidRPr="00000000">
        <w:rPr>
          <w:rtl w:val="0"/>
        </w:rPr>
        <w:t xml:space="preserve">Look at the following list of destinations that go from one city to another city. Your task is to find out how far away they are from one another in kilometers and miles. When you have the answers ready, write down if they are: </w:t>
      </w:r>
      <w:r w:rsidDel="00000000" w:rsidR="00000000" w:rsidRPr="00000000">
        <w:rPr>
          <w:i w:val="1"/>
          <w:iCs w:val="1"/>
          <w:rtl w:val="0"/>
        </w:rPr>
        <w:t xml:space="preserve">blizu, daleko, nedaleko od, daleko od</w:t>
      </w:r>
      <w:r w:rsidDel="00000000" w:rsidR="00000000" w:rsidRPr="00000000">
        <w:rPr>
          <w:rtl w:val="0"/>
        </w:rPr>
        <w:t xml:space="preserve">. </w:t>
      </w:r>
    </w:p>
    <w:tbl>
      <w:tblPr>
        <w:tblStyle w:val="Table6"/>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1125"/>
        <w:gridCol w:w="1125"/>
        <w:gridCol w:w="2610"/>
        <w:tblGridChange w:id="0">
          <w:tblGrid>
            <w:gridCol w:w="4515"/>
            <w:gridCol w:w="1125"/>
            <w:gridCol w:w="1125"/>
            <w:gridCol w:w="2610"/>
          </w:tblGrid>
        </w:tblGridChange>
      </w:tblGrid>
      <w:tr>
        <w:trPr>
          <w:cantSplit w:val="0"/>
          <w:trHeight w:val="440" w:hRule="atLeast"/>
          <w:tblHeader w:val="0"/>
        </w:trPr>
        <w:tc>
          <w:tcPr>
            <w:vMerge w:val="restart"/>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t xml:space="preserve">Destinacija: </w:t>
            </w:r>
          </w:p>
        </w:tc>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pPr>
            <w:r w:rsidDel="00000000" w:rsidR="00000000" w:rsidRPr="00000000">
              <w:rPr>
                <w:rtl w:val="0"/>
              </w:rPr>
              <w:t xml:space="preserve">udaljenost</w:t>
            </w:r>
          </w:p>
        </w:tc>
        <w:tc>
          <w:tcPr>
            <w:vMerge w:val="restart"/>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pPr>
            <w:r w:rsidDel="00000000" w:rsidR="00000000" w:rsidRPr="00000000">
              <w:rPr>
                <w:rtl w:val="0"/>
              </w:rPr>
            </w:r>
          </w:p>
          <w:p w:rsidR="00000000" w:rsidDel="00000000" w:rsidP="00000000" w:rsidRDefault="00000000" w:rsidRPr="00000000" w14:paraId="00000031">
            <w:pPr>
              <w:spacing w:line="240" w:lineRule="auto"/>
              <w:jc w:val="center"/>
              <w:rPr/>
            </w:pPr>
            <w:r w:rsidDel="00000000" w:rsidR="00000000" w:rsidRPr="00000000">
              <w:rPr>
                <w:rtl w:val="0"/>
              </w:rPr>
              <w:t xml:space="preserve">Je li daleko?</w:t>
            </w:r>
          </w:p>
        </w:tc>
      </w:tr>
      <w:tr>
        <w:trPr>
          <w:cantSplit w:val="0"/>
          <w:trHeight w:val="440" w:hRule="atLeast"/>
          <w:tblHeader w:val="0"/>
        </w:trPr>
        <w:tc>
          <w:tcPr>
            <w:vMerge w:val="continue"/>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center"/>
              <w:rPr/>
            </w:pPr>
            <w:r w:rsidDel="00000000" w:rsidR="00000000" w:rsidRPr="00000000">
              <w:rPr>
                <w:rtl w:val="0"/>
              </w:rPr>
              <w:t xml:space="preserve">km</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pPr>
            <w:r w:rsidDel="00000000" w:rsidR="00000000" w:rsidRPr="00000000">
              <w:rPr>
                <w:rtl w:val="0"/>
              </w:rPr>
              <w:t xml:space="preserve">mi</w:t>
            </w:r>
          </w:p>
        </w:tc>
        <w:tc>
          <w:tcPr>
            <w:vMerge w:val="continue"/>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Fonts w:ascii="Arial Unicode MS" w:cs="Arial Unicode MS" w:eastAsia="Arial Unicode MS" w:hAnsi="Arial Unicode MS"/>
                <w:rtl w:val="0"/>
              </w:rPr>
              <w:t xml:space="preserve">Orlando, FL → Tampa, FL</w:t>
            </w:r>
          </w:p>
        </w:tc>
        <w:tc>
          <w:tcPr>
            <w:tcBorders>
              <w:top w:color="000000" w:space="0" w:sz="18" w:val="single"/>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jc w:val="center"/>
              <w:rPr/>
            </w:pPr>
            <w:r w:rsidDel="00000000" w:rsidR="00000000" w:rsidRPr="00000000">
              <w:rPr>
                <w:rtl w:val="0"/>
              </w:rPr>
              <w:t xml:space="preserve">151</w:t>
            </w:r>
          </w:p>
        </w:tc>
        <w:tc>
          <w:tcPr>
            <w:tcBorders>
              <w:top w:color="000000" w:space="0" w:sz="18" w:val="single"/>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jc w:val="center"/>
              <w:rPr/>
            </w:pPr>
            <w:r w:rsidDel="00000000" w:rsidR="00000000" w:rsidRPr="00000000">
              <w:rPr>
                <w:rtl w:val="0"/>
              </w:rPr>
              <w:t xml:space="preserve">94</w:t>
            </w:r>
          </w:p>
        </w:tc>
        <w:tc>
          <w:tcPr>
            <w:tcBorders>
              <w:top w:color="000000" w:space="0" w:sz="18"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center"/>
              <w:rPr/>
            </w:pPr>
            <w:r w:rsidDel="00000000" w:rsidR="00000000" w:rsidRPr="00000000">
              <w:rPr>
                <w:rtl w:val="0"/>
              </w:rPr>
              <w:t xml:space="preserve">nedaleko </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Fonts w:ascii="Arial Unicode MS" w:cs="Arial Unicode MS" w:eastAsia="Arial Unicode MS" w:hAnsi="Arial Unicode MS"/>
                <w:rtl w:val="0"/>
              </w:rPr>
              <w:t xml:space="preserve">Austin, TX → Santa Fe, NM</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jc w:val="center"/>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Fonts w:ascii="Arial Unicode MS" w:cs="Arial Unicode MS" w:eastAsia="Arial Unicode MS" w:hAnsi="Arial Unicode MS"/>
                <w:rtl w:val="0"/>
              </w:rPr>
              <w:t xml:space="preserve">Los Angeles, CA → San Francisco, CA </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center"/>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Fonts w:ascii="Arial Unicode MS" w:cs="Arial Unicode MS" w:eastAsia="Arial Unicode MS" w:hAnsi="Arial Unicode MS"/>
                <w:rtl w:val="0"/>
              </w:rPr>
              <w:t xml:space="preserve">Pittsburgh, PA → Philadelphia, PA </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center"/>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Fonts w:ascii="Arial Unicode MS" w:cs="Arial Unicode MS" w:eastAsia="Arial Unicode MS" w:hAnsi="Arial Unicode MS"/>
                <w:rtl w:val="0"/>
              </w:rPr>
              <w:t xml:space="preserve">Austin, TX → San Antonio, TX </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jc w:val="center"/>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Fonts w:ascii="Arial Unicode MS" w:cs="Arial Unicode MS" w:eastAsia="Arial Unicode MS" w:hAnsi="Arial Unicode MS"/>
                <w:rtl w:val="0"/>
              </w:rPr>
              <w:t xml:space="preserve">Portland, OR → Seattle, WA </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jc w:val="center"/>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Fonts w:ascii="Arial Unicode MS" w:cs="Arial Unicode MS" w:eastAsia="Arial Unicode MS" w:hAnsi="Arial Unicode MS"/>
                <w:rtl w:val="0"/>
              </w:rPr>
              <w:t xml:space="preserve">St. Louis, MO → Washington, DC</w:t>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Submit your recording. Other classmates will listen to your answers and will say if they agree or not (based on their perception of distances). Use the example on how to read your answers: </w:t>
      </w:r>
      <w:r w:rsidDel="00000000" w:rsidR="00000000" w:rsidRPr="00000000">
        <w:rPr>
          <w:i w:val="1"/>
          <w:iCs w:val="1"/>
          <w:rtl w:val="0"/>
        </w:rPr>
        <w:t xml:space="preserve">Orlando je nedaleko od Tampe. Oni su udaljeni 151 kilometar, tj. 94 milje</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 careful how you read the distances between cities. Here is a reminder/handout about numbers and nouns.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vMerge w:val="restart"/>
            <w:tcBorders>
              <w:top w:color="000000" w:space="0" w:sz="0" w:val="nil"/>
              <w:left w:color="000000" w:space="0" w:sz="0" w:val="nil"/>
              <w:bottom w:color="000000" w:space="0" w:sz="0" w:val="nil"/>
              <w:right w:color="000000" w:space="0" w:sz="1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56">
            <w:pPr>
              <w:spacing w:line="240" w:lineRule="auto"/>
              <w:jc w:val="center"/>
              <w:rPr>
                <w:b w:val="1"/>
                <w:bCs w:val="1"/>
              </w:rPr>
            </w:pPr>
            <w:r w:rsidDel="00000000" w:rsidR="00000000" w:rsidRPr="00000000">
              <w:rPr>
                <w:b w:val="1"/>
                <w:bCs w:val="1"/>
                <w:rtl w:val="0"/>
              </w:rPr>
              <w:t xml:space="preserve">kilometar</w:t>
            </w:r>
          </w:p>
        </w:tc>
        <w:tc>
          <w:tcPr>
            <w:tcBorders>
              <w:top w:color="000000" w:space="0" w:sz="0" w:val="nil"/>
              <w:left w:color="000000" w:space="0" w:sz="18" w:val="single"/>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b w:val="1"/>
                <w:bCs w:val="1"/>
                <w:color w:val="5d8eaf"/>
              </w:rPr>
            </w:pPr>
            <w:r w:rsidDel="00000000" w:rsidR="00000000" w:rsidRPr="00000000">
              <w:rPr>
                <w:b w:val="1"/>
                <w:bCs w:val="1"/>
                <w:color w:val="5d8eaf"/>
                <w:rtl w:val="0"/>
              </w:rPr>
              <w:t xml:space="preserve">jedan </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8">
            <w:pPr>
              <w:spacing w:line="240" w:lineRule="auto"/>
              <w:rPr>
                <w:b w:val="1"/>
                <w:bCs w:val="1"/>
                <w:color w:val="5d8eaf"/>
              </w:rPr>
            </w:pPr>
            <w:r w:rsidDel="00000000" w:rsidR="00000000" w:rsidRPr="00000000">
              <w:rPr>
                <w:b w:val="1"/>
                <w:bCs w:val="1"/>
                <w:color w:val="5d8eaf"/>
                <w:rtl w:val="0"/>
              </w:rPr>
              <w:t xml:space="preserve">dva, tri, četiri</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b w:val="1"/>
                <w:bCs w:val="1"/>
                <w:color w:val="5d8eaf"/>
              </w:rPr>
            </w:pPr>
            <w:r w:rsidDel="00000000" w:rsidR="00000000" w:rsidRPr="00000000">
              <w:rPr>
                <w:b w:val="1"/>
                <w:bCs w:val="1"/>
                <w:color w:val="5d8eaf"/>
                <w:rtl w:val="0"/>
              </w:rPr>
              <w:t xml:space="preserve">pet, šest, sedam…</w:t>
            </w:r>
          </w:p>
        </w:tc>
      </w:tr>
      <w:tr>
        <w:trPr>
          <w:cantSplit w:val="0"/>
          <w:trHeight w:val="440" w:hRule="atLeast"/>
          <w:tblHeader w:val="0"/>
        </w:trPr>
        <w:tc>
          <w:tcPr>
            <w:vMerge w:val="continue"/>
            <w:tcBorders>
              <w:top w:color="000000" w:space="0" w:sz="0" w:val="nil"/>
              <w:left w:color="000000" w:space="0" w:sz="0" w:val="nil"/>
              <w:bottom w:color="000000" w:space="0" w:sz="18" w:val="single"/>
              <w:right w:color="000000" w:space="0" w:sz="1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0" w:val="nil"/>
              <w:left w:color="000000" w:space="0" w:sz="18" w:val="single"/>
              <w:bottom w:color="000000" w:space="0" w:sz="18" w:val="single"/>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i w:val="1"/>
                <w:iCs w:val="1"/>
              </w:rPr>
            </w:pPr>
            <w:r w:rsidDel="00000000" w:rsidR="00000000" w:rsidRPr="00000000">
              <w:rPr>
                <w:i w:val="1"/>
                <w:iCs w:val="1"/>
                <w:rtl w:val="0"/>
              </w:rPr>
              <w:t xml:space="preserve">kilometar</w:t>
            </w:r>
          </w:p>
        </w:tc>
        <w:tc>
          <w:tcPr>
            <w:tcBorders>
              <w:top w:color="000000" w:space="0" w:sz="0" w:val="nil"/>
              <w:left w:color="000000" w:space="0" w:sz="0" w:val="nil"/>
              <w:bottom w:color="000000" w:space="0" w:sz="18" w:val="single"/>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i w:val="1"/>
                <w:iCs w:val="1"/>
              </w:rPr>
            </w:pPr>
            <w:r w:rsidDel="00000000" w:rsidR="00000000" w:rsidRPr="00000000">
              <w:rPr>
                <w:i w:val="1"/>
                <w:iCs w:val="1"/>
                <w:rtl w:val="0"/>
              </w:rPr>
              <w:t xml:space="preserve">kilometra</w:t>
            </w:r>
          </w:p>
        </w:tc>
        <w:tc>
          <w:tcPr>
            <w:tcBorders>
              <w:top w:color="000000" w:space="0" w:sz="0" w:val="nil"/>
              <w:left w:color="000000" w:space="0" w:sz="0" w:val="nil"/>
              <w:bottom w:color="000000" w:space="0" w:sz="18" w:val="single"/>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i w:val="1"/>
                <w:iCs w:val="1"/>
              </w:rPr>
            </w:pPr>
            <w:r w:rsidDel="00000000" w:rsidR="00000000" w:rsidRPr="00000000">
              <w:rPr>
                <w:i w:val="1"/>
                <w:iCs w:val="1"/>
                <w:rtl w:val="0"/>
              </w:rPr>
              <w:t xml:space="preserve">kilometara</w:t>
            </w:r>
          </w:p>
        </w:tc>
      </w:tr>
      <w:tr>
        <w:trPr>
          <w:cantSplit w:val="0"/>
          <w:trHeight w:val="440" w:hRule="atLeast"/>
          <w:tblHeader w:val="0"/>
        </w:trPr>
        <w:tc>
          <w:tcPr>
            <w:vMerge w:val="restart"/>
            <w:tcBorders>
              <w:top w:color="000000" w:space="0" w:sz="18" w:val="single"/>
              <w:left w:color="000000" w:space="0" w:sz="0" w:val="nil"/>
              <w:bottom w:color="000000" w:space="0" w:sz="0" w:val="nil"/>
              <w:right w:color="000000" w:space="0" w:sz="1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5E">
            <w:pPr>
              <w:spacing w:line="240" w:lineRule="auto"/>
              <w:jc w:val="center"/>
              <w:rPr>
                <w:b w:val="1"/>
                <w:bCs w:val="1"/>
              </w:rPr>
            </w:pPr>
            <w:r w:rsidDel="00000000" w:rsidR="00000000" w:rsidRPr="00000000">
              <w:rPr>
                <w:b w:val="1"/>
                <w:bCs w:val="1"/>
                <w:rtl w:val="0"/>
              </w:rPr>
              <w:t xml:space="preserve">milja</w:t>
            </w:r>
          </w:p>
        </w:tc>
        <w:tc>
          <w:tcPr>
            <w:tcBorders>
              <w:top w:color="000000" w:space="0" w:sz="18" w:val="single"/>
              <w:left w:color="000000" w:space="0" w:sz="18" w:val="single"/>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b w:val="1"/>
                <w:bCs w:val="1"/>
                <w:color w:val="5d8eaf"/>
              </w:rPr>
            </w:pPr>
            <w:r w:rsidDel="00000000" w:rsidR="00000000" w:rsidRPr="00000000">
              <w:rPr>
                <w:b w:val="1"/>
                <w:bCs w:val="1"/>
                <w:color w:val="5d8eaf"/>
                <w:rtl w:val="0"/>
              </w:rPr>
              <w:t xml:space="preserve">jedna</w:t>
            </w:r>
          </w:p>
        </w:tc>
        <w:tc>
          <w:tcPr>
            <w:tcBorders>
              <w:top w:color="000000" w:space="0" w:sz="18" w:val="single"/>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rPr>
                <w:b w:val="1"/>
                <w:bCs w:val="1"/>
                <w:color w:val="5d8eaf"/>
              </w:rPr>
            </w:pPr>
            <w:r w:rsidDel="00000000" w:rsidR="00000000" w:rsidRPr="00000000">
              <w:rPr>
                <w:b w:val="1"/>
                <w:bCs w:val="1"/>
                <w:color w:val="5d8eaf"/>
                <w:rtl w:val="0"/>
              </w:rPr>
              <w:t xml:space="preserve">dvije, tri, četiri</w:t>
            </w:r>
          </w:p>
        </w:tc>
        <w:tc>
          <w:tcPr>
            <w:tcBorders>
              <w:top w:color="000000" w:space="0" w:sz="18" w:val="single"/>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b w:val="1"/>
                <w:bCs w:val="1"/>
                <w:color w:val="5d8eaf"/>
              </w:rPr>
            </w:pPr>
            <w:r w:rsidDel="00000000" w:rsidR="00000000" w:rsidRPr="00000000">
              <w:rPr>
                <w:b w:val="1"/>
                <w:bCs w:val="1"/>
                <w:color w:val="5d8eaf"/>
                <w:rtl w:val="0"/>
              </w:rPr>
              <w:t xml:space="preserve">pet, šest, sedam…</w:t>
            </w:r>
          </w:p>
        </w:tc>
      </w:tr>
      <w:tr>
        <w:trPr>
          <w:cantSplit w:val="0"/>
          <w:trHeight w:val="440" w:hRule="atLeast"/>
          <w:tblHeader w:val="0"/>
        </w:trPr>
        <w:tc>
          <w:tcPr>
            <w:vMerge w:val="continue"/>
            <w:tcBorders>
              <w:top w:color="000000" w:space="0" w:sz="0" w:val="nil"/>
              <w:left w:color="000000" w:space="0" w:sz="0" w:val="nil"/>
              <w:bottom w:color="000000" w:space="0" w:sz="0" w:val="nil"/>
              <w:right w:color="000000" w:space="0" w:sz="18"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rPr/>
            </w:pPr>
            <w:r w:rsidDel="00000000" w:rsidR="00000000" w:rsidRPr="00000000">
              <w:rPr>
                <w:rtl w:val="0"/>
              </w:rPr>
            </w:r>
          </w:p>
        </w:tc>
        <w:tc>
          <w:tcPr>
            <w:tcBorders>
              <w:top w:color="000000" w:space="0" w:sz="0" w:val="nil"/>
              <w:left w:color="000000" w:space="0" w:sz="18" w:val="single"/>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rPr>
                <w:i w:val="1"/>
                <w:iCs w:val="1"/>
              </w:rPr>
            </w:pPr>
            <w:r w:rsidDel="00000000" w:rsidR="00000000" w:rsidRPr="00000000">
              <w:rPr>
                <w:i w:val="1"/>
                <w:iCs w:val="1"/>
                <w:rtl w:val="0"/>
              </w:rPr>
              <w:t xml:space="preserve">milja</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64">
            <w:pPr>
              <w:spacing w:line="240" w:lineRule="auto"/>
              <w:rPr>
                <w:i w:val="1"/>
                <w:iCs w:val="1"/>
              </w:rPr>
            </w:pPr>
            <w:r w:rsidDel="00000000" w:rsidR="00000000" w:rsidRPr="00000000">
              <w:rPr>
                <w:i w:val="1"/>
                <w:iCs w:val="1"/>
                <w:rtl w:val="0"/>
              </w:rPr>
              <w:t xml:space="preserve">milje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i w:val="1"/>
                <w:iCs w:val="1"/>
              </w:rPr>
            </w:pPr>
            <w:r w:rsidDel="00000000" w:rsidR="00000000" w:rsidRPr="00000000">
              <w:rPr>
                <w:i w:val="1"/>
                <w:iCs w:val="1"/>
                <w:rtl w:val="0"/>
              </w:rPr>
              <w:t xml:space="preserve">milja</w:t>
            </w:r>
          </w:p>
        </w:tc>
      </w:tr>
    </w:tbl>
    <w:p w:rsidR="00000000" w:rsidDel="00000000" w:rsidP="00000000" w:rsidRDefault="00000000" w:rsidRPr="00000000" w14:paraId="00000066">
      <w:pPr>
        <w:pStyle w:val="Heading1"/>
        <w:spacing w:line="240" w:lineRule="auto"/>
        <w:rPr>
          <w:color w:val="6c6d6d"/>
        </w:rPr>
      </w:pPr>
      <w:bookmarkStart w:colFirst="0" w:colLast="0" w:name="_f79ei81yitt4" w:id="6"/>
      <w:bookmarkEnd w:id="6"/>
      <w:r w:rsidDel="00000000" w:rsidR="00000000" w:rsidRPr="00000000">
        <w:rPr>
          <w:color w:val="6c6d6d"/>
          <w:rtl w:val="0"/>
        </w:rPr>
        <w:t xml:space="preserve">10.1 Zadatak 11. Idemo do Dubrovnika</w:t>
      </w:r>
    </w:p>
    <w:p w:rsidR="00000000" w:rsidDel="00000000" w:rsidP="00000000" w:rsidRDefault="00000000" w:rsidRPr="00000000" w14:paraId="00000067">
      <w:pPr>
        <w:rPr/>
      </w:pPr>
      <w:r w:rsidDel="00000000" w:rsidR="00000000" w:rsidRPr="00000000">
        <w:rPr>
          <w:rtl w:val="0"/>
        </w:rPr>
        <w:t xml:space="preserve">So far we know that our students from Split are planning to go to Dubrovnik over the weekend. Let's investigate some options for Dubrovnik and learn more about the location, activities, etc. To answer the following questions you will need to use Google search for general information and Google maps for locations.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Gdje se nalazi Dubrovnik u Hrvatskoj?</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Koliko treba voziti od Splita do Dubrovnika?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Kolika je udaljenost od Splita do Dubrovnika?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Što treba posjetiti u Dubrovniku?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8">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Koliko dana je dovoljno otići u Dubrovnik? (dovoljno = enough)</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C">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Koji grad ti se više sviđa, Split ili Dubrovnik? Zašto?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0">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Koje lokacije blizu Dubrovnika treba posjetiti? Zašto?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4">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Gdje se nalazi Lokrum?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Images used in this document are from </w:t>
      </w:r>
      <w:hyperlink r:id="rId8">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drawing>
        <wp:inline distB="114300" distT="114300" distL="114300" distR="114300">
          <wp:extent cx="941832" cy="3296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3.png"/>
          <a:graphic>
            <a:graphicData uri="http://schemas.openxmlformats.org/drawingml/2006/picture">
              <pic:pic>
                <pic:nvPicPr>
                  <pic:cNvPr id="0" name="image3.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right"/>
      <w:rPr>
        <w:b w:val="1"/>
        <w:bCs w:val="1"/>
        <w:sz w:val="24"/>
        <w:szCs w:val="24"/>
      </w:rPr>
    </w:pPr>
    <w:r w:rsidDel="00000000" w:rsidR="00000000" w:rsidRPr="00000000">
      <w:rPr>
        <w:b w:val="1"/>
        <w:bCs w:val="1"/>
        <w:sz w:val="28"/>
        <w:szCs w:val="28"/>
        <w:rtl w:val="0"/>
      </w:rPr>
      <w:t xml:space="preserve">10 |</w:t>
    </w:r>
    <w:r w:rsidDel="00000000" w:rsidR="00000000" w:rsidRPr="00000000">
      <w:rPr>
        <w:b w:val="1"/>
        <w:bCs w:val="1"/>
        <w:sz w:val="24"/>
        <w:szCs w:val="24"/>
        <w:rtl w:val="0"/>
      </w:rPr>
      <w:t xml:space="preserve"> Modul 1: Domaća zadaća</w:t>
    </w:r>
  </w:p>
  <w:p w:rsidR="00000000" w:rsidDel="00000000" w:rsidP="00000000" w:rsidRDefault="00000000" w:rsidRPr="00000000" w14:paraId="0000008C">
    <w:pPr>
      <w:jc w:val="right"/>
      <w:rPr>
        <w:i w:val="1"/>
        <w:iCs w:val="1"/>
        <w:sz w:val="24"/>
        <w:szCs w:val="24"/>
      </w:rPr>
    </w:pPr>
    <w:r w:rsidDel="00000000" w:rsidR="00000000" w:rsidRPr="00000000">
      <w:rPr>
        <w:i w:val="1"/>
        <w:iCs w:val="1"/>
        <w:sz w:val="24"/>
        <w:szCs w:val="24"/>
        <w:rtl w:val="0"/>
      </w:rPr>
      <w:t xml:space="preserve">Budimo zajedno!</w:t>
    </w:r>
  </w:p>
  <w:p w:rsidR="00000000" w:rsidDel="00000000" w:rsidP="00000000" w:rsidRDefault="00000000" w:rsidRPr="00000000" w14:paraId="0000008D">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ommons.wikimedia.org/wiki/File:Europe_countries_map_2_hr.svg" TargetMode="External"/><Relationship Id="rId7" Type="http://schemas.openxmlformats.org/officeDocument/2006/relationships/image" Target="media/image2.png"/><Relationship Id="rId8" Type="http://schemas.openxmlformats.org/officeDocument/2006/relationships/hyperlink" Target="https://docs.google.com/document/d/1DNffz3niTFcUzQxKiWFhQeXhVGRhjnkoJFj_AfveuWM/edit#heading=h.shfvwvk0v5f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