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8oxjiesg9mdy" w:id="0"/>
      <w:bookmarkEnd w:id="0"/>
      <w:r w:rsidDel="00000000" w:rsidR="00000000" w:rsidRPr="00000000">
        <w:rPr>
          <w:rtl w:val="0"/>
        </w:rPr>
        <w:t xml:space="preserve">10 </w:t>
      </w:r>
      <w:r w:rsidDel="00000000" w:rsidR="00000000" w:rsidRPr="00000000">
        <w:rPr>
          <w:color w:val="6c6d6d"/>
          <w:rtl w:val="0"/>
        </w:rPr>
        <w:t xml:space="preserve">|</w:t>
      </w:r>
      <w:r w:rsidDel="00000000" w:rsidR="00000000" w:rsidRPr="00000000">
        <w:rPr>
          <w:rtl w:val="0"/>
        </w:rPr>
        <w:t xml:space="preserve"> 1 </w:t>
      </w:r>
      <w:r w:rsidDel="00000000" w:rsidR="00000000" w:rsidRPr="00000000">
        <w:rPr>
          <w:color w:val="6c6d6d"/>
          <w:rtl w:val="0"/>
        </w:rPr>
        <w:t xml:space="preserve">|</w:t>
      </w:r>
      <w:r w:rsidDel="00000000" w:rsidR="00000000" w:rsidRPr="00000000">
        <w:rPr>
          <w:rtl w:val="0"/>
        </w:rPr>
        <w:t xml:space="preserve"> Lekcija 3: Planovi za Dubrovnik</w:t>
      </w:r>
    </w:p>
    <w:p w:rsidR="00000000" w:rsidDel="00000000" w:rsidP="00000000" w:rsidRDefault="00000000" w:rsidRPr="00000000" w14:paraId="00000002">
      <w:pPr>
        <w:pStyle w:val="Heading1"/>
        <w:rPr/>
      </w:pPr>
      <w:bookmarkStart w:colFirst="0" w:colLast="0" w:name="_3ehjeosertgb" w:id="1"/>
      <w:bookmarkEnd w:id="1"/>
      <w:r w:rsidDel="00000000" w:rsidR="00000000" w:rsidRPr="00000000">
        <w:rPr>
          <w:color w:val="6c6d6d"/>
          <w:rtl w:val="0"/>
        </w:rPr>
        <w:t xml:space="preserve">|</w:t>
      </w:r>
      <w:r w:rsidDel="00000000" w:rsidR="00000000" w:rsidRPr="00000000">
        <w:rPr>
          <w:rtl w:val="0"/>
        </w:rPr>
        <w:t xml:space="preserve"> The Noun DIO</w:t>
      </w:r>
    </w:p>
    <w:p w:rsidR="00000000" w:rsidDel="00000000" w:rsidP="00000000" w:rsidRDefault="00000000" w:rsidRPr="00000000" w14:paraId="00000003">
      <w:pPr>
        <w:rPr/>
      </w:pPr>
      <w:r w:rsidDel="00000000" w:rsidR="00000000" w:rsidRPr="00000000">
        <w:rPr>
          <w:rtl w:val="0"/>
        </w:rPr>
        <w:t xml:space="preserve">The noun </w:t>
      </w:r>
      <w:r w:rsidDel="00000000" w:rsidR="00000000" w:rsidRPr="00000000">
        <w:rPr>
          <w:i w:val="1"/>
          <w:rtl w:val="0"/>
        </w:rPr>
        <w:t xml:space="preserve">dio</w:t>
      </w:r>
      <w:r w:rsidDel="00000000" w:rsidR="00000000" w:rsidRPr="00000000">
        <w:rPr>
          <w:rtl w:val="0"/>
        </w:rPr>
        <w:t xml:space="preserve"> (part) is masculine in gender and it has the following declension pattern. </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5d8eaf" w:val="clear"/>
            <w:tcMar>
              <w:top w:w="100.0" w:type="dxa"/>
              <w:left w:w="100.0" w:type="dxa"/>
              <w:bottom w:w="100.0" w:type="dxa"/>
              <w:right w:w="100.0" w:type="dxa"/>
            </w:tcMar>
            <w:vAlign w:val="top"/>
          </w:tcPr>
          <w:p w:rsidR="00000000" w:rsidDel="00000000" w:rsidP="00000000" w:rsidRDefault="00000000" w:rsidRPr="00000000" w14:paraId="00000004">
            <w:pPr>
              <w:spacing w:line="240" w:lineRule="auto"/>
              <w:rPr>
                <w:b w:val="1"/>
                <w:color w:val="ffffff"/>
              </w:rPr>
            </w:pPr>
            <w:r w:rsidDel="00000000" w:rsidR="00000000" w:rsidRPr="00000000">
              <w:rPr>
                <w:b w:val="1"/>
                <w:color w:val="ffffff"/>
                <w:rtl w:val="0"/>
              </w:rPr>
              <w:t xml:space="preserve">Case </w:t>
            </w:r>
          </w:p>
        </w:tc>
        <w:tc>
          <w:tcPr>
            <w:tcBorders>
              <w:top w:color="000000" w:space="0" w:sz="0" w:val="nil"/>
              <w:left w:color="000000" w:space="0" w:sz="0" w:val="nil"/>
              <w:bottom w:color="000000" w:space="0" w:sz="0" w:val="nil"/>
              <w:right w:color="000000" w:space="0" w:sz="0" w:val="nil"/>
            </w:tcBorders>
            <w:shd w:fill="5d8eaf" w:val="clear"/>
            <w:tcMar>
              <w:top w:w="100.0" w:type="dxa"/>
              <w:left w:w="100.0" w:type="dxa"/>
              <w:bottom w:w="100.0" w:type="dxa"/>
              <w:right w:w="100.0" w:type="dxa"/>
            </w:tcMar>
            <w:vAlign w:val="top"/>
          </w:tcPr>
          <w:p w:rsidR="00000000" w:rsidDel="00000000" w:rsidP="00000000" w:rsidRDefault="00000000" w:rsidRPr="00000000" w14:paraId="00000005">
            <w:pPr>
              <w:spacing w:line="240" w:lineRule="auto"/>
              <w:rPr>
                <w:b w:val="1"/>
                <w:color w:val="ffffff"/>
              </w:rPr>
            </w:pPr>
            <w:r w:rsidDel="00000000" w:rsidR="00000000" w:rsidRPr="00000000">
              <w:rPr>
                <w:b w:val="1"/>
                <w:color w:val="ffffff"/>
                <w:rtl w:val="0"/>
              </w:rPr>
              <w:t xml:space="preserve">Singular</w:t>
            </w:r>
          </w:p>
        </w:tc>
        <w:tc>
          <w:tcPr>
            <w:tcBorders>
              <w:top w:color="000000" w:space="0" w:sz="0" w:val="nil"/>
              <w:left w:color="000000" w:space="0" w:sz="0" w:val="nil"/>
              <w:bottom w:color="000000" w:space="0" w:sz="0" w:val="nil"/>
              <w:right w:color="000000" w:space="0" w:sz="0" w:val="nil"/>
            </w:tcBorders>
            <w:shd w:fill="5d8eaf" w:val="clear"/>
            <w:tcMar>
              <w:top w:w="100.0" w:type="dxa"/>
              <w:left w:w="100.0" w:type="dxa"/>
              <w:bottom w:w="100.0" w:type="dxa"/>
              <w:right w:w="100.0" w:type="dxa"/>
            </w:tcMar>
            <w:vAlign w:val="top"/>
          </w:tcPr>
          <w:p w:rsidR="00000000" w:rsidDel="00000000" w:rsidP="00000000" w:rsidRDefault="00000000" w:rsidRPr="00000000" w14:paraId="00000006">
            <w:pPr>
              <w:spacing w:line="240" w:lineRule="auto"/>
              <w:rPr>
                <w:b w:val="1"/>
                <w:color w:val="ffffff"/>
              </w:rPr>
            </w:pPr>
            <w:r w:rsidDel="00000000" w:rsidR="00000000" w:rsidRPr="00000000">
              <w:rPr>
                <w:b w:val="1"/>
                <w:color w:val="ffffff"/>
                <w:rtl w:val="0"/>
              </w:rPr>
              <w:t xml:space="preserve">Plural </w:t>
            </w:r>
          </w:p>
        </w:tc>
      </w:tr>
      <w:tr>
        <w:trPr>
          <w:cantSplit w:val="0"/>
          <w:tblHeader w:val="0"/>
        </w:trPr>
        <w:tc>
          <w:tcPr>
            <w:tcBorders>
              <w:top w:color="000000" w:space="0" w:sz="0" w:val="nil"/>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7">
            <w:pPr>
              <w:spacing w:line="240" w:lineRule="auto"/>
              <w:rPr/>
            </w:pPr>
            <w:r w:rsidDel="00000000" w:rsidR="00000000" w:rsidRPr="00000000">
              <w:rPr>
                <w:rtl w:val="0"/>
              </w:rPr>
              <w:t xml:space="preserve">Nominative </w:t>
            </w:r>
          </w:p>
        </w:tc>
        <w:tc>
          <w:tcPr>
            <w:tcBorders>
              <w:top w:color="000000" w:space="0" w:sz="0" w:val="nil"/>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8">
            <w:pPr>
              <w:spacing w:line="240" w:lineRule="auto"/>
              <w:rPr/>
            </w:pPr>
            <w:r w:rsidDel="00000000" w:rsidR="00000000" w:rsidRPr="00000000">
              <w:rPr>
                <w:rtl w:val="0"/>
              </w:rPr>
              <w:t xml:space="preserve">dio</w:t>
            </w:r>
          </w:p>
        </w:tc>
        <w:tc>
          <w:tcPr>
            <w:tcBorders>
              <w:top w:color="000000" w:space="0" w:sz="0" w:val="nil"/>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9">
            <w:pPr>
              <w:spacing w:line="240" w:lineRule="auto"/>
              <w:rPr/>
            </w:pPr>
            <w:r w:rsidDel="00000000" w:rsidR="00000000" w:rsidRPr="00000000">
              <w:rPr>
                <w:rtl w:val="0"/>
              </w:rPr>
              <w:t xml:space="preserve">dijelovi</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A">
            <w:pPr>
              <w:spacing w:line="240" w:lineRule="auto"/>
              <w:rPr/>
            </w:pPr>
            <w:r w:rsidDel="00000000" w:rsidR="00000000" w:rsidRPr="00000000">
              <w:rPr>
                <w:rtl w:val="0"/>
              </w:rPr>
              <w:t xml:space="preserve">Accusative </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B">
            <w:pPr>
              <w:spacing w:line="240" w:lineRule="auto"/>
              <w:rPr/>
            </w:pPr>
            <w:r w:rsidDel="00000000" w:rsidR="00000000" w:rsidRPr="00000000">
              <w:rPr>
                <w:rtl w:val="0"/>
              </w:rPr>
              <w:t xml:space="preserve">dio</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C">
            <w:pPr>
              <w:spacing w:line="240" w:lineRule="auto"/>
              <w:rPr/>
            </w:pPr>
            <w:r w:rsidDel="00000000" w:rsidR="00000000" w:rsidRPr="00000000">
              <w:rPr>
                <w:rtl w:val="0"/>
              </w:rPr>
              <w:t xml:space="preserve">dijelove</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D">
            <w:pPr>
              <w:spacing w:line="240" w:lineRule="auto"/>
              <w:rPr/>
            </w:pPr>
            <w:r w:rsidDel="00000000" w:rsidR="00000000" w:rsidRPr="00000000">
              <w:rPr>
                <w:rtl w:val="0"/>
              </w:rPr>
              <w:t xml:space="preserve">Dative </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E">
            <w:pPr>
              <w:spacing w:line="240" w:lineRule="auto"/>
              <w:rPr/>
            </w:pPr>
            <w:r w:rsidDel="00000000" w:rsidR="00000000" w:rsidRPr="00000000">
              <w:rPr>
                <w:rtl w:val="0"/>
              </w:rPr>
              <w:t xml:space="preserve">dijelu</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F">
            <w:pPr>
              <w:spacing w:line="240" w:lineRule="auto"/>
              <w:rPr/>
            </w:pPr>
            <w:r w:rsidDel="00000000" w:rsidR="00000000" w:rsidRPr="00000000">
              <w:rPr>
                <w:rtl w:val="0"/>
              </w:rPr>
              <w:t xml:space="preserve">dijelovima</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0">
            <w:pPr>
              <w:spacing w:line="240" w:lineRule="auto"/>
              <w:rPr/>
            </w:pPr>
            <w:r w:rsidDel="00000000" w:rsidR="00000000" w:rsidRPr="00000000">
              <w:rPr>
                <w:rtl w:val="0"/>
              </w:rPr>
              <w:t xml:space="preserve">Locative </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1">
            <w:pPr>
              <w:spacing w:line="240" w:lineRule="auto"/>
              <w:rPr/>
            </w:pPr>
            <w:r w:rsidDel="00000000" w:rsidR="00000000" w:rsidRPr="00000000">
              <w:rPr>
                <w:rtl w:val="0"/>
              </w:rPr>
              <w:t xml:space="preserve">dijelu</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2">
            <w:pPr>
              <w:spacing w:line="240" w:lineRule="auto"/>
              <w:rPr/>
            </w:pPr>
            <w:r w:rsidDel="00000000" w:rsidR="00000000" w:rsidRPr="00000000">
              <w:rPr>
                <w:rtl w:val="0"/>
              </w:rPr>
              <w:t xml:space="preserve">dijelovima</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3">
            <w:pPr>
              <w:spacing w:line="240" w:lineRule="auto"/>
              <w:rPr/>
            </w:pPr>
            <w:r w:rsidDel="00000000" w:rsidR="00000000" w:rsidRPr="00000000">
              <w:rPr>
                <w:rtl w:val="0"/>
              </w:rPr>
              <w:t xml:space="preserve">Instrumental </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4">
            <w:pPr>
              <w:spacing w:line="240" w:lineRule="auto"/>
              <w:rPr/>
            </w:pPr>
            <w:r w:rsidDel="00000000" w:rsidR="00000000" w:rsidRPr="00000000">
              <w:rPr>
                <w:rtl w:val="0"/>
              </w:rPr>
              <w:t xml:space="preserve">dijelom</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5">
            <w:pPr>
              <w:spacing w:line="240" w:lineRule="auto"/>
              <w:rPr/>
            </w:pPr>
            <w:r w:rsidDel="00000000" w:rsidR="00000000" w:rsidRPr="00000000">
              <w:rPr>
                <w:rtl w:val="0"/>
              </w:rPr>
              <w:t xml:space="preserve">dijelovima</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6">
            <w:pPr>
              <w:spacing w:line="240" w:lineRule="auto"/>
              <w:rPr/>
            </w:pPr>
            <w:r w:rsidDel="00000000" w:rsidR="00000000" w:rsidRPr="00000000">
              <w:rPr>
                <w:rtl w:val="0"/>
              </w:rPr>
              <w:t xml:space="preserve">Genitive </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7">
            <w:pPr>
              <w:spacing w:line="240" w:lineRule="auto"/>
              <w:rPr/>
            </w:pPr>
            <w:r w:rsidDel="00000000" w:rsidR="00000000" w:rsidRPr="00000000">
              <w:rPr>
                <w:rtl w:val="0"/>
              </w:rPr>
              <w:t xml:space="preserve">dijela</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8">
            <w:pPr>
              <w:spacing w:line="240" w:lineRule="auto"/>
              <w:rPr/>
            </w:pPr>
            <w:r w:rsidDel="00000000" w:rsidR="00000000" w:rsidRPr="00000000">
              <w:rPr>
                <w:rtl w:val="0"/>
              </w:rPr>
              <w:t xml:space="preserve">dijelova</w:t>
            </w:r>
          </w:p>
        </w:tc>
      </w:tr>
    </w:tbl>
    <w:p w:rsidR="00000000" w:rsidDel="00000000" w:rsidP="00000000" w:rsidRDefault="00000000" w:rsidRPr="00000000" w14:paraId="00000019">
      <w:pPr>
        <w:pStyle w:val="Heading1"/>
        <w:rPr/>
      </w:pPr>
      <w:bookmarkStart w:colFirst="0" w:colLast="0" w:name="_k9ae108df89o" w:id="2"/>
      <w:bookmarkEnd w:id="2"/>
      <w:r w:rsidDel="00000000" w:rsidR="00000000" w:rsidRPr="00000000">
        <w:rPr>
          <w:color w:val="6c6d6d"/>
          <w:rtl w:val="0"/>
        </w:rPr>
        <w:t xml:space="preserve">|</w:t>
      </w:r>
      <w:r w:rsidDel="00000000" w:rsidR="00000000" w:rsidRPr="00000000">
        <w:rPr>
          <w:rtl w:val="0"/>
        </w:rPr>
        <w:t xml:space="preserve"> The Vocative Case - masculine gender </w:t>
      </w:r>
    </w:p>
    <w:p w:rsidR="00000000" w:rsidDel="00000000" w:rsidP="00000000" w:rsidRDefault="00000000" w:rsidRPr="00000000" w14:paraId="0000001A">
      <w:pPr>
        <w:rPr/>
      </w:pPr>
      <w:r w:rsidDel="00000000" w:rsidR="00000000" w:rsidRPr="00000000">
        <w:rPr>
          <w:rtl w:val="0"/>
        </w:rPr>
        <w:t xml:space="preserve">So far you have encountered situations in which our students call each other. Let's look at two examples in which our male students were called. </w:t>
      </w:r>
    </w:p>
    <w:p w:rsidR="00000000" w:rsidDel="00000000" w:rsidP="00000000" w:rsidRDefault="00000000" w:rsidRPr="00000000" w14:paraId="0000001B">
      <w:pPr>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7155"/>
        <w:tblGridChange w:id="0">
          <w:tblGrid>
            <w:gridCol w:w="2205"/>
            <w:gridCol w:w="7155"/>
          </w:tblGrid>
        </w:tblGridChange>
      </w:tblGrid>
      <w:tr>
        <w:trPr>
          <w:cantSplit w:val="0"/>
          <w:tblHeader w:val="0"/>
        </w:trPr>
        <w:tc>
          <w:tcPr>
            <w:tcBorders>
              <w:top w:color="000000" w:space="0" w:sz="0" w:val="nil"/>
              <w:left w:color="000000" w:space="0" w:sz="0" w:val="nil"/>
              <w:bottom w:color="5d8eaf" w:space="0" w:sz="18" w:val="single"/>
              <w:right w:color="5d8eaf"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C">
            <w:pPr>
              <w:spacing w:line="240" w:lineRule="auto"/>
              <w:rPr/>
            </w:pPr>
            <w:r w:rsidDel="00000000" w:rsidR="00000000" w:rsidRPr="00000000">
              <w:rPr>
                <w:rtl w:val="0"/>
              </w:rPr>
              <w:t xml:space="preserve">Davor</w:t>
            </w:r>
          </w:p>
        </w:tc>
        <w:tc>
          <w:tcPr>
            <w:tcBorders>
              <w:top w:color="000000" w:space="0" w:sz="0" w:val="nil"/>
              <w:left w:color="5d8eaf" w:space="0" w:sz="18" w:val="single"/>
              <w:bottom w:color="5d8eaf" w:space="0" w:sz="1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D">
            <w:pPr>
              <w:spacing w:line="240" w:lineRule="auto"/>
              <w:rPr/>
            </w:pPr>
            <w:r w:rsidDel="00000000" w:rsidR="00000000" w:rsidRPr="00000000">
              <w:rPr>
                <w:rtl w:val="0"/>
              </w:rPr>
              <w:t xml:space="preserve">Onda</w:t>
            </w:r>
            <w:r w:rsidDel="00000000" w:rsidR="00000000" w:rsidRPr="00000000">
              <w:rPr>
                <w:b w:val="1"/>
                <w:color w:val="ff0000"/>
                <w:sz w:val="28"/>
                <w:szCs w:val="28"/>
                <w:rtl w:val="0"/>
              </w:rPr>
              <w:t xml:space="preserve">,</w:t>
            </w:r>
            <w:r w:rsidDel="00000000" w:rsidR="00000000" w:rsidRPr="00000000">
              <w:rPr>
                <w:rtl w:val="0"/>
              </w:rPr>
              <w:t xml:space="preserve"> Davore</w:t>
            </w:r>
            <w:r w:rsidDel="00000000" w:rsidR="00000000" w:rsidRPr="00000000">
              <w:rPr>
                <w:b w:val="1"/>
                <w:color w:val="ff0000"/>
                <w:sz w:val="28"/>
                <w:szCs w:val="28"/>
                <w:rtl w:val="0"/>
              </w:rPr>
              <w:t xml:space="preserve">,</w:t>
            </w:r>
            <w:r w:rsidDel="00000000" w:rsidR="00000000" w:rsidRPr="00000000">
              <w:rPr>
                <w:rtl w:val="0"/>
              </w:rPr>
              <w:t xml:space="preserve"> kako je bilo na vjenčanju?</w:t>
            </w:r>
          </w:p>
        </w:tc>
      </w:tr>
      <w:tr>
        <w:trPr>
          <w:cantSplit w:val="0"/>
          <w:tblHeader w:val="0"/>
        </w:trPr>
        <w:tc>
          <w:tcPr>
            <w:tcBorders>
              <w:top w:color="5d8eaf" w:space="0" w:sz="18" w:val="single"/>
              <w:left w:color="000000" w:space="0" w:sz="0" w:val="nil"/>
              <w:bottom w:color="5d8eaf" w:space="0" w:sz="18" w:val="single"/>
              <w:right w:color="5d8eaf"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E">
            <w:pPr>
              <w:spacing w:line="240" w:lineRule="auto"/>
              <w:rPr/>
            </w:pPr>
            <w:r w:rsidDel="00000000" w:rsidR="00000000" w:rsidRPr="00000000">
              <w:rPr>
                <w:rtl w:val="0"/>
              </w:rPr>
              <w:t xml:space="preserve">Luka</w:t>
            </w:r>
          </w:p>
        </w:tc>
        <w:tc>
          <w:tcPr>
            <w:tcBorders>
              <w:top w:color="5d8eaf" w:space="0" w:sz="18" w:val="single"/>
              <w:left w:color="5d8eaf" w:space="0" w:sz="18" w:val="single"/>
              <w:bottom w:color="5d8eaf" w:space="0" w:sz="1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F">
            <w:pPr>
              <w:spacing w:line="240" w:lineRule="auto"/>
              <w:rPr/>
            </w:pPr>
            <w:r w:rsidDel="00000000" w:rsidR="00000000" w:rsidRPr="00000000">
              <w:rPr>
                <w:rtl w:val="0"/>
              </w:rPr>
              <w:t xml:space="preserve">Luka</w:t>
            </w:r>
            <w:r w:rsidDel="00000000" w:rsidR="00000000" w:rsidRPr="00000000">
              <w:rPr>
                <w:b w:val="1"/>
                <w:color w:val="ff0000"/>
                <w:sz w:val="28"/>
                <w:szCs w:val="28"/>
                <w:rtl w:val="0"/>
              </w:rPr>
              <w:t xml:space="preserve">,</w:t>
            </w:r>
            <w:r w:rsidDel="00000000" w:rsidR="00000000" w:rsidRPr="00000000">
              <w:rPr>
                <w:rtl w:val="0"/>
              </w:rPr>
              <w:t xml:space="preserve"> što ti jedeš za doručak?</w:t>
            </w:r>
          </w:p>
        </w:tc>
      </w:tr>
      <w:tr>
        <w:trPr>
          <w:cantSplit w:val="0"/>
          <w:tblHeader w:val="0"/>
        </w:trPr>
        <w:tc>
          <w:tcPr>
            <w:tcBorders>
              <w:top w:color="5d8eaf" w:space="0" w:sz="18" w:val="single"/>
              <w:left w:color="000000" w:space="0" w:sz="0" w:val="nil"/>
              <w:bottom w:color="5d8eaf" w:space="0" w:sz="18" w:val="single"/>
              <w:right w:color="5d8eaf"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0">
            <w:pPr>
              <w:spacing w:line="240" w:lineRule="auto"/>
              <w:rPr/>
            </w:pPr>
            <w:r w:rsidDel="00000000" w:rsidR="00000000" w:rsidRPr="00000000">
              <w:rPr>
                <w:rtl w:val="0"/>
              </w:rPr>
              <w:t xml:space="preserve">Mario</w:t>
            </w:r>
          </w:p>
        </w:tc>
        <w:tc>
          <w:tcPr>
            <w:tcBorders>
              <w:top w:color="5d8eaf" w:space="0" w:sz="18" w:val="single"/>
              <w:left w:color="5d8eaf" w:space="0" w:sz="18" w:val="single"/>
              <w:bottom w:color="5d8eaf" w:space="0" w:sz="1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rPr/>
            </w:pPr>
            <w:r w:rsidDel="00000000" w:rsidR="00000000" w:rsidRPr="00000000">
              <w:rPr>
                <w:rtl w:val="0"/>
              </w:rPr>
              <w:t xml:space="preserve">A ti</w:t>
            </w:r>
            <w:r w:rsidDel="00000000" w:rsidR="00000000" w:rsidRPr="00000000">
              <w:rPr>
                <w:b w:val="1"/>
                <w:color w:val="ff0000"/>
                <w:sz w:val="28"/>
                <w:szCs w:val="28"/>
                <w:rtl w:val="0"/>
              </w:rPr>
              <w:t xml:space="preserve">,</w:t>
            </w:r>
            <w:r w:rsidDel="00000000" w:rsidR="00000000" w:rsidRPr="00000000">
              <w:rPr>
                <w:rtl w:val="0"/>
              </w:rPr>
              <w:t xml:space="preserve"> Mario? Što želiš raditi nakon što diplomiraš? </w:t>
            </w:r>
          </w:p>
        </w:tc>
      </w:tr>
      <w:tr>
        <w:trPr>
          <w:cantSplit w:val="0"/>
          <w:tblHeader w:val="0"/>
        </w:trPr>
        <w:tc>
          <w:tcPr>
            <w:tcBorders>
              <w:top w:color="5d8eaf" w:space="0" w:sz="18" w:val="single"/>
              <w:left w:color="000000" w:space="0" w:sz="0" w:val="nil"/>
              <w:bottom w:color="000000" w:space="0" w:sz="0" w:val="nil"/>
              <w:right w:color="5d8eaf"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2">
            <w:pPr>
              <w:spacing w:line="240" w:lineRule="auto"/>
              <w:rPr/>
            </w:pPr>
            <w:r w:rsidDel="00000000" w:rsidR="00000000" w:rsidRPr="00000000">
              <w:rPr>
                <w:rtl w:val="0"/>
              </w:rPr>
              <w:t xml:space="preserve">James</w:t>
            </w:r>
          </w:p>
        </w:tc>
        <w:tc>
          <w:tcPr>
            <w:tcBorders>
              <w:top w:color="5d8eaf" w:space="0" w:sz="18" w:val="single"/>
              <w:left w:color="5d8eaf" w:space="0" w:sz="18" w:val="single"/>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23">
            <w:pPr>
              <w:spacing w:line="240" w:lineRule="auto"/>
              <w:rPr/>
            </w:pPr>
            <w:r w:rsidDel="00000000" w:rsidR="00000000" w:rsidRPr="00000000">
              <w:rPr>
                <w:rtl w:val="0"/>
              </w:rPr>
              <w:t xml:space="preserve">James</w:t>
            </w:r>
            <w:r w:rsidDel="00000000" w:rsidR="00000000" w:rsidRPr="00000000">
              <w:rPr>
                <w:b w:val="1"/>
                <w:color w:val="ff0000"/>
                <w:sz w:val="28"/>
                <w:szCs w:val="28"/>
                <w:rtl w:val="0"/>
              </w:rPr>
              <w:t xml:space="preserve">,</w:t>
            </w:r>
            <w:r w:rsidDel="00000000" w:rsidR="00000000" w:rsidRPr="00000000">
              <w:rPr>
                <w:rtl w:val="0"/>
              </w:rPr>
              <w:t xml:space="preserve"> reci nam više o tvojem gradu?</w:t>
            </w:r>
          </w:p>
        </w:tc>
      </w:tr>
    </w:tbl>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When directly addressing someone, a personal name has to be in the Vocative case. It’s the only case that functions to address someone. Here are the rules you need to have in mind for Vocative Case when addressing someone with a masculine name:. </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7155"/>
        <w:tblGridChange w:id="0">
          <w:tblGrid>
            <w:gridCol w:w="2205"/>
            <w:gridCol w:w="7155"/>
          </w:tblGrid>
        </w:tblGridChange>
      </w:tblGrid>
      <w:tr>
        <w:trPr>
          <w:cantSplit w:val="0"/>
          <w:tblHeader w:val="0"/>
        </w:trPr>
        <w:tc>
          <w:tcPr>
            <w:tcBorders>
              <w:top w:color="000000" w:space="0" w:sz="0" w:val="nil"/>
              <w:left w:color="000000" w:space="0" w:sz="0" w:val="nil"/>
              <w:bottom w:color="5d8eaf" w:space="0" w:sz="18" w:val="single"/>
              <w:right w:color="5d8eaf"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6">
            <w:pPr>
              <w:spacing w:line="240" w:lineRule="auto"/>
              <w:jc w:val="center"/>
              <w:rPr>
                <w:b w:val="1"/>
              </w:rPr>
            </w:pPr>
            <w:r w:rsidDel="00000000" w:rsidR="00000000" w:rsidRPr="00000000">
              <w:rPr>
                <w:rtl w:val="0"/>
              </w:rPr>
              <w:t xml:space="preserve">Luk</w:t>
            </w:r>
            <w:r w:rsidDel="00000000" w:rsidR="00000000" w:rsidRPr="00000000">
              <w:rPr>
                <w:b w:val="1"/>
                <w:rtl w:val="0"/>
              </w:rPr>
              <w:t xml:space="preserve">a</w:t>
            </w:r>
            <w:r w:rsidDel="00000000" w:rsidR="00000000" w:rsidRPr="00000000">
              <w:rPr>
                <w:rtl w:val="0"/>
              </w:rPr>
              <w:t xml:space="preserve">, Vanj</w:t>
            </w:r>
            <w:r w:rsidDel="00000000" w:rsidR="00000000" w:rsidRPr="00000000">
              <w:rPr>
                <w:b w:val="1"/>
                <w:rtl w:val="0"/>
              </w:rPr>
              <w:t xml:space="preserve">a</w:t>
            </w:r>
          </w:p>
          <w:p w:rsidR="00000000" w:rsidDel="00000000" w:rsidP="00000000" w:rsidRDefault="00000000" w:rsidRPr="00000000" w14:paraId="00000027">
            <w:pPr>
              <w:spacing w:line="240" w:lineRule="auto"/>
              <w:jc w:val="center"/>
              <w:rPr>
                <w:b w:val="1"/>
              </w:rPr>
            </w:pPr>
            <w:r w:rsidDel="00000000" w:rsidR="00000000" w:rsidRPr="00000000">
              <w:rPr>
                <w:rtl w:val="0"/>
              </w:rPr>
              <w:t xml:space="preserve">Dari</w:t>
            </w:r>
            <w:r w:rsidDel="00000000" w:rsidR="00000000" w:rsidRPr="00000000">
              <w:rPr>
                <w:b w:val="1"/>
                <w:rtl w:val="0"/>
              </w:rPr>
              <w:t xml:space="preserve">o</w:t>
            </w:r>
            <w:r w:rsidDel="00000000" w:rsidR="00000000" w:rsidRPr="00000000">
              <w:rPr>
                <w:rtl w:val="0"/>
              </w:rPr>
              <w:t xml:space="preserve">, Mari</w:t>
            </w:r>
            <w:r w:rsidDel="00000000" w:rsidR="00000000" w:rsidRPr="00000000">
              <w:rPr>
                <w:b w:val="1"/>
                <w:rtl w:val="0"/>
              </w:rPr>
              <w:t xml:space="preserve">o</w:t>
            </w:r>
          </w:p>
          <w:p w:rsidR="00000000" w:rsidDel="00000000" w:rsidP="00000000" w:rsidRDefault="00000000" w:rsidRPr="00000000" w14:paraId="00000028">
            <w:pPr>
              <w:spacing w:line="240" w:lineRule="auto"/>
              <w:jc w:val="center"/>
              <w:rPr>
                <w:b w:val="1"/>
              </w:rPr>
            </w:pPr>
            <w:r w:rsidDel="00000000" w:rsidR="00000000" w:rsidRPr="00000000">
              <w:rPr>
                <w:rtl w:val="0"/>
              </w:rPr>
              <w:t xml:space="preserve">Fran</w:t>
            </w:r>
            <w:r w:rsidDel="00000000" w:rsidR="00000000" w:rsidRPr="00000000">
              <w:rPr>
                <w:b w:val="1"/>
                <w:rtl w:val="0"/>
              </w:rPr>
              <w:t xml:space="preserve">e</w:t>
            </w:r>
            <w:r w:rsidDel="00000000" w:rsidR="00000000" w:rsidRPr="00000000">
              <w:rPr>
                <w:rtl w:val="0"/>
              </w:rPr>
              <w:t xml:space="preserve">, Ant</w:t>
            </w:r>
            <w:r w:rsidDel="00000000" w:rsidR="00000000" w:rsidRPr="00000000">
              <w:rPr>
                <w:b w:val="1"/>
                <w:rtl w:val="0"/>
              </w:rPr>
              <w:t xml:space="preserve">e</w:t>
            </w:r>
          </w:p>
        </w:tc>
        <w:tc>
          <w:tcPr>
            <w:tcBorders>
              <w:top w:color="000000" w:space="0" w:sz="0" w:val="nil"/>
              <w:left w:color="5d8eaf" w:space="0" w:sz="18" w:val="single"/>
              <w:bottom w:color="5d8eaf" w:space="0" w:sz="1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29">
            <w:pPr>
              <w:spacing w:line="240" w:lineRule="auto"/>
              <w:rPr/>
            </w:pPr>
            <w:r w:rsidDel="00000000" w:rsidR="00000000" w:rsidRPr="00000000">
              <w:rPr>
                <w:rtl w:val="0"/>
              </w:rPr>
              <w:t xml:space="preserve">Masculine names that end in –a, –o, and –e will have their forms equal to Nominative. </w:t>
            </w:r>
            <w:r w:rsidDel="00000000" w:rsidR="00000000" w:rsidRPr="00000000">
              <w:rPr>
                <w:b w:val="1"/>
                <w:color w:val="ff0000"/>
                <w:rtl w:val="0"/>
              </w:rPr>
              <w:t xml:space="preserve">No change</w:t>
            </w:r>
            <w:r w:rsidDel="00000000" w:rsidR="00000000" w:rsidRPr="00000000">
              <w:rPr>
                <w:rtl w:val="0"/>
              </w:rPr>
              <w:t xml:space="preserve"> occurs with these names. </w:t>
            </w:r>
          </w:p>
        </w:tc>
      </w:tr>
      <w:tr>
        <w:trPr>
          <w:cantSplit w:val="0"/>
          <w:tblHeader w:val="0"/>
        </w:trPr>
        <w:tc>
          <w:tcPr>
            <w:tcBorders>
              <w:top w:color="5d8eaf" w:space="0" w:sz="18" w:val="single"/>
              <w:left w:color="000000" w:space="0" w:sz="0" w:val="nil"/>
              <w:bottom w:color="5d8eaf" w:space="0" w:sz="18" w:val="single"/>
              <w:right w:color="5d8eaf"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A">
            <w:pPr>
              <w:spacing w:line="240" w:lineRule="auto"/>
              <w:jc w:val="center"/>
              <w:rPr/>
            </w:pPr>
            <w:r w:rsidDel="00000000" w:rsidR="00000000" w:rsidRPr="00000000">
              <w:rPr>
                <w:rtl w:val="0"/>
              </w:rPr>
              <w:t xml:space="preserve">James</w:t>
            </w:r>
          </w:p>
          <w:p w:rsidR="00000000" w:rsidDel="00000000" w:rsidP="00000000" w:rsidRDefault="00000000" w:rsidRPr="00000000" w14:paraId="0000002B">
            <w:pPr>
              <w:spacing w:line="240" w:lineRule="auto"/>
              <w:jc w:val="center"/>
              <w:rPr/>
            </w:pPr>
            <w:r w:rsidDel="00000000" w:rsidR="00000000" w:rsidRPr="00000000">
              <w:rPr>
                <w:rtl w:val="0"/>
              </w:rPr>
              <w:t xml:space="preserve">John</w:t>
            </w:r>
          </w:p>
          <w:p w:rsidR="00000000" w:rsidDel="00000000" w:rsidP="00000000" w:rsidRDefault="00000000" w:rsidRPr="00000000" w14:paraId="0000002C">
            <w:pPr>
              <w:spacing w:line="240" w:lineRule="auto"/>
              <w:jc w:val="center"/>
              <w:rPr/>
            </w:pPr>
            <w:r w:rsidDel="00000000" w:rsidR="00000000" w:rsidRPr="00000000">
              <w:rPr>
                <w:rtl w:val="0"/>
              </w:rPr>
              <w:t xml:space="preserve">Steve</w:t>
            </w:r>
          </w:p>
        </w:tc>
        <w:tc>
          <w:tcPr>
            <w:tcBorders>
              <w:top w:color="5d8eaf" w:space="0" w:sz="18" w:val="single"/>
              <w:left w:color="5d8eaf" w:space="0" w:sz="18" w:val="single"/>
              <w:bottom w:color="5d8eaf" w:space="0" w:sz="1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2D">
            <w:pPr>
              <w:spacing w:line="240" w:lineRule="auto"/>
              <w:rPr/>
            </w:pPr>
            <w:r w:rsidDel="00000000" w:rsidR="00000000" w:rsidRPr="00000000">
              <w:rPr>
                <w:rtl w:val="0"/>
              </w:rPr>
              <w:t xml:space="preserve">Foreign names (if considered foreign in Croatian) will have the same form as the </w:t>
            </w:r>
            <w:r w:rsidDel="00000000" w:rsidR="00000000" w:rsidRPr="00000000">
              <w:rPr>
                <w:rtl w:val="0"/>
              </w:rPr>
              <w:t xml:space="preserve">Nominative case</w:t>
            </w:r>
            <w:r w:rsidDel="00000000" w:rsidR="00000000" w:rsidRPr="00000000">
              <w:rPr>
                <w:rtl w:val="0"/>
              </w:rPr>
              <w:t xml:space="preserve">. </w:t>
            </w:r>
            <w:r w:rsidDel="00000000" w:rsidR="00000000" w:rsidRPr="00000000">
              <w:rPr>
                <w:b w:val="1"/>
                <w:color w:val="ff0000"/>
                <w:rtl w:val="0"/>
              </w:rPr>
              <w:t xml:space="preserve">No</w:t>
            </w:r>
            <w:r w:rsidDel="00000000" w:rsidR="00000000" w:rsidRPr="00000000">
              <w:rPr>
                <w:b w:val="1"/>
                <w:color w:val="ff0000"/>
                <w:rtl w:val="0"/>
              </w:rPr>
              <w:t xml:space="preserve"> change</w:t>
            </w:r>
            <w:r w:rsidDel="00000000" w:rsidR="00000000" w:rsidRPr="00000000">
              <w:rPr>
                <w:rtl w:val="0"/>
              </w:rPr>
              <w:t xml:space="preserve"> occurs with these names.</w:t>
            </w:r>
          </w:p>
        </w:tc>
      </w:tr>
      <w:tr>
        <w:trPr>
          <w:cantSplit w:val="0"/>
          <w:tblHeader w:val="0"/>
        </w:trPr>
        <w:tc>
          <w:tcPr>
            <w:tcBorders>
              <w:top w:color="5d8eaf" w:space="0" w:sz="18" w:val="single"/>
              <w:left w:color="000000" w:space="0" w:sz="0" w:val="nil"/>
              <w:bottom w:color="5d8eaf" w:space="0" w:sz="18" w:val="single"/>
              <w:right w:color="5d8eaf"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E">
            <w:pPr>
              <w:spacing w:line="240" w:lineRule="auto"/>
              <w:jc w:val="center"/>
              <w:rPr>
                <w:b w:val="1"/>
              </w:rPr>
            </w:pPr>
            <w:r w:rsidDel="00000000" w:rsidR="00000000" w:rsidRPr="00000000">
              <w:rPr>
                <w:rtl w:val="0"/>
              </w:rPr>
              <w:t xml:space="preserve">Davo</w:t>
            </w:r>
            <w:r w:rsidDel="00000000" w:rsidR="00000000" w:rsidRPr="00000000">
              <w:rPr>
                <w:b w:val="1"/>
                <w:rtl w:val="0"/>
              </w:rPr>
              <w:t xml:space="preserve">r</w:t>
            </w:r>
          </w:p>
          <w:p w:rsidR="00000000" w:rsidDel="00000000" w:rsidP="00000000" w:rsidRDefault="00000000" w:rsidRPr="00000000" w14:paraId="0000002F">
            <w:pPr>
              <w:spacing w:line="240" w:lineRule="auto"/>
              <w:jc w:val="center"/>
              <w:rPr>
                <w:b w:val="1"/>
              </w:rPr>
            </w:pPr>
            <w:r w:rsidDel="00000000" w:rsidR="00000000" w:rsidRPr="00000000">
              <w:rPr>
                <w:rtl w:val="0"/>
              </w:rPr>
              <w:t xml:space="preserve">Ada</w:t>
            </w:r>
            <w:r w:rsidDel="00000000" w:rsidR="00000000" w:rsidRPr="00000000">
              <w:rPr>
                <w:b w:val="1"/>
                <w:rtl w:val="0"/>
              </w:rPr>
              <w:t xml:space="preserve">m</w:t>
            </w:r>
          </w:p>
        </w:tc>
        <w:tc>
          <w:tcPr>
            <w:tcBorders>
              <w:top w:color="5d8eaf" w:space="0" w:sz="18" w:val="single"/>
              <w:left w:color="5d8eaf" w:space="0" w:sz="18" w:val="single"/>
              <w:bottom w:color="5d8eaf" w:space="0" w:sz="1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30">
            <w:pPr>
              <w:spacing w:line="240" w:lineRule="auto"/>
              <w:rPr/>
            </w:pPr>
            <w:r w:rsidDel="00000000" w:rsidR="00000000" w:rsidRPr="00000000">
              <w:rPr>
                <w:rtl w:val="0"/>
              </w:rPr>
              <w:t xml:space="preserve">Names that end in a consonant will take the ending </w:t>
            </w:r>
            <w:r w:rsidDel="00000000" w:rsidR="00000000" w:rsidRPr="00000000">
              <w:rPr>
                <w:b w:val="1"/>
                <w:color w:val="ff0000"/>
                <w:rtl w:val="0"/>
              </w:rPr>
              <w:t xml:space="preserve">–e</w:t>
            </w:r>
            <w:r w:rsidDel="00000000" w:rsidR="00000000" w:rsidRPr="00000000">
              <w:rPr>
                <w:rtl w:val="0"/>
              </w:rPr>
              <w:t xml:space="preserve">. Example: when one of our students in Croatia wants to call Davor, they need to say Davore.</w:t>
            </w:r>
          </w:p>
          <w:p w:rsidR="00000000" w:rsidDel="00000000" w:rsidP="00000000" w:rsidRDefault="00000000" w:rsidRPr="00000000" w14:paraId="00000031">
            <w:pPr>
              <w:spacing w:line="240" w:lineRule="auto"/>
              <w:rPr/>
            </w:pPr>
            <w:r w:rsidDel="00000000" w:rsidR="00000000" w:rsidRPr="00000000">
              <w:rPr>
                <w:rtl w:val="0"/>
              </w:rPr>
              <w:t xml:space="preserve">Adam is a foreign name, but it fits with the naming system in Croatian, so it does take the ending –e (Adame, reci mi…). </w:t>
            </w:r>
          </w:p>
        </w:tc>
      </w:tr>
      <w:tr>
        <w:trPr>
          <w:cantSplit w:val="0"/>
          <w:tblHeader w:val="0"/>
        </w:trPr>
        <w:tc>
          <w:tcPr>
            <w:tcBorders>
              <w:top w:color="5d8eaf" w:space="0" w:sz="18" w:val="single"/>
              <w:left w:color="000000" w:space="0" w:sz="0" w:val="nil"/>
              <w:bottom w:color="000000" w:space="0" w:sz="0" w:val="nil"/>
              <w:right w:color="5d8eaf"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2">
            <w:pPr>
              <w:spacing w:line="240" w:lineRule="auto"/>
              <w:jc w:val="center"/>
              <w:rPr>
                <w:b w:val="1"/>
              </w:rPr>
            </w:pPr>
            <w:r w:rsidDel="00000000" w:rsidR="00000000" w:rsidRPr="00000000">
              <w:rPr>
                <w:rtl w:val="0"/>
              </w:rPr>
              <w:t xml:space="preserve">Bla</w:t>
            </w:r>
            <w:r w:rsidDel="00000000" w:rsidR="00000000" w:rsidRPr="00000000">
              <w:rPr>
                <w:b w:val="1"/>
                <w:rtl w:val="0"/>
              </w:rPr>
              <w:t xml:space="preserve">ž</w:t>
            </w:r>
          </w:p>
        </w:tc>
        <w:tc>
          <w:tcPr>
            <w:tcBorders>
              <w:top w:color="5d8eaf" w:space="0" w:sz="18" w:val="single"/>
              <w:left w:color="5d8eaf" w:space="0" w:sz="18" w:val="single"/>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33">
            <w:pPr>
              <w:spacing w:line="240" w:lineRule="auto"/>
              <w:rPr/>
            </w:pPr>
            <w:r w:rsidDel="00000000" w:rsidR="00000000" w:rsidRPr="00000000">
              <w:rPr>
                <w:rtl w:val="0"/>
              </w:rPr>
              <w:t xml:space="preserve">If a masculine name ends in a palatal consonant (i.e. Croatian letter): –č, –ć, –dž, –đ, –š, –ž, –lj, –nj, –j → they will take the ending </w:t>
            </w:r>
            <w:r w:rsidDel="00000000" w:rsidR="00000000" w:rsidRPr="00000000">
              <w:rPr>
                <w:b w:val="1"/>
                <w:color w:val="ff0000"/>
                <w:rtl w:val="0"/>
              </w:rPr>
              <w:t xml:space="preserve">–u</w:t>
            </w:r>
            <w:r w:rsidDel="00000000" w:rsidR="00000000" w:rsidRPr="00000000">
              <w:rPr>
                <w:rtl w:val="0"/>
              </w:rPr>
              <w:t xml:space="preserve">. Example: Blažu, reci mi istinu. </w:t>
            </w:r>
          </w:p>
        </w:tc>
      </w:tr>
    </w:tbl>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Personal names, when in Vocative case, ALWAYS have to be separated by a comma in the sentence. </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7155"/>
        <w:tblGridChange w:id="0">
          <w:tblGrid>
            <w:gridCol w:w="2205"/>
            <w:gridCol w:w="7155"/>
          </w:tblGrid>
        </w:tblGridChange>
      </w:tblGrid>
      <w:tr>
        <w:trPr>
          <w:cantSplit w:val="0"/>
          <w:tblHeader w:val="0"/>
        </w:trPr>
        <w:tc>
          <w:tcPr>
            <w:tcBorders>
              <w:top w:color="000000" w:space="0" w:sz="0" w:val="nil"/>
              <w:left w:color="000000" w:space="0" w:sz="0" w:val="nil"/>
              <w:bottom w:color="5d8eaf" w:space="0" w:sz="18" w:val="single"/>
              <w:right w:color="5d8eaf"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6">
            <w:pPr>
              <w:spacing w:line="240" w:lineRule="auto"/>
              <w:rPr/>
            </w:pPr>
            <w:r w:rsidDel="00000000" w:rsidR="00000000" w:rsidRPr="00000000">
              <w:rPr>
                <w:rtl w:val="0"/>
              </w:rPr>
              <w:t xml:space="preserve">Davor</w:t>
            </w:r>
          </w:p>
        </w:tc>
        <w:tc>
          <w:tcPr>
            <w:tcBorders>
              <w:top w:color="000000" w:space="0" w:sz="0" w:val="nil"/>
              <w:left w:color="5d8eaf" w:space="0" w:sz="18" w:val="single"/>
              <w:bottom w:color="5d8eaf" w:space="0" w:sz="1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37">
            <w:pPr>
              <w:spacing w:line="240" w:lineRule="auto"/>
              <w:rPr/>
            </w:pPr>
            <w:r w:rsidDel="00000000" w:rsidR="00000000" w:rsidRPr="00000000">
              <w:rPr>
                <w:rtl w:val="0"/>
              </w:rPr>
              <w:t xml:space="preserve">Onda</w:t>
            </w:r>
            <w:r w:rsidDel="00000000" w:rsidR="00000000" w:rsidRPr="00000000">
              <w:rPr>
                <w:b w:val="1"/>
                <w:color w:val="ff0000"/>
                <w:sz w:val="28"/>
                <w:szCs w:val="28"/>
                <w:rtl w:val="0"/>
              </w:rPr>
              <w:t xml:space="preserve">,</w:t>
            </w:r>
            <w:r w:rsidDel="00000000" w:rsidR="00000000" w:rsidRPr="00000000">
              <w:rPr>
                <w:rtl w:val="0"/>
              </w:rPr>
              <w:t xml:space="preserve"> Davore</w:t>
            </w:r>
            <w:r w:rsidDel="00000000" w:rsidR="00000000" w:rsidRPr="00000000">
              <w:rPr>
                <w:b w:val="1"/>
                <w:color w:val="ff0000"/>
                <w:sz w:val="28"/>
                <w:szCs w:val="28"/>
                <w:rtl w:val="0"/>
              </w:rPr>
              <w:t xml:space="preserve">,</w:t>
            </w:r>
            <w:r w:rsidDel="00000000" w:rsidR="00000000" w:rsidRPr="00000000">
              <w:rPr>
                <w:rtl w:val="0"/>
              </w:rPr>
              <w:t xml:space="preserve"> kako je bilo na vjenčanju?</w:t>
            </w:r>
          </w:p>
        </w:tc>
      </w:tr>
      <w:tr>
        <w:trPr>
          <w:cantSplit w:val="0"/>
          <w:tblHeader w:val="0"/>
        </w:trPr>
        <w:tc>
          <w:tcPr>
            <w:tcBorders>
              <w:top w:color="5d8eaf" w:space="0" w:sz="18" w:val="single"/>
              <w:left w:color="000000" w:space="0" w:sz="0" w:val="nil"/>
              <w:bottom w:color="5d8eaf" w:space="0" w:sz="18" w:val="single"/>
              <w:right w:color="5d8eaf"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8">
            <w:pPr>
              <w:spacing w:line="240" w:lineRule="auto"/>
              <w:rPr/>
            </w:pPr>
            <w:r w:rsidDel="00000000" w:rsidR="00000000" w:rsidRPr="00000000">
              <w:rPr>
                <w:rtl w:val="0"/>
              </w:rPr>
              <w:t xml:space="preserve">Luka</w:t>
            </w:r>
          </w:p>
        </w:tc>
        <w:tc>
          <w:tcPr>
            <w:tcBorders>
              <w:top w:color="5d8eaf" w:space="0" w:sz="18" w:val="single"/>
              <w:left w:color="5d8eaf" w:space="0" w:sz="18" w:val="single"/>
              <w:bottom w:color="5d8eaf" w:space="0" w:sz="1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39">
            <w:pPr>
              <w:spacing w:line="240" w:lineRule="auto"/>
              <w:rPr/>
            </w:pPr>
            <w:r w:rsidDel="00000000" w:rsidR="00000000" w:rsidRPr="00000000">
              <w:rPr>
                <w:rtl w:val="0"/>
              </w:rPr>
              <w:t xml:space="preserve">Luka</w:t>
            </w:r>
            <w:r w:rsidDel="00000000" w:rsidR="00000000" w:rsidRPr="00000000">
              <w:rPr>
                <w:b w:val="1"/>
                <w:color w:val="ff0000"/>
                <w:sz w:val="28"/>
                <w:szCs w:val="28"/>
                <w:rtl w:val="0"/>
              </w:rPr>
              <w:t xml:space="preserve">,</w:t>
            </w:r>
            <w:r w:rsidDel="00000000" w:rsidR="00000000" w:rsidRPr="00000000">
              <w:rPr>
                <w:rtl w:val="0"/>
              </w:rPr>
              <w:t xml:space="preserve"> što ti jedeš za doručak?</w:t>
            </w:r>
          </w:p>
        </w:tc>
      </w:tr>
      <w:tr>
        <w:trPr>
          <w:cantSplit w:val="0"/>
          <w:tblHeader w:val="0"/>
        </w:trPr>
        <w:tc>
          <w:tcPr>
            <w:tcBorders>
              <w:top w:color="5d8eaf" w:space="0" w:sz="18" w:val="single"/>
              <w:left w:color="000000" w:space="0" w:sz="0" w:val="nil"/>
              <w:bottom w:color="5d8eaf" w:space="0" w:sz="18" w:val="single"/>
              <w:right w:color="5d8eaf"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A">
            <w:pPr>
              <w:spacing w:line="240" w:lineRule="auto"/>
              <w:rPr/>
            </w:pPr>
            <w:r w:rsidDel="00000000" w:rsidR="00000000" w:rsidRPr="00000000">
              <w:rPr>
                <w:rtl w:val="0"/>
              </w:rPr>
              <w:t xml:space="preserve">Mario</w:t>
            </w:r>
          </w:p>
        </w:tc>
        <w:tc>
          <w:tcPr>
            <w:tcBorders>
              <w:top w:color="5d8eaf" w:space="0" w:sz="18" w:val="single"/>
              <w:left w:color="5d8eaf" w:space="0" w:sz="18" w:val="single"/>
              <w:bottom w:color="5d8eaf" w:space="0" w:sz="1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3B">
            <w:pPr>
              <w:spacing w:line="240" w:lineRule="auto"/>
              <w:rPr/>
            </w:pPr>
            <w:r w:rsidDel="00000000" w:rsidR="00000000" w:rsidRPr="00000000">
              <w:rPr>
                <w:rtl w:val="0"/>
              </w:rPr>
              <w:t xml:space="preserve">A ti</w:t>
            </w:r>
            <w:r w:rsidDel="00000000" w:rsidR="00000000" w:rsidRPr="00000000">
              <w:rPr>
                <w:b w:val="1"/>
                <w:color w:val="ff0000"/>
                <w:sz w:val="28"/>
                <w:szCs w:val="28"/>
                <w:rtl w:val="0"/>
              </w:rPr>
              <w:t xml:space="preserve">,</w:t>
            </w:r>
            <w:r w:rsidDel="00000000" w:rsidR="00000000" w:rsidRPr="00000000">
              <w:rPr>
                <w:rtl w:val="0"/>
              </w:rPr>
              <w:t xml:space="preserve"> Mario? Što želiš raditi nakon što diplomiraš? </w:t>
            </w:r>
          </w:p>
        </w:tc>
      </w:tr>
      <w:tr>
        <w:trPr>
          <w:cantSplit w:val="0"/>
          <w:tblHeader w:val="0"/>
        </w:trPr>
        <w:tc>
          <w:tcPr>
            <w:tcBorders>
              <w:top w:color="5d8eaf" w:space="0" w:sz="18" w:val="single"/>
              <w:left w:color="000000" w:space="0" w:sz="0" w:val="nil"/>
              <w:bottom w:color="000000" w:space="0" w:sz="0" w:val="nil"/>
              <w:right w:color="5d8eaf"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C">
            <w:pPr>
              <w:spacing w:line="240" w:lineRule="auto"/>
              <w:rPr/>
            </w:pPr>
            <w:r w:rsidDel="00000000" w:rsidR="00000000" w:rsidRPr="00000000">
              <w:rPr>
                <w:rtl w:val="0"/>
              </w:rPr>
              <w:t xml:space="preserve">James</w:t>
            </w:r>
          </w:p>
        </w:tc>
        <w:tc>
          <w:tcPr>
            <w:tcBorders>
              <w:top w:color="5d8eaf" w:space="0" w:sz="18" w:val="single"/>
              <w:left w:color="5d8eaf" w:space="0" w:sz="18" w:val="single"/>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3D">
            <w:pPr>
              <w:spacing w:line="240" w:lineRule="auto"/>
              <w:rPr/>
            </w:pPr>
            <w:r w:rsidDel="00000000" w:rsidR="00000000" w:rsidRPr="00000000">
              <w:rPr>
                <w:rtl w:val="0"/>
              </w:rPr>
              <w:t xml:space="preserve">James</w:t>
            </w:r>
            <w:r w:rsidDel="00000000" w:rsidR="00000000" w:rsidRPr="00000000">
              <w:rPr>
                <w:b w:val="1"/>
                <w:color w:val="ff0000"/>
                <w:sz w:val="28"/>
                <w:szCs w:val="28"/>
                <w:rtl w:val="0"/>
              </w:rPr>
              <w:t xml:space="preserve">,</w:t>
            </w:r>
            <w:r w:rsidDel="00000000" w:rsidR="00000000" w:rsidRPr="00000000">
              <w:rPr>
                <w:rtl w:val="0"/>
              </w:rPr>
              <w:t xml:space="preserve"> reci nam više o tvojem gradu?</w:t>
            </w:r>
          </w:p>
        </w:tc>
      </w:tr>
    </w:tbl>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pStyle w:val="Heading1"/>
        <w:rPr/>
      </w:pPr>
      <w:bookmarkStart w:colFirst="0" w:colLast="0" w:name="_z1xoayjpl7rn" w:id="3"/>
      <w:bookmarkEnd w:id="3"/>
      <w:r w:rsidDel="00000000" w:rsidR="00000000" w:rsidRPr="00000000">
        <w:rPr>
          <w:color w:val="6c6d6d"/>
          <w:rtl w:val="0"/>
        </w:rPr>
        <w:t xml:space="preserve">|</w:t>
      </w:r>
      <w:r w:rsidDel="00000000" w:rsidR="00000000" w:rsidRPr="00000000">
        <w:rPr>
          <w:rtl w:val="0"/>
        </w:rPr>
        <w:t xml:space="preserve"> The Vocative Case - </w:t>
      </w:r>
      <w:r w:rsidDel="00000000" w:rsidR="00000000" w:rsidRPr="00000000">
        <w:rPr>
          <w:rtl w:val="0"/>
        </w:rPr>
        <w:t xml:space="preserve">feminine</w:t>
      </w:r>
      <w:r w:rsidDel="00000000" w:rsidR="00000000" w:rsidRPr="00000000">
        <w:rPr>
          <w:rtl w:val="0"/>
        </w:rPr>
        <w:t xml:space="preserve"> gender </w:t>
      </w:r>
    </w:p>
    <w:p w:rsidR="00000000" w:rsidDel="00000000" w:rsidP="00000000" w:rsidRDefault="00000000" w:rsidRPr="00000000" w14:paraId="00000040">
      <w:pPr>
        <w:rPr/>
      </w:pPr>
      <w:r w:rsidDel="00000000" w:rsidR="00000000" w:rsidRPr="00000000">
        <w:rPr>
          <w:rtl w:val="0"/>
        </w:rPr>
        <w:t xml:space="preserve">Let’s look at several examples when the Vocative is used for feminine gender. Have in mind, at the beginner-level, this is a simplified version of the Vocative case. There is much more on this topic to be discussed later. For now, you are only getting acquainted with the concept of the </w:t>
      </w:r>
      <w:r w:rsidDel="00000000" w:rsidR="00000000" w:rsidRPr="00000000">
        <w:rPr>
          <w:rtl w:val="0"/>
        </w:rPr>
        <w:t xml:space="preserve">Vocative</w:t>
      </w:r>
      <w:r w:rsidDel="00000000" w:rsidR="00000000" w:rsidRPr="00000000">
        <w:rPr>
          <w:rtl w:val="0"/>
        </w:rPr>
        <w:t xml:space="preserve"> case.  </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7155"/>
        <w:tblGridChange w:id="0">
          <w:tblGrid>
            <w:gridCol w:w="2205"/>
            <w:gridCol w:w="7155"/>
          </w:tblGrid>
        </w:tblGridChange>
      </w:tblGrid>
      <w:tr>
        <w:trPr>
          <w:cantSplit w:val="0"/>
          <w:tblHeader w:val="0"/>
        </w:trPr>
        <w:tc>
          <w:tcPr>
            <w:tcBorders>
              <w:top w:color="000000" w:space="0" w:sz="0" w:val="nil"/>
              <w:left w:color="000000" w:space="0" w:sz="0" w:val="nil"/>
              <w:bottom w:color="5d8eaf" w:space="0" w:sz="18" w:val="single"/>
              <w:right w:color="5d8eaf"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1">
            <w:pPr>
              <w:spacing w:line="240" w:lineRule="auto"/>
              <w:rPr>
                <w:b w:val="1"/>
              </w:rPr>
            </w:pPr>
            <w:r w:rsidDel="00000000" w:rsidR="00000000" w:rsidRPr="00000000">
              <w:rPr>
                <w:rtl w:val="0"/>
              </w:rPr>
              <w:t xml:space="preserve">majk</w:t>
            </w:r>
            <w:r w:rsidDel="00000000" w:rsidR="00000000" w:rsidRPr="00000000">
              <w:rPr>
                <w:b w:val="1"/>
                <w:rtl w:val="0"/>
              </w:rPr>
              <w:t xml:space="preserve">a</w:t>
            </w:r>
          </w:p>
        </w:tc>
        <w:tc>
          <w:tcPr>
            <w:tcBorders>
              <w:top w:color="000000" w:space="0" w:sz="0" w:val="nil"/>
              <w:left w:color="5d8eaf" w:space="0" w:sz="18" w:val="single"/>
              <w:bottom w:color="5d8eaf" w:space="0" w:sz="1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42">
            <w:pPr>
              <w:spacing w:line="240" w:lineRule="auto"/>
              <w:rPr/>
            </w:pPr>
            <w:r w:rsidDel="00000000" w:rsidR="00000000" w:rsidRPr="00000000">
              <w:rPr>
                <w:rtl w:val="0"/>
              </w:rPr>
              <w:t xml:space="preserve">Majk</w:t>
            </w:r>
            <w:r w:rsidDel="00000000" w:rsidR="00000000" w:rsidRPr="00000000">
              <w:rPr>
                <w:b w:val="1"/>
                <w:color w:val="ff0000"/>
                <w:rtl w:val="0"/>
              </w:rPr>
              <w:t xml:space="preserve">o</w:t>
            </w:r>
            <w:r w:rsidDel="00000000" w:rsidR="00000000" w:rsidRPr="00000000">
              <w:rPr>
                <w:rtl w:val="0"/>
              </w:rPr>
              <w:t xml:space="preserve">, mogu li ići u kino?</w:t>
            </w:r>
          </w:p>
        </w:tc>
      </w:tr>
      <w:tr>
        <w:trPr>
          <w:cantSplit w:val="0"/>
          <w:tblHeader w:val="0"/>
        </w:trPr>
        <w:tc>
          <w:tcPr>
            <w:tcBorders>
              <w:top w:color="5d8eaf" w:space="0" w:sz="18" w:val="single"/>
              <w:left w:color="000000" w:space="0" w:sz="0" w:val="nil"/>
              <w:bottom w:color="5d8eaf" w:space="0" w:sz="18" w:val="single"/>
              <w:right w:color="5d8eaf"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3">
            <w:pPr>
              <w:spacing w:line="240" w:lineRule="auto"/>
              <w:rPr>
                <w:b w:val="1"/>
              </w:rPr>
            </w:pPr>
            <w:r w:rsidDel="00000000" w:rsidR="00000000" w:rsidRPr="00000000">
              <w:rPr>
                <w:rtl w:val="0"/>
              </w:rPr>
              <w:t xml:space="preserve">prijateljic</w:t>
            </w:r>
            <w:r w:rsidDel="00000000" w:rsidR="00000000" w:rsidRPr="00000000">
              <w:rPr>
                <w:b w:val="1"/>
                <w:rtl w:val="0"/>
              </w:rPr>
              <w:t xml:space="preserve">a</w:t>
            </w:r>
          </w:p>
        </w:tc>
        <w:tc>
          <w:tcPr>
            <w:tcBorders>
              <w:top w:color="5d8eaf" w:space="0" w:sz="18" w:val="single"/>
              <w:left w:color="5d8eaf" w:space="0" w:sz="18" w:val="single"/>
              <w:bottom w:color="5d8eaf" w:space="0" w:sz="1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44">
            <w:pPr>
              <w:spacing w:line="240" w:lineRule="auto"/>
              <w:rPr/>
            </w:pPr>
            <w:r w:rsidDel="00000000" w:rsidR="00000000" w:rsidRPr="00000000">
              <w:rPr>
                <w:rtl w:val="0"/>
              </w:rPr>
              <w:t xml:space="preserve">Prijateljic</w:t>
            </w:r>
            <w:r w:rsidDel="00000000" w:rsidR="00000000" w:rsidRPr="00000000">
              <w:rPr>
                <w:b w:val="1"/>
                <w:color w:val="ff0000"/>
                <w:rtl w:val="0"/>
              </w:rPr>
              <w:t xml:space="preserve">e</w:t>
            </w:r>
            <w:r w:rsidDel="00000000" w:rsidR="00000000" w:rsidRPr="00000000">
              <w:rPr>
                <w:rtl w:val="0"/>
              </w:rPr>
              <w:t xml:space="preserve"> moja, drago mi je da te vidim!</w:t>
            </w:r>
          </w:p>
        </w:tc>
      </w:tr>
      <w:tr>
        <w:trPr>
          <w:cantSplit w:val="0"/>
          <w:tblHeader w:val="0"/>
        </w:trPr>
        <w:tc>
          <w:tcPr>
            <w:tcBorders>
              <w:top w:color="5d8eaf" w:space="0" w:sz="18" w:val="single"/>
              <w:left w:color="000000" w:space="0" w:sz="0" w:val="nil"/>
              <w:bottom w:color="5d8eaf" w:space="0" w:sz="18" w:val="single"/>
              <w:right w:color="5d8eaf"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5">
            <w:pPr>
              <w:spacing w:line="240" w:lineRule="auto"/>
              <w:rPr/>
            </w:pPr>
            <w:r w:rsidDel="00000000" w:rsidR="00000000" w:rsidRPr="00000000">
              <w:rPr>
                <w:rtl w:val="0"/>
              </w:rPr>
              <w:t xml:space="preserve">Ljubic</w:t>
            </w:r>
            <w:r w:rsidDel="00000000" w:rsidR="00000000" w:rsidRPr="00000000">
              <w:rPr>
                <w:b w:val="1"/>
                <w:rtl w:val="0"/>
              </w:rPr>
              <w:t xml:space="preserve">a</w:t>
            </w:r>
            <w:r w:rsidDel="00000000" w:rsidR="00000000" w:rsidRPr="00000000">
              <w:rPr>
                <w:rtl w:val="0"/>
              </w:rPr>
              <w:t xml:space="preserve"> </w:t>
            </w:r>
          </w:p>
        </w:tc>
        <w:tc>
          <w:tcPr>
            <w:tcBorders>
              <w:top w:color="5d8eaf" w:space="0" w:sz="18" w:val="single"/>
              <w:left w:color="5d8eaf" w:space="0" w:sz="18" w:val="single"/>
              <w:bottom w:color="5d8eaf" w:space="0" w:sz="1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46">
            <w:pPr>
              <w:spacing w:line="240" w:lineRule="auto"/>
              <w:rPr/>
            </w:pPr>
            <w:r w:rsidDel="00000000" w:rsidR="00000000" w:rsidRPr="00000000">
              <w:rPr>
                <w:rtl w:val="0"/>
              </w:rPr>
              <w:t xml:space="preserve">Ljubic</w:t>
            </w:r>
            <w:r w:rsidDel="00000000" w:rsidR="00000000" w:rsidRPr="00000000">
              <w:rPr>
                <w:b w:val="1"/>
                <w:color w:val="ff0000"/>
                <w:rtl w:val="0"/>
              </w:rPr>
              <w:t xml:space="preserve">e</w:t>
            </w:r>
            <w:r w:rsidDel="00000000" w:rsidR="00000000" w:rsidRPr="00000000">
              <w:rPr>
                <w:rtl w:val="0"/>
              </w:rPr>
              <w:t xml:space="preserve">, gdje si bila jučer?</w:t>
            </w:r>
          </w:p>
        </w:tc>
      </w:tr>
      <w:tr>
        <w:trPr>
          <w:cantSplit w:val="0"/>
          <w:tblHeader w:val="0"/>
        </w:trPr>
        <w:tc>
          <w:tcPr>
            <w:tcBorders>
              <w:top w:color="5d8eaf" w:space="0" w:sz="18" w:val="single"/>
              <w:left w:color="000000" w:space="0" w:sz="0" w:val="nil"/>
              <w:bottom w:color="5d8eaf" w:space="0" w:sz="18" w:val="single"/>
              <w:right w:color="5d8eaf"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7">
            <w:pPr>
              <w:spacing w:line="240" w:lineRule="auto"/>
              <w:rPr>
                <w:b w:val="1"/>
              </w:rPr>
            </w:pPr>
            <w:r w:rsidDel="00000000" w:rsidR="00000000" w:rsidRPr="00000000">
              <w:rPr>
                <w:rtl w:val="0"/>
              </w:rPr>
              <w:t xml:space="preserve">Sonj</w:t>
            </w:r>
            <w:r w:rsidDel="00000000" w:rsidR="00000000" w:rsidRPr="00000000">
              <w:rPr>
                <w:b w:val="1"/>
                <w:rtl w:val="0"/>
              </w:rPr>
              <w:t xml:space="preserve">a</w:t>
            </w:r>
          </w:p>
        </w:tc>
        <w:tc>
          <w:tcPr>
            <w:tcBorders>
              <w:top w:color="5d8eaf" w:space="0" w:sz="18" w:val="single"/>
              <w:left w:color="5d8eaf" w:space="0" w:sz="18" w:val="single"/>
              <w:bottom w:color="5d8eaf" w:space="0" w:sz="1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48">
            <w:pPr>
              <w:spacing w:line="240" w:lineRule="auto"/>
              <w:rPr/>
            </w:pPr>
            <w:r w:rsidDel="00000000" w:rsidR="00000000" w:rsidRPr="00000000">
              <w:rPr>
                <w:rtl w:val="0"/>
              </w:rPr>
              <w:t xml:space="preserve">Sonj</w:t>
            </w:r>
            <w:r w:rsidDel="00000000" w:rsidR="00000000" w:rsidRPr="00000000">
              <w:rPr>
                <w:b w:val="1"/>
                <w:rtl w:val="0"/>
              </w:rPr>
              <w:t xml:space="preserve">a</w:t>
            </w:r>
            <w:r w:rsidDel="00000000" w:rsidR="00000000" w:rsidRPr="00000000">
              <w:rPr>
                <w:rtl w:val="0"/>
              </w:rPr>
              <w:t xml:space="preserve">, kako si? Nismo se dugo vidjele.</w:t>
            </w:r>
          </w:p>
        </w:tc>
      </w:tr>
      <w:tr>
        <w:trPr>
          <w:cantSplit w:val="0"/>
          <w:tblHeader w:val="0"/>
        </w:trPr>
        <w:tc>
          <w:tcPr>
            <w:tcBorders>
              <w:top w:color="5d8eaf" w:space="0" w:sz="18" w:val="single"/>
              <w:left w:color="000000" w:space="0" w:sz="0" w:val="nil"/>
              <w:bottom w:color="000000" w:space="0" w:sz="0" w:val="nil"/>
              <w:right w:color="5d8eaf"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9">
            <w:pPr>
              <w:spacing w:line="240" w:lineRule="auto"/>
              <w:rPr>
                <w:b w:val="1"/>
              </w:rPr>
            </w:pPr>
            <w:r w:rsidDel="00000000" w:rsidR="00000000" w:rsidRPr="00000000">
              <w:rPr>
                <w:rtl w:val="0"/>
              </w:rPr>
              <w:t xml:space="preserve">Ine</w:t>
            </w:r>
            <w:r w:rsidDel="00000000" w:rsidR="00000000" w:rsidRPr="00000000">
              <w:rPr>
                <w:b w:val="1"/>
                <w:rtl w:val="0"/>
              </w:rPr>
              <w:t xml:space="preserve">s</w:t>
            </w:r>
          </w:p>
        </w:tc>
        <w:tc>
          <w:tcPr>
            <w:tcBorders>
              <w:top w:color="5d8eaf" w:space="0" w:sz="18" w:val="single"/>
              <w:left w:color="5d8eaf" w:space="0" w:sz="18" w:val="single"/>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4A">
            <w:pPr>
              <w:spacing w:line="240" w:lineRule="auto"/>
              <w:rPr/>
            </w:pPr>
            <w:r w:rsidDel="00000000" w:rsidR="00000000" w:rsidRPr="00000000">
              <w:rPr>
                <w:rtl w:val="0"/>
              </w:rPr>
              <w:t xml:space="preserve">Ine</w:t>
            </w:r>
            <w:r w:rsidDel="00000000" w:rsidR="00000000" w:rsidRPr="00000000">
              <w:rPr>
                <w:b w:val="1"/>
                <w:rtl w:val="0"/>
              </w:rPr>
              <w:t xml:space="preserve">s</w:t>
            </w:r>
            <w:r w:rsidDel="00000000" w:rsidR="00000000" w:rsidRPr="00000000">
              <w:rPr>
                <w:rtl w:val="0"/>
              </w:rPr>
              <w:t xml:space="preserve">, zvala sam te! Nisi se javila.</w:t>
            </w:r>
          </w:p>
        </w:tc>
      </w:tr>
    </w:tbl>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The rules for feminine Vocative case:</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7155"/>
        <w:tblGridChange w:id="0">
          <w:tblGrid>
            <w:gridCol w:w="2205"/>
            <w:gridCol w:w="7155"/>
          </w:tblGrid>
        </w:tblGridChange>
      </w:tblGrid>
      <w:tr>
        <w:trPr>
          <w:cantSplit w:val="0"/>
          <w:tblHeader w:val="0"/>
        </w:trPr>
        <w:tc>
          <w:tcPr>
            <w:tcBorders>
              <w:top w:color="000000" w:space="0" w:sz="0" w:val="nil"/>
              <w:left w:color="000000" w:space="0" w:sz="0" w:val="nil"/>
              <w:bottom w:color="5d8eaf" w:space="0" w:sz="18" w:val="single"/>
              <w:right w:color="5d8eaf"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D">
            <w:pPr>
              <w:spacing w:line="240" w:lineRule="auto"/>
              <w:rPr>
                <w:b w:val="1"/>
              </w:rPr>
            </w:pPr>
            <w:r w:rsidDel="00000000" w:rsidR="00000000" w:rsidRPr="00000000">
              <w:rPr>
                <w:rtl w:val="0"/>
              </w:rPr>
              <w:t xml:space="preserve">nouns in –a</w:t>
            </w:r>
            <w:r w:rsidDel="00000000" w:rsidR="00000000" w:rsidRPr="00000000">
              <w:rPr>
                <w:rtl w:val="0"/>
              </w:rPr>
            </w:r>
          </w:p>
        </w:tc>
        <w:tc>
          <w:tcPr>
            <w:tcBorders>
              <w:top w:color="000000" w:space="0" w:sz="0" w:val="nil"/>
              <w:left w:color="5d8eaf" w:space="0" w:sz="18" w:val="single"/>
              <w:bottom w:color="5d8eaf" w:space="0" w:sz="1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4E">
            <w:pPr>
              <w:spacing w:line="240" w:lineRule="auto"/>
              <w:rPr/>
            </w:pPr>
            <w:r w:rsidDel="00000000" w:rsidR="00000000" w:rsidRPr="00000000">
              <w:rPr>
                <w:rtl w:val="0"/>
              </w:rPr>
              <w:t xml:space="preserve">Most of the general nouns that end in –a will take the ending –o in the Vocative case</w:t>
            </w:r>
          </w:p>
        </w:tc>
      </w:tr>
      <w:tr>
        <w:trPr>
          <w:cantSplit w:val="0"/>
          <w:tblHeader w:val="0"/>
        </w:trPr>
        <w:tc>
          <w:tcPr>
            <w:tcBorders>
              <w:top w:color="5d8eaf" w:space="0" w:sz="18" w:val="single"/>
              <w:left w:color="000000" w:space="0" w:sz="0" w:val="nil"/>
              <w:bottom w:color="5d8eaf" w:space="0" w:sz="18" w:val="single"/>
              <w:right w:color="5d8eaf"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F">
            <w:pPr>
              <w:spacing w:line="240" w:lineRule="auto"/>
              <w:rPr>
                <w:b w:val="1"/>
              </w:rPr>
            </w:pPr>
            <w:r w:rsidDel="00000000" w:rsidR="00000000" w:rsidRPr="00000000">
              <w:rPr>
                <w:rtl w:val="0"/>
              </w:rPr>
              <w:t xml:space="preserve">nouns in –ica</w:t>
            </w:r>
            <w:r w:rsidDel="00000000" w:rsidR="00000000" w:rsidRPr="00000000">
              <w:rPr>
                <w:rtl w:val="0"/>
              </w:rPr>
            </w:r>
          </w:p>
        </w:tc>
        <w:tc>
          <w:tcPr>
            <w:tcBorders>
              <w:top w:color="5d8eaf" w:space="0" w:sz="18" w:val="single"/>
              <w:left w:color="5d8eaf" w:space="0" w:sz="18" w:val="single"/>
              <w:bottom w:color="5d8eaf" w:space="0" w:sz="1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50">
            <w:pPr>
              <w:spacing w:line="240" w:lineRule="auto"/>
              <w:rPr/>
            </w:pPr>
            <w:r w:rsidDel="00000000" w:rsidR="00000000" w:rsidRPr="00000000">
              <w:rPr>
                <w:rtl w:val="0"/>
              </w:rPr>
              <w:t xml:space="preserve">General nouns that end in –ica, and consist of two or more </w:t>
            </w:r>
            <w:r w:rsidDel="00000000" w:rsidR="00000000" w:rsidRPr="00000000">
              <w:rPr>
                <w:rtl w:val="0"/>
              </w:rPr>
              <w:t xml:space="preserve">syllables, </w:t>
            </w:r>
            <w:r w:rsidDel="00000000" w:rsidR="00000000" w:rsidRPr="00000000">
              <w:rPr>
                <w:rtl w:val="0"/>
              </w:rPr>
              <w:t xml:space="preserve">will take the ending –e in the Vocative case</w:t>
            </w:r>
          </w:p>
        </w:tc>
      </w:tr>
      <w:tr>
        <w:trPr>
          <w:cantSplit w:val="0"/>
          <w:tblHeader w:val="0"/>
        </w:trPr>
        <w:tc>
          <w:tcPr>
            <w:tcBorders>
              <w:top w:color="5d8eaf" w:space="0" w:sz="18" w:val="single"/>
              <w:left w:color="000000" w:space="0" w:sz="0" w:val="nil"/>
              <w:bottom w:color="5d8eaf" w:space="0" w:sz="18" w:val="single"/>
              <w:right w:color="5d8eaf"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1">
            <w:pPr>
              <w:spacing w:line="240" w:lineRule="auto"/>
              <w:rPr/>
            </w:pPr>
            <w:r w:rsidDel="00000000" w:rsidR="00000000" w:rsidRPr="00000000">
              <w:rPr>
                <w:rtl w:val="0"/>
              </w:rPr>
              <w:t xml:space="preserve">personal names in –ica </w:t>
            </w:r>
          </w:p>
        </w:tc>
        <w:tc>
          <w:tcPr>
            <w:tcBorders>
              <w:top w:color="5d8eaf" w:space="0" w:sz="18" w:val="single"/>
              <w:left w:color="5d8eaf" w:space="0" w:sz="18" w:val="single"/>
              <w:bottom w:color="5d8eaf" w:space="0" w:sz="1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52">
            <w:pPr>
              <w:spacing w:line="240" w:lineRule="auto"/>
              <w:rPr/>
            </w:pPr>
            <w:r w:rsidDel="00000000" w:rsidR="00000000" w:rsidRPr="00000000">
              <w:rPr>
                <w:rtl w:val="0"/>
              </w:rPr>
              <w:t xml:space="preserve">Personal names such as Ljubica, Marica, or Katica will take the ending –e in the Vocative case </w:t>
            </w:r>
          </w:p>
        </w:tc>
      </w:tr>
      <w:tr>
        <w:trPr>
          <w:cantSplit w:val="0"/>
          <w:tblHeader w:val="0"/>
        </w:trPr>
        <w:tc>
          <w:tcPr>
            <w:tcBorders>
              <w:top w:color="5d8eaf" w:space="0" w:sz="18" w:val="single"/>
              <w:left w:color="000000" w:space="0" w:sz="0" w:val="nil"/>
              <w:bottom w:color="5d8eaf" w:space="0" w:sz="18" w:val="single"/>
              <w:right w:color="5d8eaf"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3">
            <w:pPr>
              <w:spacing w:line="240" w:lineRule="auto"/>
              <w:rPr>
                <w:b w:val="1"/>
              </w:rPr>
            </w:pPr>
            <w:r w:rsidDel="00000000" w:rsidR="00000000" w:rsidRPr="00000000">
              <w:rPr>
                <w:rtl w:val="0"/>
              </w:rPr>
              <w:t xml:space="preserve">Personal names in –a</w:t>
            </w:r>
            <w:r w:rsidDel="00000000" w:rsidR="00000000" w:rsidRPr="00000000">
              <w:rPr>
                <w:rtl w:val="0"/>
              </w:rPr>
            </w:r>
          </w:p>
        </w:tc>
        <w:tc>
          <w:tcPr>
            <w:tcBorders>
              <w:top w:color="5d8eaf" w:space="0" w:sz="18" w:val="single"/>
              <w:left w:color="5d8eaf" w:space="0" w:sz="18" w:val="single"/>
              <w:bottom w:color="5d8eaf" w:space="0" w:sz="1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54">
            <w:pPr>
              <w:spacing w:line="240" w:lineRule="auto"/>
              <w:rPr/>
            </w:pPr>
            <w:r w:rsidDel="00000000" w:rsidR="00000000" w:rsidRPr="00000000">
              <w:rPr>
                <w:rtl w:val="0"/>
              </w:rPr>
              <w:t xml:space="preserve">Many female personal names in –a will keep the same form as in the Nominative case </w:t>
            </w:r>
          </w:p>
        </w:tc>
      </w:tr>
      <w:tr>
        <w:trPr>
          <w:cantSplit w:val="0"/>
          <w:tblHeader w:val="0"/>
        </w:trPr>
        <w:tc>
          <w:tcPr>
            <w:tcBorders>
              <w:top w:color="5d8eaf" w:space="0" w:sz="18" w:val="single"/>
              <w:left w:color="000000" w:space="0" w:sz="0" w:val="nil"/>
              <w:bottom w:color="000000" w:space="0" w:sz="0" w:val="nil"/>
              <w:right w:color="5d8eaf"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5">
            <w:pPr>
              <w:spacing w:line="240" w:lineRule="auto"/>
              <w:rPr>
                <w:b w:val="1"/>
              </w:rPr>
            </w:pPr>
            <w:r w:rsidDel="00000000" w:rsidR="00000000" w:rsidRPr="00000000">
              <w:rPr>
                <w:rtl w:val="0"/>
              </w:rPr>
              <w:t xml:space="preserve">Foreign names</w:t>
            </w:r>
            <w:r w:rsidDel="00000000" w:rsidR="00000000" w:rsidRPr="00000000">
              <w:rPr>
                <w:rtl w:val="0"/>
              </w:rPr>
            </w:r>
          </w:p>
        </w:tc>
        <w:tc>
          <w:tcPr>
            <w:tcBorders>
              <w:top w:color="5d8eaf" w:space="0" w:sz="18" w:val="single"/>
              <w:left w:color="5d8eaf" w:space="0" w:sz="18" w:val="single"/>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56">
            <w:pPr>
              <w:spacing w:line="240" w:lineRule="auto"/>
              <w:rPr/>
            </w:pPr>
            <w:r w:rsidDel="00000000" w:rsidR="00000000" w:rsidRPr="00000000">
              <w:rPr>
                <w:rtl w:val="0"/>
              </w:rPr>
              <w:t xml:space="preserve">Female foreign names (Ines, Nives, or Dolores) will never change their forms</w:t>
            </w:r>
          </w:p>
        </w:tc>
      </w:tr>
    </w:tbl>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Images used in this document are from </w:t>
      </w:r>
      <w:hyperlink r:id="rId6">
        <w:r w:rsidDel="00000000" w:rsidR="00000000" w:rsidRPr="00000000">
          <w:rPr>
            <w:color w:val="1155cc"/>
            <w:u w:val="single"/>
            <w:rtl w:val="0"/>
          </w:rPr>
          <w:t xml:space="preserve">these sources</w:t>
        </w:r>
      </w:hyperlink>
      <w:r w:rsidDel="00000000" w:rsidR="00000000" w:rsidRPr="00000000">
        <w:rPr>
          <w:rtl w:val="0"/>
        </w:rPr>
        <w:t xml:space="preserve">. </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rPr/>
    </w:pPr>
    <w:r w:rsidDel="00000000" w:rsidR="00000000" w:rsidRPr="00000000">
      <w:rPr/>
      <w:drawing>
        <wp:inline distB="114300" distT="114300" distL="114300" distR="114300">
          <wp:extent cx="941832" cy="32964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41832" cy="329641"/>
                  </a:xfrm>
                  <a:prstGeom prst="rect"/>
                  <a:ln/>
                </pic:spPr>
              </pic:pic>
            </a:graphicData>
          </a:graphic>
        </wp:inline>
      </w:drawing>
    </w:r>
    <w:r w:rsidDel="00000000" w:rsidR="00000000" w:rsidRPr="00000000">
      <w:rPr/>
      <w:drawing>
        <wp:inline distB="114300" distT="114300" distL="114300" distR="114300">
          <wp:extent cx="329184" cy="329184"/>
          <wp:effectExtent b="0" l="0" r="0" t="0"/>
          <wp:docPr id="2" name="image2.png"/>
          <a:graphic>
            <a:graphicData uri="http://schemas.openxmlformats.org/drawingml/2006/picture">
              <pic:pic>
                <pic:nvPicPr>
                  <pic:cNvPr id="0" name="image2.png"/>
                  <pic:cNvPicPr preferRelativeResize="0"/>
                </pic:nvPicPr>
                <pic:blipFill>
                  <a:blip r:embed="rId2"/>
                  <a:srcRect b="10737" l="10737" r="10737" t="10737"/>
                  <a:stretch>
                    <a:fillRect/>
                  </a:stretch>
                </pic:blipFill>
                <pic:spPr>
                  <a:xfrm>
                    <a:off x="0" y="0"/>
                    <a:ext cx="329184" cy="329184"/>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jc w:val="right"/>
      <w:rPr>
        <w:b w:val="1"/>
        <w:sz w:val="24"/>
        <w:szCs w:val="24"/>
      </w:rPr>
    </w:pPr>
    <w:r w:rsidDel="00000000" w:rsidR="00000000" w:rsidRPr="00000000">
      <w:rPr>
        <w:b w:val="1"/>
        <w:sz w:val="28"/>
        <w:szCs w:val="28"/>
        <w:rtl w:val="0"/>
      </w:rPr>
      <w:t xml:space="preserve">10 |</w:t>
    </w:r>
    <w:r w:rsidDel="00000000" w:rsidR="00000000" w:rsidRPr="00000000">
      <w:rPr>
        <w:b w:val="1"/>
        <w:sz w:val="24"/>
        <w:szCs w:val="24"/>
        <w:rtl w:val="0"/>
      </w:rPr>
      <w:t xml:space="preserve"> Modul 1: Gramatika</w:t>
    </w:r>
  </w:p>
  <w:p w:rsidR="00000000" w:rsidDel="00000000" w:rsidP="00000000" w:rsidRDefault="00000000" w:rsidRPr="00000000" w14:paraId="0000005B">
    <w:pPr>
      <w:jc w:val="right"/>
      <w:rPr>
        <w:i w:val="1"/>
        <w:sz w:val="24"/>
        <w:szCs w:val="24"/>
      </w:rPr>
    </w:pPr>
    <w:r w:rsidDel="00000000" w:rsidR="00000000" w:rsidRPr="00000000">
      <w:rPr>
        <w:i w:val="1"/>
        <w:sz w:val="24"/>
        <w:szCs w:val="24"/>
        <w:rtl w:val="0"/>
      </w:rPr>
      <w:t xml:space="preserve">Budimo zajedno!</w:t>
    </w:r>
  </w:p>
  <w:p w:rsidR="00000000" w:rsidDel="00000000" w:rsidP="00000000" w:rsidRDefault="00000000" w:rsidRPr="00000000" w14:paraId="0000005C">
    <w:pPr>
      <w:jc w:val="right"/>
      <w:rPr>
        <w:i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MU_URUfgV2UOsLcxp3gmvQ6y5ZISpmb-6c7yixHkIkE/edit#heading=h.ou6sok6ab3dc"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