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pPr>
      <w:bookmarkStart w:colFirst="0" w:colLast="0" w:name="_fw5fp8m60720" w:id="0"/>
      <w:bookmarkEnd w:id="0"/>
      <w:r w:rsidDel="00000000" w:rsidR="00000000" w:rsidRPr="00000000">
        <w:rPr>
          <w:rtl w:val="0"/>
        </w:rPr>
        <w:t xml:space="preserve">4.2 - </w:t>
      </w:r>
      <w:r w:rsidDel="00000000" w:rsidR="00000000" w:rsidRPr="00000000">
        <w:rPr>
          <w:i w:val="1"/>
          <w:rtl w:val="0"/>
        </w:rPr>
        <w:t xml:space="preserve">Stupně Celsia</w:t>
      </w:r>
      <w:r w:rsidDel="00000000" w:rsidR="00000000" w:rsidRPr="00000000">
        <w:rPr>
          <w:rtl w:val="0"/>
        </w:rPr>
        <w:t xml:space="preserve"> - Degrees Celsius</w:t>
      </w:r>
    </w:p>
    <w:p w:rsidR="00000000" w:rsidDel="00000000" w:rsidP="00000000" w:rsidRDefault="00000000" w:rsidRPr="00000000" w14:paraId="00000002">
      <w:pPr>
        <w:pageBreakBefore w:val="0"/>
        <w:rPr/>
      </w:pPr>
      <w:hyperlink r:id="rId7">
        <w:r w:rsidDel="00000000" w:rsidR="00000000" w:rsidRPr="00000000">
          <w:rPr>
            <w:color w:val="1155cc"/>
            <w:u w:val="single"/>
          </w:rPr>
          <w:drawing>
            <wp:inline distB="114300" distT="114300" distL="114300" distR="114300">
              <wp:extent cx="6100763" cy="3750839"/>
              <wp:effectExtent b="0" l="0" r="0" t="0"/>
              <wp:docPr id="2"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6100763" cy="3750839"/>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i w:val="1"/>
          <w:rtl w:val="0"/>
        </w:rPr>
        <w:tab/>
        <w:t xml:space="preserve">Kolik je stupňů?</w:t>
      </w: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ab/>
        <w:t xml:space="preserve">How many degrees is it?</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This is a phrase you might hear in relation to the weather (of course!)...in this lesson we’ll be learning how to state the temperature.</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F</w:t>
      </w:r>
      <w:r w:rsidDel="00000000" w:rsidR="00000000" w:rsidRPr="00000000">
        <w:rPr>
          <w:rtl w:val="0"/>
        </w:rPr>
        <w:t xml:space="preserve">irst, Czechs, like pretty much the rest of the world, use Celsius. You can of course convert –  </w:t>
      </w:r>
      <w:r w:rsidDel="00000000" w:rsidR="00000000" w:rsidRPr="00000000">
        <w:rPr>
          <w:b w:val="1"/>
          <w:rtl w:val="0"/>
        </w:rPr>
        <w:t xml:space="preserve">C = 5/9 (F-32)</w:t>
      </w: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However, this tends to be a pain and not something we can do on the fly. Here are some common temperatures. The Czech that is given beside it is just to help you orient with those phrases and as with most things regarding temperature, it’s all relative and open to opinion.</w:t>
      </w:r>
    </w:p>
    <w:p w:rsidR="00000000" w:rsidDel="00000000" w:rsidP="00000000" w:rsidRDefault="00000000" w:rsidRPr="00000000" w14:paraId="0000000C">
      <w:pPr>
        <w:pageBreakBefore w:val="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Celsius</w:t>
            </w:r>
          </w:p>
        </w:tc>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Fahrenheit</w:t>
            </w:r>
          </w:p>
        </w:tc>
        <w:tc>
          <w:tcPr>
            <w:tcBorders>
              <w:top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jc w:val="center"/>
              <w:rPr>
                <w:b w:val="1"/>
              </w:rPr>
            </w:pPr>
            <w:r w:rsidDel="00000000" w:rsidR="00000000" w:rsidRPr="00000000">
              <w:rPr>
                <w:rtl w:val="0"/>
              </w:rPr>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38°C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~100°F</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jc w:val="center"/>
              <w:rPr>
                <w:i w:val="1"/>
              </w:rPr>
            </w:pPr>
            <w:r w:rsidDel="00000000" w:rsidR="00000000" w:rsidRPr="00000000">
              <w:rPr>
                <w:i w:val="1"/>
                <w:rtl w:val="0"/>
              </w:rPr>
              <w:t xml:space="preserve">Je vedro!</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32°C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~90°F</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jc w:val="center"/>
              <w:rPr>
                <w:i w:val="1"/>
              </w:rPr>
            </w:pPr>
            <w:r w:rsidDel="00000000" w:rsidR="00000000" w:rsidRPr="00000000">
              <w:rPr>
                <w:i w:val="1"/>
                <w:rtl w:val="0"/>
              </w:rPr>
              <w:t xml:space="preserve">Je horko!</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28°C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~82°F</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jc w:val="center"/>
              <w:rPr>
                <w:i w:val="1"/>
              </w:rPr>
            </w:pPr>
            <w:r w:rsidDel="00000000" w:rsidR="00000000" w:rsidRPr="00000000">
              <w:rPr>
                <w:i w:val="1"/>
                <w:rtl w:val="0"/>
              </w:rPr>
              <w:t xml:space="preserve">Je teplo.</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22°C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~72°F</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line="240" w:lineRule="auto"/>
              <w:jc w:val="center"/>
              <w:rPr>
                <w:i w:val="1"/>
              </w:rPr>
            </w:pPr>
            <w:r w:rsidDel="00000000" w:rsidR="00000000" w:rsidRPr="00000000">
              <w:rPr>
                <w:i w:val="1"/>
                <w:rtl w:val="0"/>
              </w:rPr>
              <w:t xml:space="preserve">Je příjemně (pleasant).</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line="240" w:lineRule="auto"/>
              <w:jc w:val="center"/>
              <w:rPr/>
            </w:pPr>
            <w:r w:rsidDel="00000000" w:rsidR="00000000" w:rsidRPr="00000000">
              <w:rPr>
                <w:rtl w:val="0"/>
              </w:rPr>
              <w:t xml:space="preserve">15°C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~60°F</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jc w:val="center"/>
              <w:rPr>
                <w:i w:val="1"/>
              </w:rPr>
            </w:pPr>
            <w:r w:rsidDel="00000000" w:rsidR="00000000" w:rsidRPr="00000000">
              <w:rPr>
                <w:i w:val="1"/>
                <w:rtl w:val="0"/>
              </w:rPr>
              <w:t xml:space="preserve">Je trochu chladno.</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~50°F</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jc w:val="center"/>
              <w:rPr>
                <w:i w:val="1"/>
              </w:rPr>
            </w:pPr>
            <w:r w:rsidDel="00000000" w:rsidR="00000000" w:rsidRPr="00000000">
              <w:rPr>
                <w:i w:val="1"/>
                <w:rtl w:val="0"/>
              </w:rPr>
              <w:t xml:space="preserve">Je chladno.</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~41°F</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jc w:val="center"/>
              <w:rPr>
                <w:i w:val="1"/>
              </w:rPr>
            </w:pPr>
            <w:r w:rsidDel="00000000" w:rsidR="00000000" w:rsidRPr="00000000">
              <w:rPr>
                <w:i w:val="1"/>
                <w:rtl w:val="0"/>
              </w:rPr>
              <w:t xml:space="preserve">Je zima!</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line="240" w:lineRule="auto"/>
              <w:jc w:val="center"/>
              <w:rPr/>
            </w:pPr>
            <w:r w:rsidDel="00000000" w:rsidR="00000000" w:rsidRPr="00000000">
              <w:rPr>
                <w:rtl w:val="0"/>
              </w:rPr>
              <w:t xml:space="preserve">0°C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line="240" w:lineRule="auto"/>
              <w:jc w:val="center"/>
              <w:rPr/>
            </w:pPr>
            <w:r w:rsidDel="00000000" w:rsidR="00000000" w:rsidRPr="00000000">
              <w:rPr>
                <w:rtl w:val="0"/>
              </w:rPr>
              <w:t xml:space="preserve">32°F</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jc w:val="center"/>
              <w:rPr>
                <w:i w:val="1"/>
              </w:rPr>
            </w:pPr>
            <w:r w:rsidDel="00000000" w:rsidR="00000000" w:rsidRPr="00000000">
              <w:rPr>
                <w:i w:val="1"/>
                <w:rtl w:val="0"/>
              </w:rPr>
              <w:t xml:space="preserve">Mrzne!</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-5°C</w:t>
            </w:r>
            <w:r w:rsidDel="00000000" w:rsidR="00000000" w:rsidRPr="00000000">
              <w:rPr>
                <w:vertAlign w:val="superscript"/>
              </w:rPr>
              <w:footnoteReference w:customMarkFollows="0" w:id="0"/>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23°F</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jc w:val="center"/>
              <w:rPr>
                <w:i w:val="1"/>
              </w:rPr>
            </w:pPr>
            <w:r w:rsidDel="00000000" w:rsidR="00000000" w:rsidRPr="00000000">
              <w:rPr>
                <w:i w:val="1"/>
                <w:rtl w:val="0"/>
              </w:rPr>
              <w:t xml:space="preserve">Mrzne!!</w:t>
            </w:r>
          </w:p>
        </w:tc>
      </w:tr>
      <w:tr>
        <w:trPr>
          <w:cantSplit w:val="0"/>
          <w:tblHeader w:val="0"/>
        </w:trPr>
        <w:tc>
          <w:tcPr>
            <w:tcBorders>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-10°C</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14°F</w:t>
            </w:r>
          </w:p>
        </w:tc>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jc w:val="center"/>
              <w:rPr>
                <w:i w:val="1"/>
              </w:rPr>
            </w:pPr>
            <w:r w:rsidDel="00000000" w:rsidR="00000000" w:rsidRPr="00000000">
              <w:rPr>
                <w:i w:val="1"/>
                <w:rtl w:val="0"/>
              </w:rPr>
              <w:t xml:space="preserve">Mrzne!!!</w:t>
            </w:r>
          </w:p>
        </w:tc>
      </w:tr>
    </w:tbl>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The more important point of this lesson is to actually state the temperature. To do this, use the word </w:t>
      </w:r>
      <w:r w:rsidDel="00000000" w:rsidR="00000000" w:rsidRPr="00000000">
        <w:rPr>
          <w:i w:val="1"/>
          <w:rtl w:val="0"/>
        </w:rPr>
        <w:t xml:space="preserve">stupeň</w:t>
      </w:r>
      <w:r w:rsidDel="00000000" w:rsidR="00000000" w:rsidRPr="00000000">
        <w:rPr>
          <w:rtl w:val="0"/>
        </w:rPr>
        <w:t xml:space="preserve"> ‘degree’. Of course, you’ll have to change the forms depending on the number....</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jc w:val="center"/>
        <w:rPr/>
      </w:pPr>
      <w:hyperlink r:id="rId9">
        <w:r w:rsidDel="00000000" w:rsidR="00000000" w:rsidRPr="00000000">
          <w:rPr>
            <w:color w:val="1155cc"/>
            <w:u w:val="single"/>
          </w:rPr>
          <w:drawing>
            <wp:inline distB="114300" distT="114300" distL="114300" distR="114300">
              <wp:extent cx="5143500" cy="3171825"/>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143500" cy="3171825"/>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32">
      <w:pPr>
        <w:pageBreakBefore w:val="0"/>
        <w:jc w:val="left"/>
        <w:rPr/>
      </w:pPr>
      <w:r w:rsidDel="00000000" w:rsidR="00000000" w:rsidRPr="00000000">
        <w:rPr>
          <w:rtl w:val="0"/>
        </w:rPr>
      </w:r>
    </w:p>
    <w:p w:rsidR="00000000" w:rsidDel="00000000" w:rsidP="00000000" w:rsidRDefault="00000000" w:rsidRPr="00000000" w14:paraId="00000033">
      <w:pPr>
        <w:pageBreakBefore w:val="0"/>
        <w:jc w:val="left"/>
        <w:rPr/>
      </w:pPr>
      <w:r w:rsidDel="00000000" w:rsidR="00000000" w:rsidRPr="00000000">
        <w:rPr>
          <w:rtl w:val="0"/>
        </w:rPr>
        <w:t xml:space="preserve">Use the following chart:</w:t>
      </w:r>
    </w:p>
    <w:p w:rsidR="00000000" w:rsidDel="00000000" w:rsidP="00000000" w:rsidRDefault="00000000" w:rsidRPr="00000000" w14:paraId="00000034">
      <w:pPr>
        <w:pageBreakBefore w:val="0"/>
        <w:jc w:val="left"/>
        <w:rPr/>
      </w:pPr>
      <w:r w:rsidDel="00000000" w:rsidR="00000000" w:rsidRPr="00000000">
        <w:rPr>
          <w:rtl w:val="0"/>
        </w:rPr>
      </w:r>
    </w:p>
    <w:p w:rsidR="00000000" w:rsidDel="00000000" w:rsidP="00000000" w:rsidRDefault="00000000" w:rsidRPr="00000000" w14:paraId="00000035">
      <w:pPr>
        <w:pageBreakBefore w:val="0"/>
        <w:jc w:val="left"/>
        <w:rPr/>
      </w:pPr>
      <w:r w:rsidDel="00000000" w:rsidR="00000000" w:rsidRPr="00000000">
        <w:rPr>
          <w:rtl w:val="0"/>
        </w:rPr>
      </w:r>
    </w:p>
    <w:tbl>
      <w:tblPr>
        <w:tblStyle w:val="Table2"/>
        <w:tblW w:w="786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1395"/>
        <w:gridCol w:w="4785"/>
        <w:tblGridChange w:id="0">
          <w:tblGrid>
            <w:gridCol w:w="1680"/>
            <w:gridCol w:w="1395"/>
            <w:gridCol w:w="4785"/>
          </w:tblGrid>
        </w:tblGridChange>
      </w:tblGrid>
      <w:tr>
        <w:trPr>
          <w:cantSplit w:val="0"/>
          <w:tblHeader w:val="0"/>
        </w:trPr>
        <w:tc>
          <w:tcPr>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jeden</w:t>
            </w:r>
          </w:p>
        </w:tc>
        <w:tc>
          <w:tcPr>
            <w:tcBorders>
              <w:top w:color="000000" w:space="0" w:sz="0" w:val="nil"/>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stupeň</w:t>
            </w:r>
          </w:p>
        </w:tc>
        <w:tc>
          <w:tcPr>
            <w:tcBorders>
              <w:top w:color="000000" w:space="0" w:sz="0" w:val="nil"/>
              <w:left w:color="000000" w:space="0" w:sz="2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 with singular form</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dva, tři, čtyři</w:t>
            </w:r>
          </w:p>
        </w:tc>
        <w:tc>
          <w:tcPr>
            <w:tcBorders>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stupně</w:t>
            </w:r>
          </w:p>
        </w:tc>
        <w:tc>
          <w:tcPr>
            <w:tcBorders>
              <w:left w:color="000000" w:space="0" w:sz="2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2-4 with nominative plural</w:t>
            </w:r>
          </w:p>
        </w:tc>
      </w:tr>
      <w:tr>
        <w:trPr>
          <w:cantSplit w:val="0"/>
          <w:tblHeader w:val="0"/>
        </w:trPr>
        <w:tc>
          <w:tcPr>
            <w:tcBorders>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pět +</w:t>
            </w:r>
          </w:p>
        </w:tc>
        <w:tc>
          <w:tcPr>
            <w:tcBorders>
              <w:bottom w:color="000000" w:space="0" w:sz="0" w:val="nil"/>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stupňů</w:t>
            </w:r>
          </w:p>
        </w:tc>
        <w:tc>
          <w:tcPr>
            <w:tcBorders>
              <w:left w:color="000000" w:space="0" w:sz="2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 with genitive plural</w:t>
            </w:r>
          </w:p>
        </w:tc>
      </w:tr>
    </w:tbl>
    <w:p w:rsidR="00000000" w:rsidDel="00000000" w:rsidP="00000000" w:rsidRDefault="00000000" w:rsidRPr="00000000" w14:paraId="0000003F">
      <w:pPr>
        <w:pageBreakBefore w:val="0"/>
        <w:jc w:val="left"/>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t xml:space="preserve">You can optionally combine it with the form </w:t>
      </w:r>
      <w:r w:rsidDel="00000000" w:rsidR="00000000" w:rsidRPr="00000000">
        <w:rPr>
          <w:i w:val="1"/>
          <w:rtl w:val="0"/>
        </w:rPr>
        <w:t xml:space="preserve">Celsia</w:t>
      </w:r>
      <w:r w:rsidDel="00000000" w:rsidR="00000000" w:rsidRPr="00000000">
        <w:rPr>
          <w:rtl w:val="0"/>
        </w:rPr>
        <w:t xml:space="preserve">, which means ‘of Celsius’ (the genitive case).  So…</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ind w:left="720" w:firstLine="0"/>
        <w:rPr>
          <w:i w:val="1"/>
        </w:rPr>
      </w:pPr>
      <w:r w:rsidDel="00000000" w:rsidR="00000000" w:rsidRPr="00000000">
        <w:rPr>
          <w:i w:val="1"/>
          <w:rtl w:val="0"/>
        </w:rPr>
        <w:t xml:space="preserve">dvacet stupňů (Celsia)</w:t>
      </w:r>
    </w:p>
    <w:p w:rsidR="00000000" w:rsidDel="00000000" w:rsidP="00000000" w:rsidRDefault="00000000" w:rsidRPr="00000000" w14:paraId="00000044">
      <w:pPr>
        <w:pageBreakBefore w:val="0"/>
        <w:ind w:left="720" w:firstLine="0"/>
        <w:rPr/>
      </w:pPr>
      <w:r w:rsidDel="00000000" w:rsidR="00000000" w:rsidRPr="00000000">
        <w:rPr>
          <w:rtl w:val="0"/>
        </w:rPr>
        <w:t xml:space="preserve">twenty degrees (of) Celsius</w:t>
      </w:r>
    </w:p>
    <w:p w:rsidR="00000000" w:rsidDel="00000000" w:rsidP="00000000" w:rsidRDefault="00000000" w:rsidRPr="00000000" w14:paraId="00000045">
      <w:pPr>
        <w:pageBreakBefore w:val="0"/>
        <w:ind w:left="720" w:firstLine="0"/>
        <w:rPr/>
      </w:pPr>
      <w:r w:rsidDel="00000000" w:rsidR="00000000" w:rsidRPr="00000000">
        <w:rPr>
          <w:rtl w:val="0"/>
        </w:rPr>
      </w:r>
    </w:p>
    <w:p w:rsidR="00000000" w:rsidDel="00000000" w:rsidP="00000000" w:rsidRDefault="00000000" w:rsidRPr="00000000" w14:paraId="00000046">
      <w:pPr>
        <w:pageBreakBefore w:val="0"/>
        <w:ind w:left="720" w:firstLine="0"/>
        <w:rPr>
          <w:i w:val="1"/>
        </w:rPr>
      </w:pPr>
      <w:r w:rsidDel="00000000" w:rsidR="00000000" w:rsidRPr="00000000">
        <w:rPr>
          <w:i w:val="1"/>
          <w:rtl w:val="0"/>
        </w:rPr>
        <w:t xml:space="preserve">čtyři stupně (Celsia)</w:t>
      </w:r>
    </w:p>
    <w:p w:rsidR="00000000" w:rsidDel="00000000" w:rsidP="00000000" w:rsidRDefault="00000000" w:rsidRPr="00000000" w14:paraId="00000047">
      <w:pPr>
        <w:pageBreakBefore w:val="0"/>
        <w:ind w:left="720" w:firstLine="0"/>
        <w:rPr/>
      </w:pPr>
      <w:r w:rsidDel="00000000" w:rsidR="00000000" w:rsidRPr="00000000">
        <w:rPr>
          <w:rtl w:val="0"/>
        </w:rPr>
        <w:t xml:space="preserve">four degrees Celsius</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b w:val="1"/>
        </w:rPr>
      </w:pPr>
      <w:r w:rsidDel="00000000" w:rsidR="00000000" w:rsidRPr="00000000">
        <w:rPr>
          <w:b w:val="1"/>
          <w:rtl w:val="0"/>
        </w:rPr>
        <w:t xml:space="preserve">Stating the temperature – Only for the brave:</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jc w:val="center"/>
        <w:rPr/>
      </w:pPr>
      <w:hyperlink r:id="rId11">
        <w:r w:rsidDel="00000000" w:rsidR="00000000" w:rsidRPr="00000000">
          <w:rPr>
            <w:color w:val="1155cc"/>
            <w:u w:val="single"/>
          </w:rPr>
          <w:drawing>
            <wp:inline distB="114300" distT="114300" distL="114300" distR="114300">
              <wp:extent cx="5143500" cy="3476625"/>
              <wp:effectExtent b="0" l="0" r="0" t="0"/>
              <wp:docPr id="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5143500" cy="3476625"/>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r>
    </w:p>
    <w:tbl>
      <w:tblPr>
        <w:tblStyle w:val="Table3"/>
        <w:tblW w:w="786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1965"/>
        <w:gridCol w:w="3570"/>
        <w:tblGridChange w:id="0">
          <w:tblGrid>
            <w:gridCol w:w="2325"/>
            <w:gridCol w:w="1965"/>
            <w:gridCol w:w="3570"/>
          </w:tblGrid>
        </w:tblGridChange>
      </w:tblGrid>
      <w:tr>
        <w:trPr>
          <w:cantSplit w:val="0"/>
          <w:tblHeader w:val="0"/>
        </w:trPr>
        <w:tc>
          <w:tcPr>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line="240" w:lineRule="auto"/>
              <w:jc w:val="right"/>
              <w:rPr/>
            </w:pPr>
            <w:r w:rsidDel="00000000" w:rsidR="00000000" w:rsidRPr="00000000">
              <w:rPr>
                <w:b w:val="1"/>
                <w:rtl w:val="0"/>
              </w:rPr>
              <w:t xml:space="preserve">je </w:t>
            </w:r>
            <w:r w:rsidDel="00000000" w:rsidR="00000000" w:rsidRPr="00000000">
              <w:rPr>
                <w:rtl w:val="0"/>
              </w:rPr>
              <w:t xml:space="preserve">jeden</w:t>
            </w:r>
          </w:p>
        </w:tc>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rPr/>
            </w:pPr>
            <w:r w:rsidDel="00000000" w:rsidR="00000000" w:rsidRPr="00000000">
              <w:rPr>
                <w:rtl w:val="0"/>
              </w:rPr>
              <w:t xml:space="preserve">stupeň Celsia</w:t>
            </w:r>
          </w:p>
        </w:tc>
        <w:tc>
          <w:tcPr>
            <w:tcBorders>
              <w:top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jc w:val="center"/>
              <w:rPr/>
            </w:pPr>
            <w:r w:rsidDel="00000000" w:rsidR="00000000" w:rsidRPr="00000000">
              <w:rPr>
                <w:rtl w:val="0"/>
              </w:rPr>
              <w:t xml:space="preserve">‘It is one degree Celsius’</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jc w:val="right"/>
              <w:rPr/>
            </w:pPr>
            <w:r w:rsidDel="00000000" w:rsidR="00000000" w:rsidRPr="00000000">
              <w:rPr>
                <w:b w:val="1"/>
                <w:rtl w:val="0"/>
              </w:rPr>
              <w:t xml:space="preserve">jsou </w:t>
            </w:r>
            <w:r w:rsidDel="00000000" w:rsidR="00000000" w:rsidRPr="00000000">
              <w:rPr>
                <w:rtl w:val="0"/>
              </w:rPr>
              <w:t xml:space="preserve">dva, tři, čtyři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rPr/>
            </w:pPr>
            <w:r w:rsidDel="00000000" w:rsidR="00000000" w:rsidRPr="00000000">
              <w:rPr>
                <w:rtl w:val="0"/>
              </w:rPr>
              <w:t xml:space="preserve">stupně Celsia</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jc w:val="center"/>
              <w:rPr/>
            </w:pPr>
            <w:r w:rsidDel="00000000" w:rsidR="00000000" w:rsidRPr="00000000">
              <w:rPr>
                <w:rtl w:val="0"/>
              </w:rPr>
              <w:t xml:space="preserve">‘It’s 2-4 degrees Celsius’</w:t>
            </w:r>
          </w:p>
        </w:tc>
      </w:tr>
      <w:tr>
        <w:trPr>
          <w:cantSplit w:val="0"/>
          <w:tblHeader w:val="0"/>
        </w:trPr>
        <w:tc>
          <w:tcPr>
            <w:tcBorders>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jc w:val="right"/>
              <w:rPr/>
            </w:pPr>
            <w:r w:rsidDel="00000000" w:rsidR="00000000" w:rsidRPr="00000000">
              <w:rPr>
                <w:b w:val="1"/>
                <w:rtl w:val="0"/>
              </w:rPr>
              <w:t xml:space="preserve">je </w:t>
            </w:r>
            <w:r w:rsidDel="00000000" w:rsidR="00000000" w:rsidRPr="00000000">
              <w:rPr>
                <w:rtl w:val="0"/>
              </w:rPr>
              <w:t xml:space="preserve">pět +</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line="240" w:lineRule="auto"/>
              <w:rPr/>
            </w:pPr>
            <w:r w:rsidDel="00000000" w:rsidR="00000000" w:rsidRPr="00000000">
              <w:rPr>
                <w:rtl w:val="0"/>
              </w:rPr>
              <w:t xml:space="preserve">stupňů Celsia</w:t>
            </w:r>
          </w:p>
        </w:tc>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jc w:val="center"/>
              <w:rPr/>
            </w:pPr>
            <w:r w:rsidDel="00000000" w:rsidR="00000000" w:rsidRPr="00000000">
              <w:rPr>
                <w:rtl w:val="0"/>
              </w:rPr>
              <w:t xml:space="preserve">‘It’s 5+ degree Celsius’</w:t>
            </w:r>
          </w:p>
        </w:tc>
      </w:tr>
    </w:tbl>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i w:val="1"/>
        </w:rPr>
      </w:pPr>
      <w:r w:rsidDel="00000000" w:rsidR="00000000" w:rsidRPr="00000000">
        <w:rPr>
          <w:rtl w:val="0"/>
        </w:rPr>
        <w:t xml:space="preserve">Use the verb </w:t>
      </w:r>
      <w:r w:rsidDel="00000000" w:rsidR="00000000" w:rsidRPr="00000000">
        <w:rPr>
          <w:i w:val="1"/>
          <w:rtl w:val="0"/>
        </w:rPr>
        <w:t xml:space="preserve">jsou</w:t>
      </w:r>
      <w:r w:rsidDel="00000000" w:rsidR="00000000" w:rsidRPr="00000000">
        <w:rPr>
          <w:rtl w:val="0"/>
        </w:rPr>
        <w:t xml:space="preserve"> in stating the temperature if the number is 2-4, otherwise use the form </w:t>
      </w:r>
      <w:r w:rsidDel="00000000" w:rsidR="00000000" w:rsidRPr="00000000">
        <w:rPr>
          <w:i w:val="1"/>
          <w:rtl w:val="0"/>
        </w:rPr>
        <w:t xml:space="preserve">je</w:t>
      </w:r>
    </w:p>
    <w:p w:rsidR="00000000" w:rsidDel="00000000" w:rsidP="00000000" w:rsidRDefault="00000000" w:rsidRPr="00000000" w14:paraId="0000005A">
      <w:pPr>
        <w:pageBreakBefore w:val="0"/>
        <w:rPr>
          <w:i w:val="1"/>
        </w:rPr>
      </w:pPr>
      <w:r w:rsidDel="00000000" w:rsidR="00000000" w:rsidRPr="00000000">
        <w:rPr>
          <w:rtl w:val="0"/>
        </w:rPr>
      </w:r>
    </w:p>
    <w:p w:rsidR="00000000" w:rsidDel="00000000" w:rsidP="00000000" w:rsidRDefault="00000000" w:rsidRPr="00000000" w14:paraId="0000005B">
      <w:pPr>
        <w:pageBreakBefore w:val="0"/>
        <w:rPr>
          <w:i w:val="1"/>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Images used in this document come from </w:t>
      </w:r>
      <w:hyperlink r:id="rId13">
        <w:r w:rsidDel="00000000" w:rsidR="00000000" w:rsidRPr="00000000">
          <w:rPr>
            <w:color w:val="1155cc"/>
            <w:u w:val="single"/>
            <w:rtl w:val="0"/>
          </w:rPr>
          <w:t xml:space="preserve">these sources</w:t>
        </w:r>
      </w:hyperlink>
      <w:r w:rsidDel="00000000" w:rsidR="00000000" w:rsidRPr="00000000">
        <w:rPr>
          <w:rtl w:val="0"/>
        </w:rPr>
        <w:t xml:space="preserve">.</w:t>
      </w:r>
    </w:p>
    <w:p w:rsidR="00000000" w:rsidDel="00000000" w:rsidP="00000000" w:rsidRDefault="00000000" w:rsidRPr="00000000" w14:paraId="0000005D">
      <w:pPr>
        <w:pageBreakBefore w:val="0"/>
        <w:rPr>
          <w:i w:val="1"/>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E">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mínus 5 nebo 5 pod nulou </w:t>
      </w:r>
      <w:r w:rsidDel="00000000" w:rsidR="00000000" w:rsidRPr="00000000">
        <w:rPr>
          <w:sz w:val="20"/>
          <w:szCs w:val="20"/>
          <w:rtl w:val="0"/>
        </w:rPr>
        <w:t xml:space="preserve">(lit. 5 below zero)</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maxpixel.freegreatpicture.com/Fearless-Brave-Snake-Monkey-Animal-Cobra-1245007" TargetMode="External"/><Relationship Id="rId10" Type="http://schemas.openxmlformats.org/officeDocument/2006/relationships/image" Target="media/image1.png"/><Relationship Id="rId13" Type="http://schemas.openxmlformats.org/officeDocument/2006/relationships/hyperlink" Target="https://docs.google.com/document/d/1Xo646gq_-RYxFseXVAapjPBPXowVA9NjxukSlYo8has/edit#heading=h.h0didb5dib89"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ixabay.com/en/giraffe-animal-safari-cute-neck-1544348/"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maxpixel.freegreatpicture.com/Temperature-Thermometer-Degrees-Celsius-Scale-1696961" TargetMode="External"/><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