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Michal: </w:t>
      </w:r>
      <w:r w:rsidDel="00000000" w:rsidR="00000000" w:rsidRPr="00000000">
        <w:rPr>
          <w:sz w:val="24"/>
          <w:szCs w:val="24"/>
          <w:rtl w:val="0"/>
        </w:rPr>
        <w:t xml:space="preserve">Včera jsem šel spát tak o půl druhé ráno, protože jsem se začetl do knihy a bylo to hodně zajímavé.</w:t>
      </w:r>
    </w:p>
    <w:p w:rsidR="00000000" w:rsidDel="00000000" w:rsidP="00000000" w:rsidRDefault="00000000" w:rsidRPr="00000000" w14:paraId="0000000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Šimon: </w:t>
      </w:r>
      <w:r w:rsidDel="00000000" w:rsidR="00000000" w:rsidRPr="00000000">
        <w:rPr>
          <w:sz w:val="24"/>
          <w:szCs w:val="24"/>
          <w:rtl w:val="0"/>
        </w:rPr>
        <w:t xml:space="preserve">Ve čtyri (čtyři) ráno. - No a cos dělal? - Jsem koukal na film. Nebo teda, jak jsem říkal, my jsme koukali na to, na Sicario. No, jsme koukali s klukama (kluky) u nás na pokoji, protože se nikomu nechtělo jít ven, bylo skoro na nule, moc zima, což teda… No, se nikomu moc nechtělo. Tak jsme koukali na Sicario, no a potom mně se teda ještě nechtělo moc spát, tak jsem dal ještě jeden film.</w:t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Martin: </w:t>
      </w:r>
      <w:r w:rsidDel="00000000" w:rsidR="00000000" w:rsidRPr="00000000">
        <w:rPr>
          <w:sz w:val="24"/>
          <w:szCs w:val="24"/>
          <w:rtl w:val="0"/>
        </w:rPr>
        <w:t xml:space="preserve">Jak jsem zmiňoval, tak jsme zrovna na statku, kde se ženil můj kamarád, a to jsme šli spát všichni dost brzo… ráno. 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