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ukmktid5ax68" w:id="0"/>
      <w:bookmarkEnd w:id="0"/>
      <w:r w:rsidDel="00000000" w:rsidR="00000000" w:rsidRPr="00000000">
        <w:rPr>
          <w:rtl w:val="0"/>
        </w:rPr>
        <w:t xml:space="preserve">9 </w:t>
      </w:r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2: Životopis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qae19sb1drqh" w:id="1"/>
      <w:bookmarkEnd w:id="1"/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Curriculum Vitae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7305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Osobni podaci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ime i prezime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 rođenja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državljanstvo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kućna adresa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 adresa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270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5113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6764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line="240" w:lineRule="auto"/>
        <w:rPr>
          <w:color w:val="cc2909"/>
        </w:rPr>
      </w:pPr>
      <w:bookmarkStart w:colFirst="0" w:colLast="0" w:name="_38gw6551x60d" w:id="2"/>
      <w:bookmarkEnd w:id="2"/>
      <w:r w:rsidDel="00000000" w:rsidR="00000000" w:rsidRPr="00000000">
        <w:rPr>
          <w:color w:val="cc2909"/>
          <w:rtl w:val="0"/>
        </w:rPr>
        <w:t xml:space="preserve">9.2 Zadatak 1. CV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Complete the sentences below paying careful attention to context and to what you have learned about writing your CV.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[h5p id="869"] </w:t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jciapgrs5tfc" w:id="3"/>
      <w:bookmarkEnd w:id="3"/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(New) Verbs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Below are some useful verbs that we encountered in today’s lesson. All verbs are regular in their present and past tense forms, except the verb naći.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ponositi se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be proud of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primiti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receive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podnositi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endure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ponašati se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behave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prijaviti se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apply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naći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find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izgledati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look like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motivirati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motivate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[h5p id="503"]</w:t>
      </w:r>
    </w:p>
    <w:p w:rsidR="00000000" w:rsidDel="00000000" w:rsidP="00000000" w:rsidRDefault="00000000" w:rsidRPr="00000000" w14:paraId="00000027">
      <w:pPr>
        <w:pStyle w:val="Heading1"/>
        <w:rPr/>
      </w:pPr>
      <w:bookmarkStart w:colFirst="0" w:colLast="0" w:name="_lotwi3aie7wr" w:id="4"/>
      <w:bookmarkEnd w:id="4"/>
      <w:r w:rsidDel="00000000" w:rsidR="00000000" w:rsidRPr="00000000">
        <w:rPr>
          <w:color w:val="cc2909"/>
          <w:rtl w:val="0"/>
        </w:rPr>
        <w:t xml:space="preserve">|</w:t>
      </w:r>
      <w:r w:rsidDel="00000000" w:rsidR="00000000" w:rsidRPr="00000000">
        <w:rPr>
          <w:rtl w:val="0"/>
        </w:rPr>
        <w:t xml:space="preserve"> Vocabulary For the Interview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Here is some useful vocabulary when you want to talk about your work experience and personality traits so that you can prepare yourself for a job interview. Be careful, all words are in their dictionary form. When using adjectives, remember that they can be in all three genders and in singular and plural forms.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Adjectives (pridjevi)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strpljiv</w:t>
            </w:r>
          </w:p>
        </w:tc>
        <w:tc>
          <w:tcPr>
            <w:tcBorders>
              <w:top w:color="000000" w:space="0" w:sz="0" w:val="nil"/>
              <w:left w:color="ffffff" w:space="0" w:sz="24" w:val="single"/>
              <w:bottom w:color="000000" w:space="0" w:sz="0" w:val="nil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slobodan</w:t>
            </w:r>
          </w:p>
        </w:tc>
        <w:tc>
          <w:tcPr>
            <w:tcBorders>
              <w:top w:color="000000" w:space="0" w:sz="0" w:val="nil"/>
              <w:left w:color="ffffff" w:space="0" w:sz="24" w:val="single"/>
              <w:bottom w:color="000000" w:space="0" w:sz="0" w:val="nil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ponosan</w:t>
            </w:r>
          </w:p>
        </w:tc>
        <w:tc>
          <w:tcPr>
            <w:tcBorders>
              <w:top w:color="000000" w:space="0" w:sz="0" w:val="nil"/>
              <w:left w:color="ffffff" w:space="0" w:sz="24" w:val="single"/>
              <w:bottom w:color="000000" w:space="0" w:sz="0" w:val="nil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odgovoran</w:t>
            </w:r>
          </w:p>
        </w:tc>
        <w:tc>
          <w:tcPr>
            <w:tcBorders>
              <w:top w:color="000000" w:space="0" w:sz="0" w:val="nil"/>
              <w:left w:color="ffffff" w:space="0" w:sz="24" w:val="single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koristan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Nouns (imenice)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stres</w:t>
            </w:r>
          </w:p>
        </w:tc>
        <w:tc>
          <w:tcPr>
            <w:tcBorders>
              <w:top w:color="000000" w:space="0" w:sz="0" w:val="nil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natječaj</w:t>
            </w:r>
          </w:p>
        </w:tc>
        <w:tc>
          <w:tcPr>
            <w:tcBorders>
              <w:top w:color="000000" w:space="0" w:sz="0" w:val="nil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poraz</w:t>
            </w:r>
          </w:p>
        </w:tc>
        <w:tc>
          <w:tcPr>
            <w:tcBorders>
              <w:top w:color="000000" w:space="0" w:sz="0" w:val="nil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kandidat</w:t>
            </w:r>
          </w:p>
        </w:tc>
        <w:tc>
          <w:tcPr>
            <w:tcBorders>
              <w:top w:color="000000" w:space="0" w:sz="0" w:val="nil"/>
              <w:left w:color="ffffff" w:space="0" w:sz="24" w:val="single"/>
              <w:bottom w:color="ffffff" w:space="0" w:sz="24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životopis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000000" w:space="0" w:sz="0" w:val="nil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kritika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motivacija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organizacija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komunikacija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sposobnost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000000" w:space="0" w:sz="0" w:val="nil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vještina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000000" w:space="0" w:sz="0" w:val="nil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prijava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000000" w:space="0" w:sz="0" w:val="nil"/>
              <w:right w:color="ffffff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osobina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iskustvo</w:t>
            </w:r>
          </w:p>
        </w:tc>
      </w:tr>
    </w:tbl>
    <w:p w:rsidR="00000000" w:rsidDel="00000000" w:rsidP="00000000" w:rsidRDefault="00000000" w:rsidRPr="00000000" w14:paraId="00000047">
      <w:pPr>
        <w:pStyle w:val="Heading1"/>
        <w:spacing w:line="240" w:lineRule="auto"/>
        <w:rPr>
          <w:color w:val="cc2909"/>
        </w:rPr>
      </w:pPr>
      <w:bookmarkStart w:colFirst="0" w:colLast="0" w:name="_fhzchb2nwrnl" w:id="5"/>
      <w:bookmarkEnd w:id="5"/>
      <w:r w:rsidDel="00000000" w:rsidR="00000000" w:rsidRPr="00000000">
        <w:rPr>
          <w:color w:val="cc2909"/>
          <w:rtl w:val="0"/>
        </w:rPr>
        <w:t xml:space="preserve">9.2 Zadatak 2. Intervju - reci o sebi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Practice your new vocabulary.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[h5p id="870"]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 </w:t>
      </w:r>
    </w:p>
    <w:sectPr>
      <w:headerReference r:id="rId11" w:type="default"/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9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2: Vokabular</w:t>
    </w:r>
  </w:p>
  <w:p w:rsidR="00000000" w:rsidDel="00000000" w:rsidP="00000000" w:rsidRDefault="00000000" w:rsidRPr="00000000" w14:paraId="0000004E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Karijera</w:t>
    </w:r>
  </w:p>
  <w:p w:rsidR="00000000" w:rsidDel="00000000" w:rsidP="00000000" w:rsidRDefault="00000000" w:rsidRPr="00000000" w14:paraId="0000004F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ocs.google.com/document/d/1fL6FPyH_oKM0ZAQWVzodzNtte1_BhvhCoSKIZIAtGow/edit#heading=h.sunyral40mto" TargetMode="External"/><Relationship Id="rId12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