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Pavel: </w:t>
      </w:r>
      <w:r w:rsidDel="00000000" w:rsidR="00000000" w:rsidRPr="00000000">
        <w:rPr>
          <w:sz w:val="24"/>
          <w:szCs w:val="24"/>
          <w:rtl w:val="0"/>
        </w:rPr>
        <w:t xml:space="preserve">Všechno, na co přijdu. Když mám hlad, tak na co přijdu. Ale většinou si zajdu do obchodu na lehkou svačinku. Paštika, rohlík, mlíko.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Jáchym: </w:t>
      </w:r>
      <w:r w:rsidDel="00000000" w:rsidR="00000000" w:rsidRPr="00000000">
        <w:rPr>
          <w:sz w:val="24"/>
          <w:szCs w:val="24"/>
          <w:rtl w:val="0"/>
        </w:rPr>
        <w:t xml:space="preserve">Když mám velký hlad, když mám hlad jako vlk, tak… a jsem zrovna doma, tak si uvařím, co zrovna máme, to znamená… Vždycky máme doma čočku a rýži, nebo si zase dám chleba s nějakým salámem nebo se šunkou. Nebo pokud zbyde něco od oběda, tak sním i to.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Tereza: </w:t>
      </w:r>
      <w:r w:rsidDel="00000000" w:rsidR="00000000" w:rsidRPr="00000000">
        <w:rPr>
          <w:sz w:val="24"/>
          <w:szCs w:val="24"/>
          <w:rtl w:val="0"/>
        </w:rPr>
        <w:t xml:space="preserve">Jím, co je doma, ale… No, hodně často to vyřeším tím chlebem, že to je rychlé, prostě si namažu chleba s něčím a udělám si k tomu třeba salát. To vaření mi přijde, že to trvá hrozně, takže jako… Snažím se to řešit tím chlebem, a ne třeba nějakou pizzou na ulici nebo tak. Ale jako nevyhnu se tomu taky.</w:t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Jan: </w:t>
      </w:r>
      <w:r w:rsidDel="00000000" w:rsidR="00000000" w:rsidRPr="00000000">
        <w:rPr>
          <w:sz w:val="24"/>
          <w:szCs w:val="24"/>
          <w:rtl w:val="0"/>
        </w:rPr>
        <w:t xml:space="preserve">Když mám hlad jako vlk, tak jím všechno. Většinou toho doma v ledničce nenajdu k jídlu připraveného příliš mnoho, takže si vezmu lžičku a sním třeba půlku lahvičky Nutelly.</w:t>
      </w:r>
    </w:p>
    <w:p w:rsidR="00000000" w:rsidDel="00000000" w:rsidP="00000000" w:rsidRDefault="00000000" w:rsidRPr="00000000" w14:paraId="00000008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Michal: </w:t>
      </w:r>
      <w:r w:rsidDel="00000000" w:rsidR="00000000" w:rsidRPr="00000000">
        <w:rPr>
          <w:sz w:val="24"/>
          <w:szCs w:val="24"/>
          <w:rtl w:val="0"/>
        </w:rPr>
        <w:t xml:space="preserve">Hlad jako vlk… Neřekl bych, že mám specifické jídlo, ale řekl bych, že mám jako dvě-tři porce normálního člověka. Protože to spalování nebo ty aktivity, které dělám přes den, si vyžadují velké množství energie a díky tomu já jsem schopen sníst dva-tři obědy jako jinej (jiný) Čech, akorát teda na mně to nejde poznat.</w:t>
      </w:r>
    </w:p>
    <w:p w:rsidR="00000000" w:rsidDel="00000000" w:rsidP="00000000" w:rsidRDefault="00000000" w:rsidRPr="00000000" w14:paraId="0000000A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Josef: </w:t>
      </w:r>
      <w:r w:rsidDel="00000000" w:rsidR="00000000" w:rsidRPr="00000000">
        <w:rPr>
          <w:sz w:val="24"/>
          <w:szCs w:val="24"/>
          <w:rtl w:val="0"/>
        </w:rPr>
        <w:t xml:space="preserve">Tak si obvykle uřežu chleba a namažu si ho sádlem a posypu cibulí a posolím a to si dám jako.</w:t>
      </w:r>
    </w:p>
    <w:p w:rsidR="00000000" w:rsidDel="00000000" w:rsidP="00000000" w:rsidRDefault="00000000" w:rsidRPr="00000000" w14:paraId="0000000C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Jana: </w:t>
      </w:r>
      <w:r w:rsidDel="00000000" w:rsidR="00000000" w:rsidRPr="00000000">
        <w:rPr>
          <w:sz w:val="24"/>
          <w:szCs w:val="24"/>
          <w:rtl w:val="0"/>
        </w:rPr>
        <w:t xml:space="preserve">Taky to můžu. Ale pak moc se radši nestýkáme s někým dalším.</w:t>
      </w:r>
    </w:p>
    <w:p w:rsidR="00000000" w:rsidDel="00000000" w:rsidP="00000000" w:rsidRDefault="00000000" w:rsidRPr="00000000" w14:paraId="0000000D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Josef: </w:t>
      </w:r>
      <w:r w:rsidDel="00000000" w:rsidR="00000000" w:rsidRPr="00000000">
        <w:rPr>
          <w:sz w:val="24"/>
          <w:szCs w:val="24"/>
          <w:rtl w:val="0"/>
        </w:rPr>
        <w:t xml:space="preserve">A taky topinky mám rád. Jo, nebo máme rádi oba dva jako jo. Že když nás chytne takový jako hlad, taková jako chuť jako na jídlo a máme tam starší chleba, tak ho žena nařeže, udělá topinky a česnekem to pomažem (pomažeme) a to je dobrotka, to si dáváme!     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