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9vcpudyd7rhp" w:id="0"/>
      <w:bookmarkEnd w:id="0"/>
      <w:r w:rsidDel="00000000" w:rsidR="00000000" w:rsidRPr="00000000">
        <w:rPr>
          <w:rtl w:val="0"/>
        </w:rPr>
        <w:t xml:space="preserve">1 </w:t>
      </w:r>
      <w:r w:rsidDel="00000000" w:rsidR="00000000" w:rsidRPr="00000000">
        <w:rPr>
          <w:color w:val="ad3b7c"/>
          <w:rtl w:val="0"/>
        </w:rPr>
        <w:t xml:space="preserve">|</w:t>
      </w:r>
      <w:r w:rsidDel="00000000" w:rsidR="00000000" w:rsidRPr="00000000">
        <w:rPr>
          <w:rtl w:val="0"/>
        </w:rPr>
        <w:t xml:space="preserve"> 2 </w:t>
      </w:r>
      <w:r w:rsidDel="00000000" w:rsidR="00000000" w:rsidRPr="00000000">
        <w:rPr>
          <w:color w:val="ad3b7c"/>
          <w:rtl w:val="0"/>
        </w:rPr>
        <w:t xml:space="preserve">|</w:t>
      </w:r>
      <w:r w:rsidDel="00000000" w:rsidR="00000000" w:rsidRPr="00000000">
        <w:rPr>
          <w:rtl w:val="0"/>
        </w:rPr>
        <w:t xml:space="preserve"> Lekcija 2: Osobine</w:t>
      </w:r>
    </w:p>
    <w:p w:rsidR="00000000" w:rsidDel="00000000" w:rsidP="00000000" w:rsidRDefault="00000000" w:rsidRPr="00000000" w14:paraId="00000002">
      <w:pPr>
        <w:pStyle w:val="Heading1"/>
        <w:rPr/>
      </w:pPr>
      <w:bookmarkStart w:colFirst="0" w:colLast="0" w:name="_fma6866vhibh" w:id="1"/>
      <w:bookmarkEnd w:id="1"/>
      <w:r w:rsidDel="00000000" w:rsidR="00000000" w:rsidRPr="00000000">
        <w:rPr>
          <w:color w:val="ad3b7c"/>
          <w:rtl w:val="0"/>
        </w:rPr>
        <w:t xml:space="preserve">|</w:t>
      </w:r>
      <w:r w:rsidDel="00000000" w:rsidR="00000000" w:rsidRPr="00000000">
        <w:rPr>
          <w:rtl w:val="0"/>
        </w:rPr>
        <w:t xml:space="preserve"> Verb 'biti' – Question and Negation</w:t>
      </w:r>
    </w:p>
    <w:p w:rsidR="00000000" w:rsidDel="00000000" w:rsidP="00000000" w:rsidRDefault="00000000" w:rsidRPr="00000000" w14:paraId="00000003">
      <w:pPr>
        <w:rPr/>
      </w:pPr>
      <w:r w:rsidDel="00000000" w:rsidR="00000000" w:rsidRPr="00000000">
        <w:rPr>
          <w:rtl w:val="0"/>
        </w:rPr>
        <w:t xml:space="preserve">The verb ‘biti’ is exceptional because it has two forms in the Present Tense, a stressed and an unstressed form: </w:t>
      </w:r>
    </w:p>
    <w:p w:rsidR="00000000" w:rsidDel="00000000" w:rsidP="00000000" w:rsidRDefault="00000000" w:rsidRPr="00000000" w14:paraId="00000004">
      <w:pPr>
        <w:pStyle w:val="Heading2"/>
        <w:rPr/>
      </w:pPr>
      <w:bookmarkStart w:colFirst="0" w:colLast="0" w:name="_5ydr49qwxxur" w:id="2"/>
      <w:bookmarkEnd w:id="2"/>
      <w:r w:rsidDel="00000000" w:rsidR="00000000" w:rsidRPr="00000000">
        <w:rPr>
          <w:color w:val="fccaeb"/>
          <w:rtl w:val="0"/>
        </w:rPr>
        <w:t xml:space="preserve">|</w:t>
      </w:r>
      <w:r w:rsidDel="00000000" w:rsidR="00000000" w:rsidRPr="00000000">
        <w:rPr>
          <w:rtl w:val="0"/>
        </w:rPr>
        <w:t xml:space="preserve"> Unstressed form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8" w:val="single"/>
              <w:left w:color="ffffff" w:space="0" w:sz="24"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ja sam</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(I am)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mi smo</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(we are)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ti si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(you are)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vi ste</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(you [all] are)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on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(he is) </w:t>
            </w:r>
          </w:p>
        </w:tc>
        <w:tc>
          <w:tcPr>
            <w:tcBorders>
              <w:top w:color="000000" w:space="0" w:sz="4" w:val="single"/>
              <w:left w:color="000000" w:space="0" w:sz="4" w:val="dotted"/>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oni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(they are)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hyperlink r:id="rId1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ona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(she is)</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hyperlink r:id="rId1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one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(they are)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hyperlink r:id="rId1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ono je</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t xml:space="preserve">(it is)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spacing w:line="240" w:lineRule="auto"/>
              <w:rPr/>
            </w:pPr>
            <w:hyperlink r:id="rId1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ona 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8">
            <w:pPr>
              <w:spacing w:line="240" w:lineRule="auto"/>
              <w:rPr/>
            </w:pPr>
            <w:r w:rsidDel="00000000" w:rsidR="00000000" w:rsidRPr="00000000">
              <w:rPr>
                <w:rtl w:val="0"/>
              </w:rPr>
              <w:t xml:space="preserve">(they are) / n</w:t>
            </w:r>
          </w:p>
        </w:tc>
      </w:tr>
    </w:tbl>
    <w:p w:rsidR="00000000" w:rsidDel="00000000" w:rsidP="00000000" w:rsidRDefault="00000000" w:rsidRPr="00000000" w14:paraId="00000029">
      <w:pPr>
        <w:pStyle w:val="Heading2"/>
        <w:rPr/>
      </w:pPr>
      <w:bookmarkStart w:colFirst="0" w:colLast="0" w:name="_w4cebzr6z02q" w:id="3"/>
      <w:bookmarkEnd w:id="3"/>
      <w:r w:rsidDel="00000000" w:rsidR="00000000" w:rsidRPr="00000000">
        <w:rPr>
          <w:color w:val="fccaeb"/>
          <w:rtl w:val="0"/>
        </w:rPr>
        <w:t xml:space="preserve">|</w:t>
      </w:r>
      <w:r w:rsidDel="00000000" w:rsidR="00000000" w:rsidRPr="00000000">
        <w:rPr>
          <w:rtl w:val="0"/>
        </w:rPr>
        <w:t xml:space="preserve"> Stressed form</w:t>
      </w:r>
    </w:p>
    <w:p w:rsidR="00000000" w:rsidDel="00000000" w:rsidP="00000000" w:rsidRDefault="00000000" w:rsidRPr="00000000" w14:paraId="0000002A">
      <w:pPr>
        <w:rPr/>
      </w:pPr>
      <w:r w:rsidDel="00000000" w:rsidR="00000000" w:rsidRPr="00000000">
        <w:rPr>
          <w:rtl w:val="0"/>
        </w:rPr>
        <w:t xml:space="preserve">Used for questions and short answers, or when expressing a short statement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8" w:val="single"/>
              <w:left w:color="ffffff" w:space="0" w:sz="24"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ja jesam</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(I am)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hyperlink r:id="rId1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mi jesmo</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(we are)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hyperlink r:id="rId1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ti jesi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(you are)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hyperlink r:id="rId1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vi jeste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(you [all] are)</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hyperlink r:id="rId2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t xml:space="preserve">on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(he is) </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hyperlink r:id="rId2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oni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(they are)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hyperlink r:id="rId2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ona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(she is)</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hyperlink r:id="rId2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one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(they are)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hyperlink r:id="rId2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pPr>
            <w:r w:rsidDel="00000000" w:rsidR="00000000" w:rsidRPr="00000000">
              <w:rPr>
                <w:rtl w:val="0"/>
              </w:rPr>
              <w:t xml:space="preserve">ono jest</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(it is)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pPr>
            <w:hyperlink r:id="rId2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ona jesu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(they are) / n</w:t>
            </w:r>
          </w:p>
        </w:tc>
      </w:tr>
    </w:tbl>
    <w:p w:rsidR="00000000" w:rsidDel="00000000" w:rsidP="00000000" w:rsidRDefault="00000000" w:rsidRPr="00000000" w14:paraId="0000004F">
      <w:pPr>
        <w:pStyle w:val="Heading1"/>
        <w:rPr/>
      </w:pPr>
      <w:bookmarkStart w:colFirst="0" w:colLast="0" w:name="_1lqt4t9gbs4z" w:id="4"/>
      <w:bookmarkEnd w:id="4"/>
      <w:r w:rsidDel="00000000" w:rsidR="00000000" w:rsidRPr="00000000">
        <w:rPr>
          <w:color w:val="ad3b7c"/>
          <w:rtl w:val="0"/>
        </w:rPr>
        <w:t xml:space="preserve">|</w:t>
      </w:r>
      <w:r w:rsidDel="00000000" w:rsidR="00000000" w:rsidRPr="00000000">
        <w:rPr>
          <w:rtl w:val="0"/>
        </w:rPr>
        <w:t xml:space="preserve"> The stressed (long) form of the verb ‘biti’ is used when we:</w:t>
      </w:r>
    </w:p>
    <w:tbl>
      <w:tblPr>
        <w:tblStyle w:val="Table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372.5"/>
        <w:gridCol w:w="4372.5"/>
        <w:tblGridChange w:id="0">
          <w:tblGrid>
            <w:gridCol w:w="600"/>
            <w:gridCol w:w="4372.5"/>
            <w:gridCol w:w="4372.5"/>
          </w:tblGrid>
        </w:tblGridChange>
      </w:tblGrid>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want to ask a question, such as:</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Jesi li student? </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Are you [a student]? </w:t>
            </w:r>
          </w:p>
        </w:tc>
      </w:tr>
      <w:tr>
        <w:trPr>
          <w:cantSplit w:val="0"/>
          <w:tblHeader w:val="0"/>
        </w:trPr>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Jesu li studenti?</w:t>
            </w:r>
          </w:p>
        </w:tc>
        <w:tc>
          <w:tcPr>
            <w:tcBorders>
              <w:top w:color="000000" w:space="0" w:sz="8"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Are they [students]?</w:t>
            </w:r>
          </w:p>
        </w:tc>
      </w:tr>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give a short answer, such as:</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 Jesam.</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I am.</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 Jesu.</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They are.</w:t>
            </w:r>
          </w:p>
        </w:tc>
      </w:tr>
    </w:tbl>
    <w:p w:rsidR="00000000" w:rsidDel="00000000" w:rsidP="00000000" w:rsidRDefault="00000000" w:rsidRPr="00000000" w14:paraId="00000062">
      <w:pPr>
        <w:rPr/>
      </w:pPr>
      <w:r w:rsidDel="00000000" w:rsidR="00000000" w:rsidRPr="00000000">
        <w:rPr>
          <w:rtl w:val="0"/>
        </w:rPr>
        <w:t xml:space="preserve">An exception to these rules is the third person singular. The stressed (long) form NEVER appears in a question form:</w:t>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372.5"/>
        <w:gridCol w:w="4372.5"/>
        <w:tblGridChange w:id="0">
          <w:tblGrid>
            <w:gridCol w:w="600"/>
            <w:gridCol w:w="4372.5"/>
            <w:gridCol w:w="4372.5"/>
          </w:tblGrid>
        </w:tblGridChange>
      </w:tblGrid>
      <w:tr>
        <w:trPr>
          <w:cantSplit w:val="0"/>
          <w:trHeight w:val="440" w:hRule="atLeast"/>
          <w:tblHeader w:val="0"/>
        </w:trPr>
        <w:tc>
          <w:tcPr>
            <w:gridSpan w:val="3"/>
            <w:tcBorders>
              <w:top w:color="000000" w:space="0" w:sz="18" w:val="single"/>
              <w:left w:color="000000" w:space="0" w:sz="0" w:val="nil"/>
              <w:bottom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third person singular</w:t>
            </w:r>
          </w:p>
        </w:tc>
      </w:tr>
      <w:tr>
        <w:trPr>
          <w:cantSplit w:val="0"/>
          <w:tblHeader w:val="0"/>
        </w:trPr>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a</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Je li on student?</w:t>
            </w:r>
          </w:p>
        </w:tc>
        <w:tc>
          <w:tcPr>
            <w:tcBorders>
              <w:top w:color="000000" w:space="0" w:sz="18" w:val="single"/>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Is he a student?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b</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Je li ona studentica?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Is she a student?</w:t>
            </w:r>
          </w:p>
        </w:tc>
      </w:tr>
    </w:tbl>
    <w:p w:rsidR="00000000" w:rsidDel="00000000" w:rsidP="00000000" w:rsidRDefault="00000000" w:rsidRPr="00000000" w14:paraId="0000006C">
      <w:pPr>
        <w:pStyle w:val="Heading1"/>
        <w:rPr/>
      </w:pPr>
      <w:bookmarkStart w:colFirst="0" w:colLast="0" w:name="_q60b9dplulrp" w:id="5"/>
      <w:bookmarkEnd w:id="5"/>
      <w:r w:rsidDel="00000000" w:rsidR="00000000" w:rsidRPr="00000000">
        <w:rPr>
          <w:color w:val="ad3b7c"/>
          <w:rtl w:val="0"/>
        </w:rPr>
        <w:t xml:space="preserve">|</w:t>
      </w:r>
      <w:r w:rsidDel="00000000" w:rsidR="00000000" w:rsidRPr="00000000">
        <w:rPr>
          <w:rtl w:val="0"/>
        </w:rPr>
        <w:t xml:space="preserve"> Question form</w:t>
      </w:r>
    </w:p>
    <w:p w:rsidR="00000000" w:rsidDel="00000000" w:rsidP="00000000" w:rsidRDefault="00000000" w:rsidRPr="00000000" w14:paraId="0000006D">
      <w:pPr>
        <w:rPr/>
      </w:pPr>
      <w:r w:rsidDel="00000000" w:rsidR="00000000" w:rsidRPr="00000000">
        <w:rPr>
          <w:rtl w:val="0"/>
        </w:rPr>
        <w:t xml:space="preserve">The interrogative (question form) of ‘biti’ is usually formed in the following way: by inserting the particle li after the verb and placing the verb at the beginning of the sentence. In other words, to form a question, Croatian uses: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2835"/>
        <w:gridCol w:w="3120"/>
        <w:tblGridChange w:id="0">
          <w:tblGrid>
            <w:gridCol w:w="3405"/>
            <w:gridCol w:w="2835"/>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color w:val="ffffff"/>
              </w:rPr>
            </w:pPr>
            <w:r w:rsidDel="00000000" w:rsidR="00000000" w:rsidRPr="00000000">
              <w:rPr>
                <w:color w:val="ffffff"/>
                <w:rtl w:val="0"/>
              </w:rPr>
              <w:t xml:space="preserve">the verb </w:t>
            </w:r>
            <w:r w:rsidDel="00000000" w:rsidR="00000000" w:rsidRPr="00000000">
              <w:rPr>
                <w:color w:val="ffffff"/>
                <w:rtl w:val="0"/>
              </w:rPr>
              <w:t xml:space="preserve">biti</w:t>
            </w:r>
            <w:r w:rsidDel="00000000" w:rsidR="00000000" w:rsidRPr="00000000">
              <w:rPr>
                <w:color w:val="ffffff"/>
                <w:rtl w:val="0"/>
              </w:rPr>
              <w:t xml:space="preserve"> (stressed form)</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color w:val="ffffff"/>
              </w:rPr>
            </w:pPr>
            <w:r w:rsidDel="00000000" w:rsidR="00000000" w:rsidRPr="00000000">
              <w:rPr>
                <w:color w:val="ffffff"/>
                <w:rtl w:val="0"/>
              </w:rPr>
              <w:t xml:space="preserve">+ LI </w:t>
            </w:r>
          </w:p>
        </w:tc>
        <w:tc>
          <w:tcPr>
            <w:tcBorders>
              <w:top w:color="000000" w:space="0" w:sz="0" w:val="nil"/>
              <w:left w:color="000000" w:space="0" w:sz="0" w:val="nil"/>
              <w:bottom w:color="000000" w:space="0" w:sz="0" w:val="nil"/>
              <w:right w:color="000000" w:space="0" w:sz="0" w:val="nil"/>
            </w:tcBorders>
            <w:shd w:fill="5d8eaf"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color w:val="ffffff"/>
              </w:rPr>
            </w:pPr>
            <w:r w:rsidDel="00000000" w:rsidR="00000000" w:rsidRPr="00000000">
              <w:rPr>
                <w:color w:val="ffffff"/>
                <w:rtl w:val="0"/>
              </w:rPr>
              <w:t xml:space="preserve">+ subject</w:t>
            </w:r>
          </w:p>
        </w:tc>
      </w:tr>
      <w:tr>
        <w:trPr>
          <w:cantSplit w:val="0"/>
          <w:tblHeader w:val="0"/>
        </w:trPr>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i w:val="1"/>
              </w:rPr>
            </w:pPr>
            <w:r w:rsidDel="00000000" w:rsidR="00000000" w:rsidRPr="00000000">
              <w:rPr>
                <w:i w:val="1"/>
                <w:rtl w:val="0"/>
              </w:rPr>
              <w:t xml:space="preserve">Jesi </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i w:val="1"/>
              </w:rPr>
            </w:pPr>
            <w:r w:rsidDel="00000000" w:rsidR="00000000" w:rsidRPr="00000000">
              <w:rPr>
                <w:i w:val="1"/>
                <w:rtl w:val="0"/>
              </w:rPr>
              <w:t xml:space="preserve">li</w:t>
            </w:r>
          </w:p>
        </w:tc>
        <w:tc>
          <w:tcPr>
            <w:tcBorders>
              <w:top w:color="000000" w:space="0" w:sz="0" w:val="nil"/>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i w:val="1"/>
              </w:rPr>
            </w:pPr>
            <w:r w:rsidDel="00000000" w:rsidR="00000000" w:rsidRPr="00000000">
              <w:rPr>
                <w:i w:val="1"/>
                <w:rtl w:val="0"/>
              </w:rPr>
              <w:t xml:space="preserve">student?</w:t>
            </w:r>
          </w:p>
        </w:tc>
      </w:tr>
    </w:tb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Here is an example for each form.</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915"/>
        <w:gridCol w:w="780"/>
        <w:gridCol w:w="3900"/>
        <w:tblGridChange w:id="0">
          <w:tblGrid>
            <w:gridCol w:w="765"/>
            <w:gridCol w:w="3915"/>
            <w:gridCol w:w="780"/>
            <w:gridCol w:w="3900"/>
          </w:tblGrid>
        </w:tblGridChange>
      </w:tblGrid>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ja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Jesam li ja učenik?</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Jesmo li mi studenti?</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ti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Jesi li ti student?</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vi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Jeste li vi student?</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on</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b w:val="1"/>
                <w:rtl w:val="0"/>
              </w:rPr>
              <w:t xml:space="preserve">Je</w:t>
            </w:r>
            <w:r w:rsidDel="00000000" w:rsidR="00000000" w:rsidRPr="00000000">
              <w:rPr>
                <w:rtl w:val="0"/>
              </w:rPr>
              <w:t xml:space="preserve"> li on student?</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oni</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Jesu li oni studenti?</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ona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b w:val="1"/>
                <w:rtl w:val="0"/>
              </w:rPr>
              <w:t xml:space="preserve">Je</w:t>
            </w:r>
            <w:r w:rsidDel="00000000" w:rsidR="00000000" w:rsidRPr="00000000">
              <w:rPr>
                <w:rtl w:val="0"/>
              </w:rPr>
              <w:t xml:space="preserve"> li ona studentica?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one</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Jesu li one studentice?</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ono</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b w:val="1"/>
                <w:rtl w:val="0"/>
              </w:rPr>
              <w:t xml:space="preserve">Je</w:t>
            </w:r>
            <w:r w:rsidDel="00000000" w:rsidR="00000000" w:rsidRPr="00000000">
              <w:rPr>
                <w:rtl w:val="0"/>
              </w:rPr>
              <w:t xml:space="preserve"> li ono dijete tvoje?</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ona</w:t>
            </w:r>
          </w:p>
        </w:tc>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Jesu li ona djeca tvoja?</w:t>
            </w:r>
          </w:p>
        </w:tc>
      </w:tr>
    </w:tbl>
    <w:p w:rsidR="00000000" w:rsidDel="00000000" w:rsidP="00000000" w:rsidRDefault="00000000" w:rsidRPr="00000000" w14:paraId="0000008A">
      <w:pPr>
        <w:rPr/>
      </w:pPr>
      <w:r w:rsidDel="00000000" w:rsidR="00000000" w:rsidRPr="00000000">
        <w:rPr>
          <w:rtl w:val="0"/>
        </w:rPr>
        <w:t xml:space="preserve">Remember! – </w:t>
      </w:r>
      <w:r w:rsidDel="00000000" w:rsidR="00000000" w:rsidRPr="00000000">
        <w:rPr>
          <w:b w:val="1"/>
          <w:rtl w:val="0"/>
        </w:rPr>
        <w:t xml:space="preserve">Only the third person singular forms questions with the unstressed form of the verb ‘biti’. </w:t>
      </w:r>
      <w:r w:rsidDel="00000000" w:rsidR="00000000" w:rsidRPr="00000000">
        <w:rPr>
          <w:rFonts w:ascii="Arial Unicode MS" w:cs="Arial Unicode MS" w:eastAsia="Arial Unicode MS" w:hAnsi="Arial Unicode MS"/>
          <w:rtl w:val="0"/>
        </w:rPr>
        <w:t xml:space="preserv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185"/>
        <w:gridCol w:w="1455"/>
        <w:gridCol w:w="1320"/>
        <w:gridCol w:w="1395"/>
        <w:gridCol w:w="2445"/>
        <w:tblGridChange w:id="0">
          <w:tblGrid>
            <w:gridCol w:w="1560"/>
            <w:gridCol w:w="1185"/>
            <w:gridCol w:w="1455"/>
            <w:gridCol w:w="1320"/>
            <w:gridCol w:w="1395"/>
            <w:gridCol w:w="2445"/>
          </w:tblGrid>
        </w:tblGridChange>
      </w:tblGrid>
      <w:tr>
        <w:trPr>
          <w:cantSplit w:val="0"/>
          <w:trHeight w:val="440" w:hRule="atLeast"/>
          <w:tblHeader w:val="0"/>
        </w:trPr>
        <w:tc>
          <w:tcPr>
            <w:gridSpan w:val="3"/>
            <w:tcBorders>
              <w:top w:color="ffffff" w:space="0" w:sz="4" w:val="single"/>
              <w:left w:color="ffffff" w:space="0" w:sz="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4" w:val="single"/>
              <w:left w:color="000000" w:space="0" w:sz="0" w:val="nil"/>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hyperlink r:id="rId26">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jesam li</w:t>
            </w:r>
          </w:p>
        </w:tc>
        <w:tc>
          <w:tcPr>
            <w:tcBorders>
              <w:top w:color="ffffff"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(Am I)</w:t>
            </w:r>
          </w:p>
        </w:tc>
        <w:tc>
          <w:tcPr>
            <w:tcBorders>
              <w:top w:color="ffffff"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hyperlink r:id="rId27">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t xml:space="preserve">jesmo li</w:t>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(Are we)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hyperlink r:id="rId2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t xml:space="preserve">jesi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t xml:space="preserve">(Are you)</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hyperlink r:id="rId2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t xml:space="preserve">jeste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(Are you [all])</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hyperlink r:id="rId3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(Is he)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hyperlink r:id="rId3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1">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(Are they)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pPr>
            <w:hyperlink r:id="rId3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A5">
            <w:pPr>
              <w:spacing w:line="240" w:lineRule="auto"/>
              <w:rPr/>
            </w:pPr>
            <w:r w:rsidDel="00000000" w:rsidR="00000000" w:rsidRPr="00000000">
              <w:rPr>
                <w:rtl w:val="0"/>
              </w:rPr>
              <w:t xml:space="preserve">(Is she)</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hyperlink r:id="rId3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(Are they)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9">
            <w:pPr>
              <w:spacing w:line="240" w:lineRule="auto"/>
              <w:rPr/>
            </w:pPr>
            <w:hyperlink r:id="rId3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je li</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(Is it)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hyperlink r:id="rId3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pPr>
            <w:r w:rsidDel="00000000" w:rsidR="00000000" w:rsidRPr="00000000">
              <w:rPr>
                <w:rtl w:val="0"/>
              </w:rPr>
              <w:t xml:space="preserve">jesu li</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E">
            <w:pPr>
              <w:spacing w:line="240" w:lineRule="auto"/>
              <w:rPr/>
            </w:pPr>
            <w:r w:rsidDel="00000000" w:rsidR="00000000" w:rsidRPr="00000000">
              <w:rPr>
                <w:rtl w:val="0"/>
              </w:rPr>
              <w:t xml:space="preserve">(Are they) / n</w:t>
            </w:r>
          </w:p>
        </w:tc>
      </w:tr>
    </w:tbl>
    <w:p w:rsidR="00000000" w:rsidDel="00000000" w:rsidP="00000000" w:rsidRDefault="00000000" w:rsidRPr="00000000" w14:paraId="000000AF">
      <w:pPr>
        <w:pStyle w:val="Heading1"/>
        <w:rPr/>
      </w:pPr>
      <w:bookmarkStart w:colFirst="0" w:colLast="0" w:name="_rb494spzfsag" w:id="6"/>
      <w:bookmarkEnd w:id="6"/>
      <w:r w:rsidDel="00000000" w:rsidR="00000000" w:rsidRPr="00000000">
        <w:rPr>
          <w:color w:val="ad3b7c"/>
          <w:rtl w:val="0"/>
        </w:rPr>
        <w:t xml:space="preserve">|</w:t>
      </w:r>
      <w:r w:rsidDel="00000000" w:rsidR="00000000" w:rsidRPr="00000000">
        <w:rPr>
          <w:rtl w:val="0"/>
        </w:rPr>
        <w:t xml:space="preserve"> Negative form</w:t>
      </w:r>
    </w:p>
    <w:p w:rsidR="00000000" w:rsidDel="00000000" w:rsidP="00000000" w:rsidRDefault="00000000" w:rsidRPr="00000000" w14:paraId="000000B0">
      <w:pPr>
        <w:rPr/>
      </w:pPr>
      <w:r w:rsidDel="00000000" w:rsidR="00000000" w:rsidRPr="00000000">
        <w:rPr>
          <w:rtl w:val="0"/>
        </w:rPr>
        <w:t xml:space="preserve">The negative form of ‘biti’ is exceptional. The negative particle used is ni- instead of the usual ne and it is prefixed to the unstressed (short) form as one word. The pronoun is usually omitted with the negative form, as in the examples below.  Look at the following chart for a complete overview.</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05"/>
        <w:gridCol w:w="1635"/>
        <w:gridCol w:w="1320"/>
        <w:gridCol w:w="1110"/>
        <w:gridCol w:w="2730"/>
        <w:tblGridChange w:id="0">
          <w:tblGrid>
            <w:gridCol w:w="1560"/>
            <w:gridCol w:w="1005"/>
            <w:gridCol w:w="1635"/>
            <w:gridCol w:w="1320"/>
            <w:gridCol w:w="1110"/>
            <w:gridCol w:w="2730"/>
          </w:tblGrid>
        </w:tblGridChange>
      </w:tblGrid>
      <w:tr>
        <w:trPr>
          <w:cantSplit w:val="0"/>
          <w:trHeight w:val="440" w:hRule="atLeast"/>
          <w:tblHeader w:val="0"/>
        </w:trPr>
        <w:tc>
          <w:tcPr>
            <w:gridSpan w:val="3"/>
            <w:tcBorders>
              <w:top w:color="ffffff" w:space="0" w:sz="4" w:val="single"/>
              <w:left w:color="ffffff" w:space="0" w:sz="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4" w:val="single"/>
              <w:left w:color="ffffff" w:space="0" w:sz="24" w:val="single"/>
              <w:bottom w:color="ffffff" w:space="0" w:sz="4" w:val="single"/>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pPr>
            <w:hyperlink r:id="rId36">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8">
            <w:pPr>
              <w:spacing w:line="240" w:lineRule="auto"/>
              <w:rPr/>
            </w:pPr>
            <w:r w:rsidDel="00000000" w:rsidR="00000000" w:rsidRPr="00000000">
              <w:rPr>
                <w:rtl w:val="0"/>
              </w:rPr>
              <w:t xml:space="preserve">nisam </w:t>
            </w:r>
          </w:p>
        </w:tc>
        <w:tc>
          <w:tcPr>
            <w:tcBorders>
              <w:top w:color="ffffff"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tl w:val="0"/>
              </w:rPr>
              <w:t xml:space="preserve">(I am not)</w:t>
            </w:r>
          </w:p>
        </w:tc>
        <w:tc>
          <w:tcPr>
            <w:tcBorders>
              <w:top w:color="ffffff"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A">
            <w:pPr>
              <w:spacing w:line="240" w:lineRule="auto"/>
              <w:rPr/>
            </w:pPr>
            <w:hyperlink r:id="rId37">
              <w:r w:rsidDel="00000000" w:rsidR="00000000" w:rsidRPr="00000000">
                <w:rPr>
                  <w:color w:val="1155cc"/>
                  <w:u w:val="single"/>
                  <w:rtl w:val="0"/>
                </w:rPr>
                <w:t xml:space="preserve">(audio)</w:t>
              </w:r>
            </w:hyperlink>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nismo</w:t>
            </w:r>
            <w:r w:rsidDel="00000000" w:rsidR="00000000" w:rsidRPr="00000000">
              <w:rPr>
                <w:rtl w:val="0"/>
              </w:rPr>
            </w:r>
          </w:p>
        </w:tc>
        <w:tc>
          <w:tcPr>
            <w:tcBorders>
              <w:top w:color="ffffff"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C">
            <w:pPr>
              <w:spacing w:line="240" w:lineRule="auto"/>
              <w:rPr/>
            </w:pPr>
            <w:r w:rsidDel="00000000" w:rsidR="00000000" w:rsidRPr="00000000">
              <w:rPr>
                <w:rtl w:val="0"/>
              </w:rPr>
              <w:t xml:space="preserve">(we are not) </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pPr>
            <w:hyperlink r:id="rId3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E">
            <w:pPr>
              <w:spacing w:line="240" w:lineRule="auto"/>
              <w:rPr/>
            </w:pPr>
            <w:r w:rsidDel="00000000" w:rsidR="00000000" w:rsidRPr="00000000">
              <w:rPr>
                <w:rtl w:val="0"/>
              </w:rPr>
              <w:t xml:space="preserve">nisi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BF">
            <w:pPr>
              <w:spacing w:line="240" w:lineRule="auto"/>
              <w:rPr/>
            </w:pPr>
            <w:r w:rsidDel="00000000" w:rsidR="00000000" w:rsidRPr="00000000">
              <w:rPr>
                <w:rtl w:val="0"/>
              </w:rPr>
              <w:t xml:space="preserve">(you are not)</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0">
            <w:pPr>
              <w:spacing w:line="240" w:lineRule="auto"/>
              <w:rPr/>
            </w:pPr>
            <w:hyperlink r:id="rId3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pPr>
            <w:r w:rsidDel="00000000" w:rsidR="00000000" w:rsidRPr="00000000">
              <w:rPr>
                <w:rtl w:val="0"/>
              </w:rPr>
              <w:t xml:space="preserve">niste</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2">
            <w:pPr>
              <w:spacing w:line="240" w:lineRule="auto"/>
              <w:rPr/>
            </w:pPr>
            <w:r w:rsidDel="00000000" w:rsidR="00000000" w:rsidRPr="00000000">
              <w:rPr>
                <w:rtl w:val="0"/>
              </w:rPr>
              <w:t xml:space="preserve">(you all are not)</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hyperlink r:id="rId4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4">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C5">
            <w:pPr>
              <w:spacing w:line="240" w:lineRule="auto"/>
              <w:rPr/>
            </w:pPr>
            <w:r w:rsidDel="00000000" w:rsidR="00000000" w:rsidRPr="00000000">
              <w:rPr>
                <w:rtl w:val="0"/>
              </w:rPr>
              <w:t xml:space="preserve">(he is not)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6">
            <w:pPr>
              <w:spacing w:line="240" w:lineRule="auto"/>
              <w:rPr/>
            </w:pPr>
            <w:hyperlink r:id="rId4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8">
            <w:pPr>
              <w:spacing w:line="240" w:lineRule="auto"/>
              <w:rPr/>
            </w:pPr>
            <w:r w:rsidDel="00000000" w:rsidR="00000000" w:rsidRPr="00000000">
              <w:rPr>
                <w:rtl w:val="0"/>
              </w:rPr>
              <w:t xml:space="preserve">(they are not) / m</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9">
            <w:pPr>
              <w:spacing w:line="240" w:lineRule="auto"/>
              <w:rPr/>
            </w:pPr>
            <w:hyperlink r:id="rId42">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A">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CB">
            <w:pPr>
              <w:spacing w:line="240" w:lineRule="auto"/>
              <w:rPr/>
            </w:pPr>
            <w:r w:rsidDel="00000000" w:rsidR="00000000" w:rsidRPr="00000000">
              <w:rPr>
                <w:rtl w:val="0"/>
              </w:rPr>
              <w:t xml:space="preserve">(she is not)</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C">
            <w:pPr>
              <w:spacing w:line="240" w:lineRule="auto"/>
              <w:rPr/>
            </w:pPr>
            <w:hyperlink r:id="rId43">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D">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E">
            <w:pPr>
              <w:spacing w:line="240" w:lineRule="auto"/>
              <w:rPr/>
            </w:pPr>
            <w:r w:rsidDel="00000000" w:rsidR="00000000" w:rsidRPr="00000000">
              <w:rPr>
                <w:rtl w:val="0"/>
              </w:rPr>
              <w:t xml:space="preserve">(they are not) / f</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CF">
            <w:pPr>
              <w:spacing w:line="240" w:lineRule="auto"/>
              <w:rPr/>
            </w:pPr>
            <w:hyperlink r:id="rId44">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0">
            <w:pPr>
              <w:spacing w:line="240" w:lineRule="auto"/>
              <w:rPr/>
            </w:pPr>
            <w:r w:rsidDel="00000000" w:rsidR="00000000" w:rsidRPr="00000000">
              <w:rPr>
                <w:rtl w:val="0"/>
              </w:rPr>
              <w:t xml:space="preserve">nije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t xml:space="preserve">(it is not) </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2">
            <w:pPr>
              <w:spacing w:line="240" w:lineRule="auto"/>
              <w:rPr/>
            </w:pPr>
            <w:hyperlink r:id="rId45">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3">
            <w:pPr>
              <w:spacing w:line="240" w:lineRule="auto"/>
              <w:rPr/>
            </w:pPr>
            <w:r w:rsidDel="00000000" w:rsidR="00000000" w:rsidRPr="00000000">
              <w:rPr>
                <w:rtl w:val="0"/>
              </w:rPr>
              <w:t xml:space="preserve">nisu</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D4">
            <w:pPr>
              <w:spacing w:line="240" w:lineRule="auto"/>
              <w:rPr/>
            </w:pPr>
            <w:r w:rsidDel="00000000" w:rsidR="00000000" w:rsidRPr="00000000">
              <w:rPr>
                <w:rtl w:val="0"/>
              </w:rPr>
              <w:t xml:space="preserve">(they are not) / n</w:t>
            </w:r>
          </w:p>
        </w:tc>
      </w:tr>
    </w:tbl>
    <w:p w:rsidR="00000000" w:rsidDel="00000000" w:rsidP="00000000" w:rsidRDefault="00000000" w:rsidRPr="00000000" w14:paraId="000000D5">
      <w:pPr>
        <w:pStyle w:val="Heading1"/>
        <w:rPr>
          <w:color w:val="ad3b7c"/>
        </w:rPr>
      </w:pPr>
      <w:bookmarkStart w:colFirst="0" w:colLast="0" w:name="_8aj91k2awtzt" w:id="7"/>
      <w:bookmarkEnd w:id="7"/>
      <w:r w:rsidDel="00000000" w:rsidR="00000000" w:rsidRPr="00000000">
        <w:rPr>
          <w:color w:val="ad3b7c"/>
          <w:rtl w:val="0"/>
        </w:rPr>
        <w:t xml:space="preserve">1.2 Zadatak 3. Tko je?</w:t>
      </w:r>
    </w:p>
    <w:p w:rsidR="00000000" w:rsidDel="00000000" w:rsidP="00000000" w:rsidRDefault="00000000" w:rsidRPr="00000000" w14:paraId="000000D6">
      <w:pPr>
        <w:rPr/>
      </w:pPr>
      <w:r w:rsidDel="00000000" w:rsidR="00000000" w:rsidRPr="00000000">
        <w:rPr>
          <w:rtl w:val="0"/>
        </w:rPr>
        <w:t xml:space="preserve">Complete the dialogues with the appropriate form of the verb biti. Be sure to notice whether the sentence is a question or a statement.</w:t>
      </w:r>
    </w:p>
    <w:p w:rsidR="00000000" w:rsidDel="00000000" w:rsidP="00000000" w:rsidRDefault="00000000" w:rsidRPr="00000000" w14:paraId="000000D7">
      <w:pPr>
        <w:rPr/>
      </w:pPr>
      <w:r w:rsidDel="00000000" w:rsidR="00000000" w:rsidRPr="00000000">
        <w:rPr>
          <w:rtl w:val="0"/>
        </w:rPr>
        <w:t xml:space="preserve">[h5p id="872"]</w:t>
      </w:r>
    </w:p>
    <w:p w:rsidR="00000000" w:rsidDel="00000000" w:rsidP="00000000" w:rsidRDefault="00000000" w:rsidRPr="00000000" w14:paraId="000000D8">
      <w:pPr>
        <w:pageBreakBefore w:val="0"/>
        <w:rPr>
          <w:b w:val="1"/>
        </w:rPr>
      </w:pPr>
      <w:r w:rsidDel="00000000" w:rsidR="00000000" w:rsidRPr="00000000">
        <w:rPr>
          <w:rtl w:val="0"/>
        </w:rPr>
      </w:r>
    </w:p>
    <w:sectPr>
      <w:headerReference r:id="rId46" w:type="default"/>
      <w:footerReference r:id="rId4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ageBreakBefore w:val="0"/>
      <w:rPr/>
    </w:pPr>
    <w:r w:rsidDel="00000000" w:rsidR="00000000" w:rsidRPr="00000000">
      <w:rPr/>
      <w:drawing>
        <wp:inline distB="114300" distT="114300" distL="114300" distR="114300">
          <wp:extent cx="941832" cy="3296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29184" cy="329184"/>
          <wp:effectExtent b="0" l="0" r="0" t="0"/>
          <wp:docPr id="1"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ageBreakBefore w:val="0"/>
      <w:jc w:val="right"/>
      <w:rPr>
        <w:b w:val="1"/>
        <w:sz w:val="24"/>
        <w:szCs w:val="24"/>
      </w:rPr>
    </w:pPr>
    <w:r w:rsidDel="00000000" w:rsidR="00000000" w:rsidRPr="00000000">
      <w:rPr>
        <w:b w:val="1"/>
        <w:sz w:val="28"/>
        <w:szCs w:val="28"/>
        <w:rtl w:val="0"/>
      </w:rPr>
      <w:t xml:space="preserve">1 |</w:t>
    </w:r>
    <w:r w:rsidDel="00000000" w:rsidR="00000000" w:rsidRPr="00000000">
      <w:rPr>
        <w:b w:val="1"/>
        <w:sz w:val="24"/>
        <w:szCs w:val="24"/>
        <w:rtl w:val="0"/>
      </w:rPr>
      <w:t xml:space="preserve"> Modul 2: Gramatika</w:t>
    </w:r>
  </w:p>
  <w:p w:rsidR="00000000" w:rsidDel="00000000" w:rsidP="00000000" w:rsidRDefault="00000000" w:rsidRPr="00000000" w14:paraId="000000DB">
    <w:pPr>
      <w:pageBreakBefore w:val="0"/>
      <w:jc w:val="right"/>
      <w:rPr>
        <w:i w:val="1"/>
        <w:sz w:val="24"/>
        <w:szCs w:val="24"/>
      </w:rPr>
    </w:pPr>
    <w:r w:rsidDel="00000000" w:rsidR="00000000" w:rsidRPr="00000000">
      <w:rPr>
        <w:i w:val="1"/>
        <w:sz w:val="24"/>
        <w:szCs w:val="24"/>
        <w:rtl w:val="0"/>
      </w:rPr>
      <w:t xml:space="preserve">Biti ili ne biti</w:t>
    </w:r>
  </w:p>
  <w:p w:rsidR="00000000" w:rsidDel="00000000" w:rsidP="00000000" w:rsidRDefault="00000000" w:rsidRPr="00000000" w14:paraId="000000DC">
    <w:pPr>
      <w:pageBreakBefore w:val="0"/>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croatian.takolako.org/wp-content/uploads/On_nije.mp3" TargetMode="External"/><Relationship Id="rId20" Type="http://schemas.openxmlformats.org/officeDocument/2006/relationships/hyperlink" Target="https://croatian.takolako.org/wp-content/uploads/On_jest.mp3" TargetMode="External"/><Relationship Id="rId42" Type="http://schemas.openxmlformats.org/officeDocument/2006/relationships/hyperlink" Target="https://croatian.takolako.org/wp-content/uploads/Ona_nije.mp3" TargetMode="External"/><Relationship Id="rId41" Type="http://schemas.openxmlformats.org/officeDocument/2006/relationships/hyperlink" Target="https://croatian.takolako.org/wp-content/uploads/Oni_nisu.mp3" TargetMode="External"/><Relationship Id="rId22" Type="http://schemas.openxmlformats.org/officeDocument/2006/relationships/hyperlink" Target="https://croatian.takolako.org/wp-content/uploads/Ona_jest.mp3" TargetMode="External"/><Relationship Id="rId44" Type="http://schemas.openxmlformats.org/officeDocument/2006/relationships/hyperlink" Target="https://croatian.takolako.org/wp-content/uploads/Ono_nije.mp3" TargetMode="External"/><Relationship Id="rId21" Type="http://schemas.openxmlformats.org/officeDocument/2006/relationships/hyperlink" Target="https://croatian.takolako.org/wp-content/uploads/Oni_jesu.mp3" TargetMode="External"/><Relationship Id="rId43" Type="http://schemas.openxmlformats.org/officeDocument/2006/relationships/hyperlink" Target="https://croatian.takolako.org/wp-content/uploads/One_nisu.mp3" TargetMode="External"/><Relationship Id="rId24" Type="http://schemas.openxmlformats.org/officeDocument/2006/relationships/hyperlink" Target="https://croatian.takolako.org/wp-content/uploads/Ono_jest.mp3" TargetMode="External"/><Relationship Id="rId46" Type="http://schemas.openxmlformats.org/officeDocument/2006/relationships/header" Target="header1.xml"/><Relationship Id="rId23" Type="http://schemas.openxmlformats.org/officeDocument/2006/relationships/hyperlink" Target="https://croatian.takolako.org/wp-content/uploads/One_jesu.mp3" TargetMode="External"/><Relationship Id="rId45" Type="http://schemas.openxmlformats.org/officeDocument/2006/relationships/hyperlink" Target="https://croatian.takolako.org/wp-content/uploads/Ona_nisu.mp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Vi_ste-1.mp3" TargetMode="External"/><Relationship Id="rId26" Type="http://schemas.openxmlformats.org/officeDocument/2006/relationships/hyperlink" Target="https://croatian.takolako.org/wp-content/uploads/Jesam_li_ja_ucenik.mp3" TargetMode="External"/><Relationship Id="rId25" Type="http://schemas.openxmlformats.org/officeDocument/2006/relationships/hyperlink" Target="https://croatian.takolako.org/wp-content/uploads/Ona_jesu.mp3" TargetMode="External"/><Relationship Id="rId47" Type="http://schemas.openxmlformats.org/officeDocument/2006/relationships/footer" Target="footer1.xml"/><Relationship Id="rId28" Type="http://schemas.openxmlformats.org/officeDocument/2006/relationships/hyperlink" Target="https://croatian.takolako.org/wp-content/uploads/Jesi_li_ti_student.mp3" TargetMode="External"/><Relationship Id="rId27" Type="http://schemas.openxmlformats.org/officeDocument/2006/relationships/hyperlink" Target="https://croatian.takolako.org/wp-content/uploads/Jesmo_li_mi_studenti.mp3" TargetMode="External"/><Relationship Id="rId5" Type="http://schemas.openxmlformats.org/officeDocument/2006/relationships/styles" Target="styles.xml"/><Relationship Id="rId6" Type="http://schemas.openxmlformats.org/officeDocument/2006/relationships/hyperlink" Target="https://croatian.takolako.org/wp-content/uploads/Ja_sam-1.mp3" TargetMode="External"/><Relationship Id="rId29" Type="http://schemas.openxmlformats.org/officeDocument/2006/relationships/hyperlink" Target="https://croatian.takolako.org/wp-content/uploads/Jeste_li_vi_studenti.mp3" TargetMode="External"/><Relationship Id="rId7" Type="http://schemas.openxmlformats.org/officeDocument/2006/relationships/hyperlink" Target="https://croatian.takolako.org/wp-content/uploads/Mi_smo-1.mp3" TargetMode="External"/><Relationship Id="rId8" Type="http://schemas.openxmlformats.org/officeDocument/2006/relationships/hyperlink" Target="https://croatian.takolako.org/wp-content/uploads/Ti_si-1.mp3" TargetMode="External"/><Relationship Id="rId31" Type="http://schemas.openxmlformats.org/officeDocument/2006/relationships/hyperlink" Target="https://croatian.takolako.org/wp-content/uploads/Jesu_li_oni_studenti.mp3" TargetMode="External"/><Relationship Id="rId30" Type="http://schemas.openxmlformats.org/officeDocument/2006/relationships/hyperlink" Target="https://croatian.takolako.org/wp-content/uploads/Je_li_on_student.mp3" TargetMode="External"/><Relationship Id="rId11" Type="http://schemas.openxmlformats.org/officeDocument/2006/relationships/hyperlink" Target="https://croatian.takolako.org/wp-content/uploads/Oni_su-1.mp3" TargetMode="External"/><Relationship Id="rId33" Type="http://schemas.openxmlformats.org/officeDocument/2006/relationships/hyperlink" Target="https://croatian.takolako.org/wp-content/uploads/JE_SU_LI_ONE_STUDENTICE.mp3" TargetMode="External"/><Relationship Id="rId10" Type="http://schemas.openxmlformats.org/officeDocument/2006/relationships/hyperlink" Target="https://croatian.takolako.org/wp-content/uploads/On_je-1.mp3" TargetMode="External"/><Relationship Id="rId32" Type="http://schemas.openxmlformats.org/officeDocument/2006/relationships/hyperlink" Target="https://croatian.takolako.org/wp-content/uploads/Je_li_ona_studentica.mp3" TargetMode="External"/><Relationship Id="rId13" Type="http://schemas.openxmlformats.org/officeDocument/2006/relationships/hyperlink" Target="https://croatian.takolako.org/wp-content/uploads/One_su-1.mp3" TargetMode="External"/><Relationship Id="rId35" Type="http://schemas.openxmlformats.org/officeDocument/2006/relationships/hyperlink" Target="https://croatian.takolako.org/wp-content/uploads/JE_SU_LI_ONA_DJECA_TVOJA.mp3" TargetMode="External"/><Relationship Id="rId12" Type="http://schemas.openxmlformats.org/officeDocument/2006/relationships/hyperlink" Target="https://croatian.takolako.org/wp-content/uploads/Ona_je-1.mp3" TargetMode="External"/><Relationship Id="rId34" Type="http://schemas.openxmlformats.org/officeDocument/2006/relationships/hyperlink" Target="https://croatian.takolako.org/wp-content/uploads/JE_LI_ONO_DIJETE_TVOJE.mp3" TargetMode="External"/><Relationship Id="rId15" Type="http://schemas.openxmlformats.org/officeDocument/2006/relationships/hyperlink" Target="https://croatian.takolako.org/wp-content/uploads/Ona_su-1.mp3" TargetMode="External"/><Relationship Id="rId37" Type="http://schemas.openxmlformats.org/officeDocument/2006/relationships/hyperlink" Target="https://croatian.takolako.org/wp-content/uploads/Mi_nismo.mp3" TargetMode="External"/><Relationship Id="rId14" Type="http://schemas.openxmlformats.org/officeDocument/2006/relationships/hyperlink" Target="https://croatian.takolako.org/wp-content/uploads/Ono_je-1.mp3" TargetMode="External"/><Relationship Id="rId36" Type="http://schemas.openxmlformats.org/officeDocument/2006/relationships/hyperlink" Target="https://croatian.takolako.org/wp-content/uploads/Ja_nisam.mp3" TargetMode="External"/><Relationship Id="rId17" Type="http://schemas.openxmlformats.org/officeDocument/2006/relationships/hyperlink" Target="https://croatian.takolako.org/wp-content/uploads/Mi_jesmo.mp3" TargetMode="External"/><Relationship Id="rId39" Type="http://schemas.openxmlformats.org/officeDocument/2006/relationships/hyperlink" Target="https://croatian.takolako.org/wp-content/uploads/Vi_niste.mp3" TargetMode="External"/><Relationship Id="rId16" Type="http://schemas.openxmlformats.org/officeDocument/2006/relationships/hyperlink" Target="https://croatian.takolako.org/wp-content/uploads/Ja_jesam.mp3" TargetMode="External"/><Relationship Id="rId38" Type="http://schemas.openxmlformats.org/officeDocument/2006/relationships/hyperlink" Target="https://croatian.takolako.org/wp-content/uploads/Ti_nisi.mp3" TargetMode="External"/><Relationship Id="rId19" Type="http://schemas.openxmlformats.org/officeDocument/2006/relationships/hyperlink" Target="https://croatian.takolako.org/wp-content/uploads/Vi_jeste.mp3" TargetMode="External"/><Relationship Id="rId18" Type="http://schemas.openxmlformats.org/officeDocument/2006/relationships/hyperlink" Target="https://croatian.takolako.org/wp-content/uploads/Ti_jesi.m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