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68fttrd7vu1r" w:id="0"/>
      <w:bookmarkEnd w:id="0"/>
      <w:r w:rsidDel="00000000" w:rsidR="00000000" w:rsidRPr="00000000">
        <w:rPr>
          <w:rtl w:val="0"/>
        </w:rPr>
        <w:t xml:space="preserve">3.5 - Coffee with milk, tea with lemon... - Instrumental Forms with s - 'with'</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Today we will continue using the preposition </w:t>
      </w:r>
      <w:r w:rsidDel="00000000" w:rsidR="00000000" w:rsidRPr="00000000">
        <w:rPr>
          <w:b w:val="1"/>
          <w:i w:val="1"/>
          <w:rtl w:val="0"/>
        </w:rPr>
        <w:t xml:space="preserve">s</w:t>
      </w:r>
      <w:r w:rsidDel="00000000" w:rsidR="00000000" w:rsidRPr="00000000">
        <w:rPr>
          <w:rtl w:val="0"/>
        </w:rPr>
        <w:t xml:space="preserve"> ‘with’ in Czech and we will be using it with other people’s names.  First let’s learn the instrumental forms of our questions words </w:t>
      </w:r>
      <w:r w:rsidDel="00000000" w:rsidR="00000000" w:rsidRPr="00000000">
        <w:rPr>
          <w:i w:val="1"/>
          <w:rtl w:val="0"/>
        </w:rPr>
        <w:t xml:space="preserve">kdo</w:t>
      </w:r>
      <w:r w:rsidDel="00000000" w:rsidR="00000000" w:rsidRPr="00000000">
        <w:rPr>
          <w:rtl w:val="0"/>
        </w:rPr>
        <w:t xml:space="preserve"> and </w:t>
      </w:r>
      <w:r w:rsidDel="00000000" w:rsidR="00000000" w:rsidRPr="00000000">
        <w:rPr>
          <w:i w:val="1"/>
          <w:rtl w:val="0"/>
        </w:rPr>
        <w:t xml:space="preserve">co</w:t>
      </w:r>
      <w:r w:rsidDel="00000000" w:rsidR="00000000" w:rsidRPr="00000000">
        <w:rPr>
          <w:rtl w:val="0"/>
        </w:rPr>
        <w:t xml:space="preserve">, which are </w:t>
      </w:r>
      <w:r w:rsidDel="00000000" w:rsidR="00000000" w:rsidRPr="00000000">
        <w:rPr>
          <w:i w:val="1"/>
          <w:rtl w:val="0"/>
        </w:rPr>
        <w:t xml:space="preserve">kým</w:t>
      </w:r>
      <w:r w:rsidDel="00000000" w:rsidR="00000000" w:rsidRPr="00000000">
        <w:rPr>
          <w:rtl w:val="0"/>
        </w:rPr>
        <w:t xml:space="preserve"> and </w:t>
      </w:r>
      <w:r w:rsidDel="00000000" w:rsidR="00000000" w:rsidRPr="00000000">
        <w:rPr>
          <w:i w:val="1"/>
          <w:rtl w:val="0"/>
        </w:rPr>
        <w:t xml:space="preserve">čím</w:t>
      </w:r>
      <w:r w:rsidDel="00000000" w:rsidR="00000000" w:rsidRPr="00000000">
        <w:rPr>
          <w:rtl w:val="0"/>
        </w:rPr>
        <w:t xml:space="preserve">, respectively:</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jc w:val="center"/>
              <w:rPr>
                <w:b w:val="1"/>
              </w:rPr>
            </w:pPr>
            <w:r w:rsidDel="00000000" w:rsidR="00000000" w:rsidRPr="00000000">
              <w:rPr>
                <w:b w:val="1"/>
                <w:rtl w:val="0"/>
              </w:rPr>
              <w:t xml:space="preserve">Nominative</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jc w:val="center"/>
              <w:rPr>
                <w:i w:val="1"/>
              </w:rPr>
            </w:pPr>
            <w:r w:rsidDel="00000000" w:rsidR="00000000" w:rsidRPr="00000000">
              <w:rPr>
                <w:i w:val="1"/>
                <w:rtl w:val="0"/>
              </w:rPr>
              <w:t xml:space="preserve">kdo</w:t>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i w:val="1"/>
              </w:rPr>
            </w:pPr>
            <w:r w:rsidDel="00000000" w:rsidR="00000000" w:rsidRPr="00000000">
              <w:rPr>
                <w:i w:val="1"/>
                <w:rtl w:val="0"/>
              </w:rPr>
              <w:t xml:space="preserve">co</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jc w:val="center"/>
              <w:rPr>
                <w:b w:val="1"/>
              </w:rPr>
            </w:pPr>
            <w:r w:rsidDel="00000000" w:rsidR="00000000" w:rsidRPr="00000000">
              <w:rPr>
                <w:b w:val="1"/>
                <w:rtl w:val="0"/>
              </w:rPr>
              <w:t xml:space="preserve">Genitive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i w:val="1"/>
              </w:rPr>
            </w:pPr>
            <w:r w:rsidDel="00000000" w:rsidR="00000000" w:rsidRPr="00000000">
              <w:rPr>
                <w:i w:val="1"/>
                <w:rtl w:val="0"/>
              </w:rPr>
              <w:t xml:space="preserve">koho</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i w:val="1"/>
              </w:rPr>
            </w:pPr>
            <w:r w:rsidDel="00000000" w:rsidR="00000000" w:rsidRPr="00000000">
              <w:rPr>
                <w:i w:val="1"/>
                <w:rtl w:val="0"/>
              </w:rPr>
              <w:t xml:space="preserve">čeho</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b w:val="1"/>
              </w:rPr>
            </w:pPr>
            <w:r w:rsidDel="00000000" w:rsidR="00000000" w:rsidRPr="00000000">
              <w:rPr>
                <w:b w:val="1"/>
                <w:rtl w:val="0"/>
              </w:rPr>
              <w:t xml:space="preserve">Dative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jc w:val="center"/>
              <w:rPr>
                <w:i w:val="1"/>
              </w:rPr>
            </w:pPr>
            <w:r w:rsidDel="00000000" w:rsidR="00000000" w:rsidRPr="00000000">
              <w:rPr>
                <w:i w:val="1"/>
                <w:rtl w:val="0"/>
              </w:rPr>
              <w:t xml:space="preserve">komu</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i w:val="1"/>
              </w:rPr>
            </w:pPr>
            <w:r w:rsidDel="00000000" w:rsidR="00000000" w:rsidRPr="00000000">
              <w:rPr>
                <w:i w:val="1"/>
                <w:rtl w:val="0"/>
              </w:rPr>
              <w:t xml:space="preserve">čemu</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jc w:val="center"/>
              <w:rPr>
                <w:b w:val="1"/>
              </w:rPr>
            </w:pPr>
            <w:r w:rsidDel="00000000" w:rsidR="00000000" w:rsidRPr="00000000">
              <w:rPr>
                <w:b w:val="1"/>
                <w:rtl w:val="0"/>
              </w:rPr>
              <w:t xml:space="preserve">Accusative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jc w:val="center"/>
              <w:rPr>
                <w:i w:val="1"/>
              </w:rPr>
            </w:pPr>
            <w:r w:rsidDel="00000000" w:rsidR="00000000" w:rsidRPr="00000000">
              <w:rPr>
                <w:i w:val="1"/>
                <w:rtl w:val="0"/>
              </w:rPr>
              <w:t xml:space="preserve">koho</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i w:val="1"/>
              </w:rPr>
            </w:pPr>
            <w:r w:rsidDel="00000000" w:rsidR="00000000" w:rsidRPr="00000000">
              <w:rPr>
                <w:i w:val="1"/>
                <w:rtl w:val="0"/>
              </w:rPr>
              <w:t xml:space="preserve">čeho</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b w:val="1"/>
              </w:rPr>
            </w:pPr>
            <w:r w:rsidDel="00000000" w:rsidR="00000000" w:rsidRPr="00000000">
              <w:rPr>
                <w:b w:val="1"/>
                <w:rtl w:val="0"/>
              </w:rPr>
              <w:t xml:space="preserve">Vocative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i w:val="1"/>
              </w:rPr>
            </w:pPr>
            <w:r w:rsidDel="00000000" w:rsidR="00000000" w:rsidRPr="00000000">
              <w:rPr>
                <w:i w:val="1"/>
                <w:rtl w:val="0"/>
              </w:rPr>
              <w:t xml:space="preserve">--</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jc w:val="center"/>
              <w:rPr>
                <w:i w:val="1"/>
              </w:rPr>
            </w:pPr>
            <w:r w:rsidDel="00000000" w:rsidR="00000000" w:rsidRPr="00000000">
              <w:rPr>
                <w:i w:val="1"/>
                <w:rtl w:val="0"/>
              </w:rPr>
              <w:t xml:space="preserv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jc w:val="center"/>
              <w:rPr>
                <w:b w:val="1"/>
              </w:rPr>
            </w:pPr>
            <w:r w:rsidDel="00000000" w:rsidR="00000000" w:rsidRPr="00000000">
              <w:rPr>
                <w:b w:val="1"/>
                <w:rtl w:val="0"/>
              </w:rPr>
              <w:t xml:space="preserve">Locative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jc w:val="center"/>
              <w:rPr>
                <w:i w:val="1"/>
              </w:rPr>
            </w:pPr>
            <w:r w:rsidDel="00000000" w:rsidR="00000000" w:rsidRPr="00000000">
              <w:rPr>
                <w:i w:val="1"/>
                <w:rtl w:val="0"/>
              </w:rPr>
              <w:t xml:space="preserve">kom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jc w:val="center"/>
              <w:rPr>
                <w:i w:val="1"/>
              </w:rPr>
            </w:pPr>
            <w:r w:rsidDel="00000000" w:rsidR="00000000" w:rsidRPr="00000000">
              <w:rPr>
                <w:i w:val="1"/>
                <w:rtl w:val="0"/>
              </w:rPr>
              <w:t xml:space="preserve">čem</w:t>
            </w:r>
          </w:p>
        </w:tc>
      </w:tr>
      <w:tr>
        <w:trPr>
          <w:cantSplit w:val="0"/>
          <w:tblHeader w:val="0"/>
        </w:trPr>
        <w:tc>
          <w:tcPr>
            <w:tcBorders>
              <w:left w:color="000000" w:space="0" w:sz="0" w:val="nil"/>
              <w:bottom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jc w:val="center"/>
              <w:rPr>
                <w:b w:val="1"/>
              </w:rPr>
            </w:pPr>
            <w:r w:rsidDel="00000000" w:rsidR="00000000" w:rsidRPr="00000000">
              <w:rPr>
                <w:b w:val="1"/>
                <w:rtl w:val="0"/>
              </w:rPr>
              <w:t xml:space="preserve">Instrumental</w:t>
            </w:r>
          </w:p>
        </w:tc>
        <w:tc>
          <w:tcPr>
            <w:tcBorders>
              <w:bottom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jc w:val="center"/>
              <w:rPr>
                <w:i w:val="1"/>
              </w:rPr>
            </w:pPr>
            <w:r w:rsidDel="00000000" w:rsidR="00000000" w:rsidRPr="00000000">
              <w:rPr>
                <w:i w:val="1"/>
                <w:rtl w:val="0"/>
              </w:rPr>
              <w:t xml:space="preserve">kým</w:t>
            </w:r>
          </w:p>
        </w:tc>
        <w:tc>
          <w:tcPr>
            <w:tcBorders>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jc w:val="center"/>
              <w:rPr>
                <w:i w:val="1"/>
              </w:rPr>
            </w:pPr>
            <w:r w:rsidDel="00000000" w:rsidR="00000000" w:rsidRPr="00000000">
              <w:rPr>
                <w:i w:val="1"/>
                <w:rtl w:val="0"/>
              </w:rPr>
              <w:t xml:space="preserve">čím</w:t>
            </w:r>
          </w:p>
        </w:tc>
      </w:tr>
    </w:tbl>
    <w:p w:rsidR="00000000" w:rsidDel="00000000" w:rsidP="00000000" w:rsidRDefault="00000000" w:rsidRPr="00000000" w14:paraId="0000001B">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gridCol w:w="4680"/>
        <w:gridCol w:w="4680"/>
        <w:gridCol w:w="4680"/>
        <w:tblGridChange w:id="0">
          <w:tblGrid>
            <w:gridCol w:w="4680"/>
            <w:gridCol w:w="4680"/>
            <w:gridCol w:w="4680"/>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jc w:val="center"/>
              <w:rPr/>
            </w:pPr>
            <w:hyperlink r:id="rId7">
              <w:r w:rsidDel="00000000" w:rsidR="00000000" w:rsidRPr="00000000">
                <w:rPr>
                  <w:color w:val="1155cc"/>
                  <w:u w:val="single"/>
                </w:rPr>
                <w:drawing>
                  <wp:inline distB="114300" distT="114300" distL="114300" distR="114300">
                    <wp:extent cx="2838450" cy="3276600"/>
                    <wp:effectExtent b="0" l="0" r="0" t="0"/>
                    <wp:docPr id="2" name="image8.png"/>
                    <a:graphic>
                      <a:graphicData uri="http://schemas.openxmlformats.org/drawingml/2006/picture">
                        <pic:pic>
                          <pic:nvPicPr>
                            <pic:cNvPr id="0" name="image8.png"/>
                            <pic:cNvPicPr preferRelativeResize="0"/>
                          </pic:nvPicPr>
                          <pic:blipFill>
                            <a:blip r:embed="rId8"/>
                            <a:srcRect b="22772" l="0" r="0" t="0"/>
                            <a:stretch>
                              <a:fillRect/>
                            </a:stretch>
                          </pic:blipFill>
                          <pic:spPr>
                            <a:xfrm>
                              <a:off x="0" y="0"/>
                              <a:ext cx="2838450" cy="3276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jc w:val="center"/>
              <w:rPr/>
            </w:pPr>
            <w:hyperlink r:id="rId9">
              <w:r w:rsidDel="00000000" w:rsidR="00000000" w:rsidRPr="00000000">
                <w:rPr>
                  <w:color w:val="1155cc"/>
                  <w:u w:val="single"/>
                </w:rPr>
                <w:drawing>
                  <wp:inline distB="114300" distT="114300" distL="114300" distR="114300">
                    <wp:extent cx="2432447" cy="3243263"/>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32447" cy="3243263"/>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jc w:val="center"/>
              <w:rPr/>
            </w:pPr>
            <w:r w:rsidDel="00000000" w:rsidR="00000000" w:rsidRPr="00000000">
              <w:rPr>
                <w:rtl w:val="0"/>
              </w:rPr>
              <w:t xml:space="preserve">S čím pijete kávu? </w:t>
            </w:r>
          </w:p>
          <w:p w:rsidR="00000000" w:rsidDel="00000000" w:rsidP="00000000" w:rsidRDefault="00000000" w:rsidRPr="00000000" w14:paraId="0000001F">
            <w:pPr>
              <w:pageBreakBefore w:val="0"/>
              <w:widowControl w:val="0"/>
              <w:spacing w:line="240" w:lineRule="auto"/>
              <w:jc w:val="center"/>
              <w:rPr/>
            </w:pPr>
            <w:r w:rsidDel="00000000" w:rsidR="00000000" w:rsidRPr="00000000">
              <w:rPr>
                <w:rtl w:val="0"/>
              </w:rPr>
              <w:t xml:space="preserve">-Kávu obvykle piju s mlékem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jc w:val="center"/>
              <w:rPr/>
            </w:pPr>
            <w:r w:rsidDel="00000000" w:rsidR="00000000" w:rsidRPr="00000000">
              <w:rPr>
                <w:rtl w:val="0"/>
              </w:rPr>
              <w:t xml:space="preserve">Ráda piju čaj s citronem.</w:t>
            </w:r>
          </w:p>
        </w:tc>
      </w:tr>
    </w:tbl>
    <w:p w:rsidR="00000000" w:rsidDel="00000000" w:rsidP="00000000" w:rsidRDefault="00000000" w:rsidRPr="00000000" w14:paraId="00000021">
      <w:pPr>
        <w:pageBreakBefore w:val="0"/>
        <w:rPr>
          <w:i w:val="1"/>
        </w:rPr>
      </w:pPr>
      <w:r w:rsidDel="00000000" w:rsidR="00000000" w:rsidRPr="00000000">
        <w:rPr>
          <w:rtl w:val="0"/>
        </w:rPr>
      </w:r>
    </w:p>
    <w:p w:rsidR="00000000" w:rsidDel="00000000" w:rsidP="00000000" w:rsidRDefault="00000000" w:rsidRPr="00000000" w14:paraId="00000022">
      <w:pPr>
        <w:pageBreakBefore w:val="0"/>
        <w:ind w:left="720" w:firstLine="0"/>
        <w:rPr>
          <w:i w:val="1"/>
        </w:rPr>
      </w:pPr>
      <w:r w:rsidDel="00000000" w:rsidR="00000000" w:rsidRPr="00000000">
        <w:rPr>
          <w:i w:val="1"/>
          <w:rtl w:val="0"/>
        </w:rPr>
        <w:t xml:space="preserve">S čím pijete kávu? --S mlékem a cukrem.</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In this unit we’re learning about having foods with other foods, so the chart below gives these food items for each of the gender and stem types:</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spacing w:line="240" w:lineRule="auto"/>
        <w:jc w:val="center"/>
        <w:rPr>
          <w:b w:val="1"/>
        </w:rPr>
      </w:pPr>
      <w:r w:rsidDel="00000000" w:rsidR="00000000" w:rsidRPr="00000000">
        <w:rPr>
          <w:b w:val="1"/>
          <w:rtl w:val="0"/>
        </w:rPr>
        <w:t xml:space="preserve">Instrumental Singular Endings - Nouns</w:t>
      </w:r>
    </w:p>
    <w:p w:rsidR="00000000" w:rsidDel="00000000" w:rsidP="00000000" w:rsidRDefault="00000000" w:rsidRPr="00000000" w14:paraId="00000027">
      <w:pPr>
        <w:pageBreakBefore w:val="0"/>
        <w:spacing w:line="240" w:lineRule="auto"/>
        <w:jc w:val="center"/>
        <w:rPr>
          <w:b w:val="1"/>
        </w:rPr>
      </w:pPr>
      <w:r w:rsidDel="00000000" w:rsidR="00000000" w:rsidRPr="00000000">
        <w:rPr>
          <w:rtl w:val="0"/>
        </w:rPr>
      </w:r>
    </w:p>
    <w:tbl>
      <w:tblPr>
        <w:tblStyle w:val="Table3"/>
        <w:tblW w:w="97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4"/>
        <w:gridCol w:w="1944"/>
        <w:gridCol w:w="1944"/>
        <w:gridCol w:w="1944"/>
        <w:gridCol w:w="1944"/>
        <w:tblGridChange w:id="0">
          <w:tblGrid>
            <w:gridCol w:w="1944"/>
            <w:gridCol w:w="1944"/>
            <w:gridCol w:w="1944"/>
            <w:gridCol w:w="1944"/>
            <w:gridCol w:w="1944"/>
          </w:tblGrid>
        </w:tblGridChange>
      </w:tblGrid>
      <w:tr>
        <w:trPr>
          <w:cantSplit w:val="0"/>
          <w:tblHeader w:val="0"/>
        </w:trPr>
        <w:tc>
          <w:tcPr>
            <w:tcBorders>
              <w:top w:color="000000" w:space="0" w:sz="0" w:val="nil"/>
              <w:left w:color="000000" w:space="0" w:sz="0" w:val="nil"/>
            </w:tcBorders>
            <w:shd w:fill="ffffff" w:val="clear"/>
          </w:tcPr>
          <w:p w:rsidR="00000000" w:rsidDel="00000000" w:rsidP="00000000" w:rsidRDefault="00000000" w:rsidRPr="00000000" w14:paraId="00000028">
            <w:pPr>
              <w:pageBreakBefore w:val="0"/>
              <w:spacing w:line="240" w:lineRule="auto"/>
              <w:jc w:val="center"/>
              <w:rPr/>
            </w:pPr>
            <w:r w:rsidDel="00000000" w:rsidR="00000000" w:rsidRPr="00000000">
              <w:rPr>
                <w:rtl w:val="0"/>
              </w:rPr>
            </w:r>
          </w:p>
        </w:tc>
        <w:tc>
          <w:tcPr>
            <w:tcBorders>
              <w:top w:color="000000" w:space="0" w:sz="0" w:val="nil"/>
            </w:tcBorders>
            <w:shd w:fill="ffffff" w:val="clear"/>
          </w:tcPr>
          <w:p w:rsidR="00000000" w:rsidDel="00000000" w:rsidP="00000000" w:rsidRDefault="00000000" w:rsidRPr="00000000" w14:paraId="00000029">
            <w:pPr>
              <w:pageBreakBefore w:val="0"/>
              <w:spacing w:line="240" w:lineRule="auto"/>
              <w:jc w:val="center"/>
              <w:rPr>
                <w:b w:val="1"/>
              </w:rPr>
            </w:pPr>
            <w:r w:rsidDel="00000000" w:rsidR="00000000" w:rsidRPr="00000000">
              <w:rPr>
                <w:b w:val="1"/>
                <w:rtl w:val="0"/>
              </w:rPr>
              <w:t xml:space="preserve">MA</w:t>
            </w:r>
          </w:p>
        </w:tc>
        <w:tc>
          <w:tcPr>
            <w:tcBorders>
              <w:top w:color="000000" w:space="0" w:sz="0" w:val="nil"/>
            </w:tcBorders>
            <w:shd w:fill="ffffff" w:val="clear"/>
          </w:tcPr>
          <w:p w:rsidR="00000000" w:rsidDel="00000000" w:rsidP="00000000" w:rsidRDefault="00000000" w:rsidRPr="00000000" w14:paraId="0000002A">
            <w:pPr>
              <w:pageBreakBefore w:val="0"/>
              <w:spacing w:line="240" w:lineRule="auto"/>
              <w:jc w:val="center"/>
              <w:rPr>
                <w:b w:val="1"/>
              </w:rPr>
            </w:pPr>
            <w:r w:rsidDel="00000000" w:rsidR="00000000" w:rsidRPr="00000000">
              <w:rPr>
                <w:b w:val="1"/>
                <w:rtl w:val="0"/>
              </w:rPr>
              <w:t xml:space="preserve">MI</w:t>
            </w:r>
          </w:p>
        </w:tc>
        <w:tc>
          <w:tcPr>
            <w:tcBorders>
              <w:top w:color="000000" w:space="0" w:sz="0" w:val="nil"/>
            </w:tcBorders>
            <w:shd w:fill="ffffff" w:val="clear"/>
          </w:tcPr>
          <w:p w:rsidR="00000000" w:rsidDel="00000000" w:rsidP="00000000" w:rsidRDefault="00000000" w:rsidRPr="00000000" w14:paraId="0000002B">
            <w:pPr>
              <w:pageBreakBefore w:val="0"/>
              <w:spacing w:line="240" w:lineRule="auto"/>
              <w:jc w:val="center"/>
              <w:rPr>
                <w:b w:val="1"/>
              </w:rPr>
            </w:pPr>
            <w:r w:rsidDel="00000000" w:rsidR="00000000" w:rsidRPr="00000000">
              <w:rPr>
                <w:b w:val="1"/>
                <w:rtl w:val="0"/>
              </w:rPr>
              <w:t xml:space="preserve">F</w:t>
            </w:r>
          </w:p>
        </w:tc>
        <w:tc>
          <w:tcPr>
            <w:tcBorders>
              <w:top w:color="000000" w:space="0" w:sz="0" w:val="nil"/>
              <w:right w:color="000000" w:space="0" w:sz="0" w:val="nil"/>
            </w:tcBorders>
            <w:shd w:fill="ffffff" w:val="clear"/>
          </w:tcPr>
          <w:p w:rsidR="00000000" w:rsidDel="00000000" w:rsidP="00000000" w:rsidRDefault="00000000" w:rsidRPr="00000000" w14:paraId="0000002C">
            <w:pPr>
              <w:pageBreakBefore w:val="0"/>
              <w:spacing w:line="240" w:lineRule="auto"/>
              <w:jc w:val="center"/>
              <w:rPr>
                <w:b w:val="1"/>
              </w:rPr>
            </w:pPr>
            <w:r w:rsidDel="00000000" w:rsidR="00000000" w:rsidRPr="00000000">
              <w:rPr>
                <w:b w:val="1"/>
                <w:rtl w:val="0"/>
              </w:rPr>
              <w:t xml:space="preserve">N</w:t>
            </w:r>
          </w:p>
        </w:tc>
      </w:tr>
      <w:tr>
        <w:trPr>
          <w:cantSplit w:val="0"/>
          <w:tblHeader w:val="0"/>
        </w:trPr>
        <w:tc>
          <w:tcPr>
            <w:tcBorders>
              <w:left w:color="000000" w:space="0" w:sz="0" w:val="nil"/>
            </w:tcBorders>
            <w:shd w:fill="ffffff" w:val="clear"/>
            <w:vAlign w:val="center"/>
          </w:tcPr>
          <w:p w:rsidR="00000000" w:rsidDel="00000000" w:rsidP="00000000" w:rsidRDefault="00000000" w:rsidRPr="00000000" w14:paraId="0000002D">
            <w:pPr>
              <w:pageBreakBefore w:val="0"/>
              <w:spacing w:line="240" w:lineRule="auto"/>
              <w:jc w:val="center"/>
              <w:rPr>
                <w:b w:val="1"/>
              </w:rPr>
            </w:pPr>
            <w:r w:rsidDel="00000000" w:rsidR="00000000" w:rsidRPr="00000000">
              <w:rPr>
                <w:b w:val="1"/>
                <w:rtl w:val="0"/>
              </w:rPr>
              <w:t xml:space="preserve">Hard stem</w:t>
            </w:r>
          </w:p>
        </w:tc>
        <w:tc>
          <w:tcPr>
            <w:shd w:fill="ffffff" w:val="clear"/>
          </w:tcPr>
          <w:p w:rsidR="00000000" w:rsidDel="00000000" w:rsidP="00000000" w:rsidRDefault="00000000" w:rsidRPr="00000000" w14:paraId="0000002E">
            <w:pPr>
              <w:pageBreakBefore w:val="0"/>
              <w:spacing w:line="240" w:lineRule="auto"/>
              <w:jc w:val="center"/>
              <w:rPr>
                <w:b w:val="1"/>
              </w:rPr>
            </w:pPr>
            <w:r w:rsidDel="00000000" w:rsidR="00000000" w:rsidRPr="00000000">
              <w:rPr>
                <w:b w:val="1"/>
                <w:rtl w:val="0"/>
              </w:rPr>
              <w:t xml:space="preserve">-em</w:t>
            </w:r>
          </w:p>
          <w:p w:rsidR="00000000" w:rsidDel="00000000" w:rsidP="00000000" w:rsidRDefault="00000000" w:rsidRPr="00000000" w14:paraId="0000002F">
            <w:pPr>
              <w:pageBreakBefore w:val="0"/>
              <w:spacing w:line="240" w:lineRule="auto"/>
              <w:jc w:val="center"/>
              <w:rPr/>
            </w:pPr>
            <w:r w:rsidDel="00000000" w:rsidR="00000000" w:rsidRPr="00000000">
              <w:rPr>
                <w:rtl w:val="0"/>
              </w:rPr>
            </w:r>
          </w:p>
          <w:p w:rsidR="00000000" w:rsidDel="00000000" w:rsidP="00000000" w:rsidRDefault="00000000" w:rsidRPr="00000000" w14:paraId="00000030">
            <w:pPr>
              <w:pageBreakBefore w:val="0"/>
              <w:spacing w:line="240" w:lineRule="auto"/>
              <w:jc w:val="center"/>
              <w:rPr/>
            </w:pPr>
            <w:r w:rsidDel="00000000" w:rsidR="00000000" w:rsidRPr="00000000">
              <w:rPr>
                <w:rtl w:val="0"/>
              </w:rPr>
              <w:t xml:space="preserve">s lososem</w:t>
            </w:r>
            <w:r w:rsidDel="00000000" w:rsidR="00000000" w:rsidRPr="00000000">
              <w:rPr>
                <w:rtl w:val="0"/>
              </w:rPr>
            </w:r>
          </w:p>
        </w:tc>
        <w:tc>
          <w:tcPr>
            <w:shd w:fill="ffffff" w:val="clear"/>
          </w:tcPr>
          <w:p w:rsidR="00000000" w:rsidDel="00000000" w:rsidP="00000000" w:rsidRDefault="00000000" w:rsidRPr="00000000" w14:paraId="00000031">
            <w:pPr>
              <w:pageBreakBefore w:val="0"/>
              <w:spacing w:line="240" w:lineRule="auto"/>
              <w:jc w:val="center"/>
              <w:rPr>
                <w:b w:val="1"/>
              </w:rPr>
            </w:pPr>
            <w:r w:rsidDel="00000000" w:rsidR="00000000" w:rsidRPr="00000000">
              <w:rPr>
                <w:b w:val="1"/>
                <w:rtl w:val="0"/>
              </w:rPr>
              <w:t xml:space="preserve">-em</w:t>
            </w:r>
          </w:p>
          <w:p w:rsidR="00000000" w:rsidDel="00000000" w:rsidP="00000000" w:rsidRDefault="00000000" w:rsidRPr="00000000" w14:paraId="00000032">
            <w:pPr>
              <w:pageBreakBefore w:val="0"/>
              <w:spacing w:line="240" w:lineRule="auto"/>
              <w:jc w:val="center"/>
              <w:rPr/>
            </w:pPr>
            <w:r w:rsidDel="00000000" w:rsidR="00000000" w:rsidRPr="00000000">
              <w:rPr>
                <w:rtl w:val="0"/>
              </w:rPr>
            </w:r>
          </w:p>
          <w:p w:rsidR="00000000" w:rsidDel="00000000" w:rsidP="00000000" w:rsidRDefault="00000000" w:rsidRPr="00000000" w14:paraId="00000033">
            <w:pPr>
              <w:pageBreakBefore w:val="0"/>
              <w:spacing w:line="240" w:lineRule="auto"/>
              <w:jc w:val="center"/>
              <w:rPr/>
            </w:pPr>
            <w:r w:rsidDel="00000000" w:rsidR="00000000" w:rsidRPr="00000000">
              <w:rPr>
                <w:rtl w:val="0"/>
              </w:rPr>
              <w:t xml:space="preserve">se špenátem</w:t>
            </w:r>
          </w:p>
          <w:p w:rsidR="00000000" w:rsidDel="00000000" w:rsidP="00000000" w:rsidRDefault="00000000" w:rsidRPr="00000000" w14:paraId="00000034">
            <w:pPr>
              <w:pageBreakBefore w:val="0"/>
              <w:spacing w:line="240" w:lineRule="auto"/>
              <w:jc w:val="center"/>
              <w:rPr/>
            </w:pPr>
            <w:r w:rsidDel="00000000" w:rsidR="00000000" w:rsidRPr="00000000">
              <w:rPr>
                <w:rtl w:val="0"/>
              </w:rPr>
              <w:t xml:space="preserve">s kečupem</w:t>
            </w:r>
            <w:r w:rsidDel="00000000" w:rsidR="00000000" w:rsidRPr="00000000">
              <w:rPr>
                <w:rtl w:val="0"/>
              </w:rPr>
            </w:r>
          </w:p>
        </w:tc>
        <w:tc>
          <w:tcPr>
            <w:shd w:fill="ffffff" w:val="clear"/>
          </w:tcPr>
          <w:p w:rsidR="00000000" w:rsidDel="00000000" w:rsidP="00000000" w:rsidRDefault="00000000" w:rsidRPr="00000000" w14:paraId="00000035">
            <w:pPr>
              <w:pageBreakBefore w:val="0"/>
              <w:spacing w:line="240" w:lineRule="auto"/>
              <w:jc w:val="center"/>
              <w:rPr/>
            </w:pPr>
            <w:r w:rsidDel="00000000" w:rsidR="00000000" w:rsidRPr="00000000">
              <w:rPr>
                <w:b w:val="1"/>
                <w:rtl w:val="0"/>
              </w:rPr>
              <w:t xml:space="preserve">-ou</w:t>
            </w:r>
            <w:r w:rsidDel="00000000" w:rsidR="00000000" w:rsidRPr="00000000">
              <w:rPr>
                <w:rtl w:val="0"/>
              </w:rPr>
            </w:r>
          </w:p>
          <w:p w:rsidR="00000000" w:rsidDel="00000000" w:rsidP="00000000" w:rsidRDefault="00000000" w:rsidRPr="00000000" w14:paraId="00000036">
            <w:pPr>
              <w:pageBreakBefore w:val="0"/>
              <w:spacing w:line="240" w:lineRule="auto"/>
              <w:jc w:val="center"/>
              <w:rPr/>
            </w:pPr>
            <w:r w:rsidDel="00000000" w:rsidR="00000000" w:rsidRPr="00000000">
              <w:rPr>
                <w:rtl w:val="0"/>
              </w:rPr>
            </w:r>
          </w:p>
          <w:p w:rsidR="00000000" w:rsidDel="00000000" w:rsidP="00000000" w:rsidRDefault="00000000" w:rsidRPr="00000000" w14:paraId="00000037">
            <w:pPr>
              <w:pageBreakBefore w:val="0"/>
              <w:spacing w:line="240" w:lineRule="auto"/>
              <w:jc w:val="center"/>
              <w:rPr/>
            </w:pPr>
            <w:r w:rsidDel="00000000" w:rsidR="00000000" w:rsidRPr="00000000">
              <w:rPr>
                <w:rtl w:val="0"/>
              </w:rPr>
              <w:t xml:space="preserve">se šunkou</w:t>
            </w:r>
          </w:p>
          <w:p w:rsidR="00000000" w:rsidDel="00000000" w:rsidP="00000000" w:rsidRDefault="00000000" w:rsidRPr="00000000" w14:paraId="00000038">
            <w:pPr>
              <w:pageBreakBefore w:val="0"/>
              <w:spacing w:line="240" w:lineRule="auto"/>
              <w:jc w:val="center"/>
              <w:rPr/>
            </w:pPr>
            <w:r w:rsidDel="00000000" w:rsidR="00000000" w:rsidRPr="00000000">
              <w:rPr>
                <w:rtl w:val="0"/>
              </w:rPr>
              <w:t xml:space="preserve">s kávou</w:t>
            </w:r>
          </w:p>
        </w:tc>
        <w:tc>
          <w:tcPr>
            <w:tcBorders>
              <w:right w:color="000000" w:space="0" w:sz="0" w:val="nil"/>
            </w:tcBorders>
            <w:shd w:fill="ffffff" w:val="clear"/>
          </w:tcPr>
          <w:p w:rsidR="00000000" w:rsidDel="00000000" w:rsidP="00000000" w:rsidRDefault="00000000" w:rsidRPr="00000000" w14:paraId="00000039">
            <w:pPr>
              <w:pageBreakBefore w:val="0"/>
              <w:spacing w:line="240" w:lineRule="auto"/>
              <w:jc w:val="center"/>
              <w:rPr>
                <w:b w:val="1"/>
              </w:rPr>
            </w:pPr>
            <w:r w:rsidDel="00000000" w:rsidR="00000000" w:rsidRPr="00000000">
              <w:rPr>
                <w:b w:val="1"/>
                <w:rtl w:val="0"/>
              </w:rPr>
              <w:t xml:space="preserve">-em</w:t>
            </w:r>
          </w:p>
          <w:p w:rsidR="00000000" w:rsidDel="00000000" w:rsidP="00000000" w:rsidRDefault="00000000" w:rsidRPr="00000000" w14:paraId="0000003A">
            <w:pPr>
              <w:pageBreakBefore w:val="0"/>
              <w:spacing w:line="240" w:lineRule="auto"/>
              <w:jc w:val="center"/>
              <w:rPr/>
            </w:pPr>
            <w:r w:rsidDel="00000000" w:rsidR="00000000" w:rsidRPr="00000000">
              <w:rPr>
                <w:rtl w:val="0"/>
              </w:rPr>
            </w:r>
          </w:p>
          <w:p w:rsidR="00000000" w:rsidDel="00000000" w:rsidP="00000000" w:rsidRDefault="00000000" w:rsidRPr="00000000" w14:paraId="0000003B">
            <w:pPr>
              <w:pageBreakBefore w:val="0"/>
              <w:spacing w:line="240" w:lineRule="auto"/>
              <w:jc w:val="center"/>
              <w:rPr/>
            </w:pPr>
            <w:r w:rsidDel="00000000" w:rsidR="00000000" w:rsidRPr="00000000">
              <w:rPr>
                <w:rtl w:val="0"/>
              </w:rPr>
              <w:t xml:space="preserve">s máslem</w:t>
            </w:r>
          </w:p>
          <w:p w:rsidR="00000000" w:rsidDel="00000000" w:rsidP="00000000" w:rsidRDefault="00000000" w:rsidRPr="00000000" w14:paraId="0000003C">
            <w:pPr>
              <w:pageBreakBefore w:val="0"/>
              <w:spacing w:line="240" w:lineRule="auto"/>
              <w:jc w:val="center"/>
              <w:rPr/>
            </w:pPr>
            <w:r w:rsidDel="00000000" w:rsidR="00000000" w:rsidRPr="00000000">
              <w:rPr>
                <w:rtl w:val="0"/>
              </w:rPr>
              <w:t xml:space="preserve">s pivem</w:t>
            </w:r>
            <w:r w:rsidDel="00000000" w:rsidR="00000000" w:rsidRPr="00000000">
              <w:rPr>
                <w:rtl w:val="0"/>
              </w:rPr>
            </w:r>
          </w:p>
          <w:p w:rsidR="00000000" w:rsidDel="00000000" w:rsidP="00000000" w:rsidRDefault="00000000" w:rsidRPr="00000000" w14:paraId="0000003D">
            <w:pPr>
              <w:pageBreakBefore w:val="0"/>
              <w:spacing w:line="240" w:lineRule="auto"/>
              <w:jc w:val="center"/>
              <w:rPr/>
            </w:pPr>
            <w:r w:rsidDel="00000000" w:rsidR="00000000" w:rsidRPr="00000000">
              <w:rPr>
                <w:rtl w:val="0"/>
              </w:rPr>
            </w:r>
          </w:p>
        </w:tc>
      </w:tr>
      <w:tr>
        <w:trPr>
          <w:cantSplit w:val="0"/>
          <w:tblHeader w:val="0"/>
        </w:trPr>
        <w:tc>
          <w:tcPr>
            <w:tcBorders>
              <w:left w:color="000000" w:space="0" w:sz="0" w:val="nil"/>
              <w:bottom w:color="000000" w:space="0" w:sz="0" w:val="nil"/>
            </w:tcBorders>
            <w:shd w:fill="ffffff" w:val="clear"/>
            <w:vAlign w:val="center"/>
          </w:tcPr>
          <w:p w:rsidR="00000000" w:rsidDel="00000000" w:rsidP="00000000" w:rsidRDefault="00000000" w:rsidRPr="00000000" w14:paraId="0000003E">
            <w:pPr>
              <w:pageBreakBefore w:val="0"/>
              <w:spacing w:line="240" w:lineRule="auto"/>
              <w:jc w:val="center"/>
              <w:rPr>
                <w:b w:val="1"/>
              </w:rPr>
            </w:pPr>
            <w:r w:rsidDel="00000000" w:rsidR="00000000" w:rsidRPr="00000000">
              <w:rPr>
                <w:b w:val="1"/>
                <w:rtl w:val="0"/>
              </w:rPr>
              <w:t xml:space="preserve">Soft stem</w:t>
            </w:r>
          </w:p>
        </w:tc>
        <w:tc>
          <w:tcPr>
            <w:tcBorders>
              <w:bottom w:color="000000" w:space="0" w:sz="0" w:val="nil"/>
            </w:tcBorders>
            <w:shd w:fill="ffffff" w:val="clear"/>
          </w:tcPr>
          <w:p w:rsidR="00000000" w:rsidDel="00000000" w:rsidP="00000000" w:rsidRDefault="00000000" w:rsidRPr="00000000" w14:paraId="0000003F">
            <w:pPr>
              <w:pageBreakBefore w:val="0"/>
              <w:spacing w:line="240" w:lineRule="auto"/>
              <w:jc w:val="center"/>
              <w:rPr>
                <w:b w:val="1"/>
              </w:rPr>
            </w:pPr>
            <w:r w:rsidDel="00000000" w:rsidR="00000000" w:rsidRPr="00000000">
              <w:rPr>
                <w:b w:val="1"/>
                <w:rtl w:val="0"/>
              </w:rPr>
              <w:t xml:space="preserve">-em</w:t>
            </w:r>
          </w:p>
          <w:p w:rsidR="00000000" w:rsidDel="00000000" w:rsidP="00000000" w:rsidRDefault="00000000" w:rsidRPr="00000000" w14:paraId="00000040">
            <w:pPr>
              <w:pageBreakBefore w:val="0"/>
              <w:spacing w:line="240" w:lineRule="auto"/>
              <w:jc w:val="center"/>
              <w:rPr/>
            </w:pPr>
            <w:r w:rsidDel="00000000" w:rsidR="00000000" w:rsidRPr="00000000">
              <w:rPr>
                <w:rtl w:val="0"/>
              </w:rPr>
            </w:r>
          </w:p>
          <w:p w:rsidR="00000000" w:rsidDel="00000000" w:rsidP="00000000" w:rsidRDefault="00000000" w:rsidRPr="00000000" w14:paraId="00000041">
            <w:pPr>
              <w:pageBreakBefore w:val="0"/>
              <w:spacing w:line="240" w:lineRule="auto"/>
              <w:jc w:val="center"/>
              <w:rPr/>
            </w:pPr>
            <w:r w:rsidDel="00000000" w:rsidR="00000000" w:rsidRPr="00000000">
              <w:rPr>
                <w:rtl w:val="0"/>
              </w:rPr>
              <w:t xml:space="preserve">se sumcem</w:t>
            </w:r>
            <w:r w:rsidDel="00000000" w:rsidR="00000000" w:rsidRPr="00000000">
              <w:rPr>
                <w:vertAlign w:val="superscript"/>
              </w:rPr>
              <w:footnoteReference w:customMarkFollows="0" w:id="0"/>
            </w:r>
            <w:r w:rsidDel="00000000" w:rsidR="00000000" w:rsidRPr="00000000">
              <w:rPr>
                <w:rtl w:val="0"/>
              </w:rPr>
            </w:r>
          </w:p>
        </w:tc>
        <w:tc>
          <w:tcPr>
            <w:tcBorders>
              <w:bottom w:color="000000" w:space="0" w:sz="0" w:val="nil"/>
            </w:tcBorders>
            <w:shd w:fill="ffffff" w:val="clear"/>
          </w:tcPr>
          <w:p w:rsidR="00000000" w:rsidDel="00000000" w:rsidP="00000000" w:rsidRDefault="00000000" w:rsidRPr="00000000" w14:paraId="00000042">
            <w:pPr>
              <w:pageBreakBefore w:val="0"/>
              <w:spacing w:line="240" w:lineRule="auto"/>
              <w:jc w:val="center"/>
              <w:rPr>
                <w:b w:val="1"/>
              </w:rPr>
            </w:pPr>
            <w:r w:rsidDel="00000000" w:rsidR="00000000" w:rsidRPr="00000000">
              <w:rPr>
                <w:b w:val="1"/>
                <w:rtl w:val="0"/>
              </w:rPr>
              <w:t xml:space="preserve">-em</w:t>
            </w:r>
          </w:p>
          <w:p w:rsidR="00000000" w:rsidDel="00000000" w:rsidP="00000000" w:rsidRDefault="00000000" w:rsidRPr="00000000" w14:paraId="00000043">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44">
            <w:pPr>
              <w:pageBreakBefore w:val="0"/>
              <w:spacing w:line="240" w:lineRule="auto"/>
              <w:jc w:val="center"/>
              <w:rPr/>
            </w:pPr>
            <w:r w:rsidDel="00000000" w:rsidR="00000000" w:rsidRPr="00000000">
              <w:rPr>
                <w:rtl w:val="0"/>
              </w:rPr>
              <w:t xml:space="preserve">s čaj</w:t>
            </w:r>
            <w:r w:rsidDel="00000000" w:rsidR="00000000" w:rsidRPr="00000000">
              <w:rPr>
                <w:rtl w:val="0"/>
              </w:rPr>
              <w:t xml:space="preserve">em</w:t>
            </w:r>
          </w:p>
        </w:tc>
        <w:tc>
          <w:tcPr>
            <w:tcBorders>
              <w:bottom w:color="000000" w:space="0" w:sz="0" w:val="nil"/>
            </w:tcBorders>
            <w:shd w:fill="ffffff" w:val="clear"/>
          </w:tcPr>
          <w:p w:rsidR="00000000" w:rsidDel="00000000" w:rsidP="00000000" w:rsidRDefault="00000000" w:rsidRPr="00000000" w14:paraId="00000045">
            <w:pPr>
              <w:pageBreakBefore w:val="0"/>
              <w:spacing w:line="240" w:lineRule="auto"/>
              <w:jc w:val="center"/>
              <w:rPr>
                <w:b w:val="1"/>
              </w:rPr>
            </w:pPr>
            <w:r w:rsidDel="00000000" w:rsidR="00000000" w:rsidRPr="00000000">
              <w:rPr>
                <w:b w:val="1"/>
                <w:rtl w:val="0"/>
              </w:rPr>
              <w:t xml:space="preserve">-í</w:t>
            </w:r>
          </w:p>
          <w:p w:rsidR="00000000" w:rsidDel="00000000" w:rsidP="00000000" w:rsidRDefault="00000000" w:rsidRPr="00000000" w14:paraId="00000046">
            <w:pPr>
              <w:pageBreakBefore w:val="0"/>
              <w:spacing w:line="240" w:lineRule="auto"/>
              <w:jc w:val="center"/>
              <w:rPr/>
            </w:pPr>
            <w:r w:rsidDel="00000000" w:rsidR="00000000" w:rsidRPr="00000000">
              <w:rPr>
                <w:rtl w:val="0"/>
              </w:rPr>
            </w:r>
          </w:p>
          <w:p w:rsidR="00000000" w:rsidDel="00000000" w:rsidP="00000000" w:rsidRDefault="00000000" w:rsidRPr="00000000" w14:paraId="00000047">
            <w:pPr>
              <w:pageBreakBefore w:val="0"/>
              <w:spacing w:line="240" w:lineRule="auto"/>
              <w:jc w:val="center"/>
              <w:rPr/>
            </w:pPr>
            <w:r w:rsidDel="00000000" w:rsidR="00000000" w:rsidRPr="00000000">
              <w:rPr>
                <w:rtl w:val="0"/>
              </w:rPr>
              <w:t xml:space="preserve">s mrkví</w:t>
            </w:r>
          </w:p>
          <w:p w:rsidR="00000000" w:rsidDel="00000000" w:rsidP="00000000" w:rsidRDefault="00000000" w:rsidRPr="00000000" w14:paraId="00000048">
            <w:pPr>
              <w:pageBreakBefore w:val="0"/>
              <w:spacing w:line="240" w:lineRule="auto"/>
              <w:jc w:val="center"/>
              <w:rPr/>
            </w:pPr>
            <w:r w:rsidDel="00000000" w:rsidR="00000000" w:rsidRPr="00000000">
              <w:rPr>
                <w:rtl w:val="0"/>
              </w:rPr>
              <w:t xml:space="preserve">se solí</w:t>
            </w:r>
            <w:r w:rsidDel="00000000" w:rsidR="00000000" w:rsidRPr="00000000">
              <w:rPr>
                <w:rtl w:val="0"/>
              </w:rPr>
            </w:r>
          </w:p>
        </w:tc>
        <w:tc>
          <w:tcPr>
            <w:tcBorders>
              <w:bottom w:color="000000" w:space="0" w:sz="0" w:val="nil"/>
              <w:right w:color="000000" w:space="0" w:sz="0" w:val="nil"/>
            </w:tcBorders>
            <w:shd w:fill="ffffff" w:val="clear"/>
          </w:tcPr>
          <w:p w:rsidR="00000000" w:rsidDel="00000000" w:rsidP="00000000" w:rsidRDefault="00000000" w:rsidRPr="00000000" w14:paraId="00000049">
            <w:pPr>
              <w:pageBreakBefore w:val="0"/>
              <w:spacing w:line="240" w:lineRule="auto"/>
              <w:jc w:val="center"/>
              <w:rPr>
                <w:b w:val="1"/>
              </w:rPr>
            </w:pPr>
            <w:r w:rsidDel="00000000" w:rsidR="00000000" w:rsidRPr="00000000">
              <w:rPr>
                <w:b w:val="1"/>
                <w:rtl w:val="0"/>
              </w:rPr>
              <w:t xml:space="preserve">-em/ěm</w:t>
            </w:r>
          </w:p>
          <w:p w:rsidR="00000000" w:rsidDel="00000000" w:rsidP="00000000" w:rsidRDefault="00000000" w:rsidRPr="00000000" w14:paraId="0000004A">
            <w:pPr>
              <w:pageBreakBefore w:val="0"/>
              <w:spacing w:line="240" w:lineRule="auto"/>
              <w:jc w:val="center"/>
              <w:rPr/>
            </w:pPr>
            <w:r w:rsidDel="00000000" w:rsidR="00000000" w:rsidRPr="00000000">
              <w:rPr>
                <w:rtl w:val="0"/>
              </w:rPr>
              <w:t xml:space="preserve">s vejcem</w:t>
            </w:r>
          </w:p>
          <w:p w:rsidR="00000000" w:rsidDel="00000000" w:rsidP="00000000" w:rsidRDefault="00000000" w:rsidRPr="00000000" w14:paraId="0000004B">
            <w:pPr>
              <w:pageBreakBefore w:val="0"/>
              <w:spacing w:line="240" w:lineRule="auto"/>
              <w:jc w:val="center"/>
              <w:rPr/>
            </w:pPr>
            <w:r w:rsidDel="00000000" w:rsidR="00000000" w:rsidRPr="00000000">
              <w:rPr>
                <w:rtl w:val="0"/>
              </w:rPr>
            </w:r>
          </w:p>
          <w:p w:rsidR="00000000" w:rsidDel="00000000" w:rsidP="00000000" w:rsidRDefault="00000000" w:rsidRPr="00000000" w14:paraId="0000004C">
            <w:pPr>
              <w:pageBreakBefore w:val="0"/>
              <w:spacing w:line="240" w:lineRule="auto"/>
              <w:jc w:val="center"/>
              <w:rPr>
                <w:b w:val="1"/>
              </w:rPr>
            </w:pPr>
            <w:r w:rsidDel="00000000" w:rsidR="00000000" w:rsidRPr="00000000">
              <w:rPr>
                <w:b w:val="1"/>
                <w:rtl w:val="0"/>
              </w:rPr>
              <w:t xml:space="preserve">-ím</w:t>
            </w:r>
          </w:p>
          <w:p w:rsidR="00000000" w:rsidDel="00000000" w:rsidP="00000000" w:rsidRDefault="00000000" w:rsidRPr="00000000" w14:paraId="0000004D">
            <w:pPr>
              <w:pageBreakBefore w:val="0"/>
              <w:spacing w:line="240" w:lineRule="auto"/>
              <w:jc w:val="center"/>
              <w:rPr/>
            </w:pPr>
            <w:r w:rsidDel="00000000" w:rsidR="00000000" w:rsidRPr="00000000">
              <w:rPr>
                <w:rtl w:val="0"/>
              </w:rPr>
              <w:t xml:space="preserve">s droždím</w:t>
            </w:r>
            <w:r w:rsidDel="00000000" w:rsidR="00000000" w:rsidRPr="00000000">
              <w:rPr>
                <w:rtl w:val="0"/>
              </w:rPr>
            </w:r>
          </w:p>
        </w:tc>
      </w:tr>
    </w:tbl>
    <w:p w:rsidR="00000000" w:rsidDel="00000000" w:rsidP="00000000" w:rsidRDefault="00000000" w:rsidRPr="00000000" w14:paraId="0000004E">
      <w:pPr>
        <w:pageBreakBefore w:val="0"/>
        <w:spacing w:line="240" w:lineRule="auto"/>
        <w:jc w:val="center"/>
        <w:rPr/>
      </w:pPr>
      <w:r w:rsidDel="00000000" w:rsidR="00000000" w:rsidRPr="00000000">
        <w:rPr>
          <w:rtl w:val="0"/>
        </w:rPr>
      </w:r>
    </w:p>
    <w:p w:rsidR="00000000" w:rsidDel="00000000" w:rsidP="00000000" w:rsidRDefault="00000000" w:rsidRPr="00000000" w14:paraId="0000004F">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50">
      <w:pPr>
        <w:pageBreakBefore w:val="0"/>
        <w:spacing w:line="240" w:lineRule="auto"/>
        <w:jc w:val="center"/>
        <w:rPr/>
      </w:pPr>
      <w:r w:rsidDel="00000000" w:rsidR="00000000" w:rsidRPr="00000000">
        <w:rPr>
          <w:b w:val="1"/>
          <w:rtl w:val="0"/>
        </w:rPr>
        <w:t xml:space="preserve">Instrumental Singular Endings - Adjectives</w:t>
      </w: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tcBorders>
            <w:shd w:fill="ffffff" w:val="clear"/>
          </w:tcPr>
          <w:p w:rsidR="00000000" w:rsidDel="00000000" w:rsidP="00000000" w:rsidRDefault="00000000" w:rsidRPr="00000000" w14:paraId="00000053">
            <w:pPr>
              <w:pageBreakBefore w:val="0"/>
              <w:spacing w:line="240" w:lineRule="auto"/>
              <w:jc w:val="center"/>
              <w:rPr>
                <w:b w:val="1"/>
              </w:rPr>
            </w:pPr>
            <w:r w:rsidDel="00000000" w:rsidR="00000000" w:rsidRPr="00000000">
              <w:rPr>
                <w:b w:val="1"/>
                <w:rtl w:val="0"/>
              </w:rPr>
              <w:t xml:space="preserve">MA</w:t>
            </w:r>
          </w:p>
        </w:tc>
        <w:tc>
          <w:tcPr>
            <w:tcBorders>
              <w:top w:color="000000" w:space="0" w:sz="0" w:val="nil"/>
            </w:tcBorders>
            <w:shd w:fill="ffffff" w:val="clear"/>
          </w:tcPr>
          <w:p w:rsidR="00000000" w:rsidDel="00000000" w:rsidP="00000000" w:rsidRDefault="00000000" w:rsidRPr="00000000" w14:paraId="00000054">
            <w:pPr>
              <w:pageBreakBefore w:val="0"/>
              <w:spacing w:line="240" w:lineRule="auto"/>
              <w:jc w:val="center"/>
              <w:rPr>
                <w:b w:val="1"/>
              </w:rPr>
            </w:pPr>
            <w:r w:rsidDel="00000000" w:rsidR="00000000" w:rsidRPr="00000000">
              <w:rPr>
                <w:b w:val="1"/>
                <w:rtl w:val="0"/>
              </w:rPr>
              <w:t xml:space="preserve">MI</w:t>
            </w:r>
          </w:p>
        </w:tc>
        <w:tc>
          <w:tcPr>
            <w:tcBorders>
              <w:top w:color="000000" w:space="0" w:sz="0" w:val="nil"/>
            </w:tcBorders>
            <w:shd w:fill="ffffff" w:val="clear"/>
          </w:tcPr>
          <w:p w:rsidR="00000000" w:rsidDel="00000000" w:rsidP="00000000" w:rsidRDefault="00000000" w:rsidRPr="00000000" w14:paraId="00000055">
            <w:pPr>
              <w:pageBreakBefore w:val="0"/>
              <w:spacing w:line="240" w:lineRule="auto"/>
              <w:jc w:val="center"/>
              <w:rPr>
                <w:b w:val="1"/>
              </w:rPr>
            </w:pPr>
            <w:r w:rsidDel="00000000" w:rsidR="00000000" w:rsidRPr="00000000">
              <w:rPr>
                <w:b w:val="1"/>
                <w:rtl w:val="0"/>
              </w:rPr>
              <w:t xml:space="preserve">F</w:t>
            </w:r>
          </w:p>
        </w:tc>
        <w:tc>
          <w:tcPr>
            <w:tcBorders>
              <w:top w:color="000000" w:space="0" w:sz="0" w:val="nil"/>
              <w:right w:color="000000" w:space="0" w:sz="0" w:val="nil"/>
            </w:tcBorders>
            <w:shd w:fill="ffffff" w:val="clear"/>
          </w:tcPr>
          <w:p w:rsidR="00000000" w:rsidDel="00000000" w:rsidP="00000000" w:rsidRDefault="00000000" w:rsidRPr="00000000" w14:paraId="00000056">
            <w:pPr>
              <w:pageBreakBefore w:val="0"/>
              <w:spacing w:line="240" w:lineRule="auto"/>
              <w:jc w:val="center"/>
              <w:rPr>
                <w:b w:val="1"/>
              </w:rPr>
            </w:pPr>
            <w:r w:rsidDel="00000000" w:rsidR="00000000" w:rsidRPr="00000000">
              <w:rPr>
                <w:b w:val="1"/>
                <w:rtl w:val="0"/>
              </w:rPr>
              <w:t xml:space="preserve">N</w:t>
            </w:r>
          </w:p>
        </w:tc>
      </w:tr>
      <w:tr>
        <w:trPr>
          <w:cantSplit w:val="0"/>
          <w:tblHeader w:val="0"/>
        </w:trPr>
        <w:tc>
          <w:tcPr>
            <w:tcBorders>
              <w:left w:color="000000" w:space="0" w:sz="0" w:val="nil"/>
            </w:tcBorders>
            <w:shd w:fill="ffffff" w:val="clear"/>
            <w:vAlign w:val="center"/>
          </w:tcPr>
          <w:p w:rsidR="00000000" w:rsidDel="00000000" w:rsidP="00000000" w:rsidRDefault="00000000" w:rsidRPr="00000000" w14:paraId="00000057">
            <w:pPr>
              <w:pageBreakBefore w:val="0"/>
              <w:spacing w:line="240" w:lineRule="auto"/>
              <w:jc w:val="center"/>
              <w:rPr>
                <w:b w:val="1"/>
              </w:rPr>
            </w:pPr>
            <w:r w:rsidDel="00000000" w:rsidR="00000000" w:rsidRPr="00000000">
              <w:rPr>
                <w:b w:val="1"/>
                <w:rtl w:val="0"/>
              </w:rPr>
              <w:t xml:space="preserve">Hard 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pageBreakBefore w:val="0"/>
              <w:spacing w:line="240" w:lineRule="auto"/>
              <w:jc w:val="center"/>
              <w:rPr/>
            </w:pPr>
            <w:r w:rsidDel="00000000" w:rsidR="00000000" w:rsidRPr="00000000">
              <w:rPr>
                <w:rtl w:val="0"/>
              </w:rPr>
              <w:t xml:space="preserve">-ým</w:t>
            </w:r>
          </w:p>
          <w:p w:rsidR="00000000" w:rsidDel="00000000" w:rsidP="00000000" w:rsidRDefault="00000000" w:rsidRPr="00000000" w14:paraId="00000059">
            <w:pPr>
              <w:pageBreakBefore w:val="0"/>
              <w:spacing w:line="240" w:lineRule="auto"/>
              <w:jc w:val="center"/>
              <w:rPr/>
            </w:pPr>
            <w:r w:rsidDel="00000000" w:rsidR="00000000" w:rsidRPr="00000000">
              <w:rPr>
                <w:rtl w:val="0"/>
              </w:rPr>
              <w:t xml:space="preserve">čerstvým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pageBreakBefore w:val="0"/>
              <w:spacing w:line="240" w:lineRule="auto"/>
              <w:jc w:val="center"/>
              <w:rPr/>
            </w:pPr>
            <w:r w:rsidDel="00000000" w:rsidR="00000000" w:rsidRPr="00000000">
              <w:rPr>
                <w:rtl w:val="0"/>
              </w:rPr>
              <w:t xml:space="preserve">-ým</w:t>
            </w:r>
          </w:p>
          <w:p w:rsidR="00000000" w:rsidDel="00000000" w:rsidP="00000000" w:rsidRDefault="00000000" w:rsidRPr="00000000" w14:paraId="0000005B">
            <w:pPr>
              <w:pageBreakBefore w:val="0"/>
              <w:spacing w:line="240" w:lineRule="auto"/>
              <w:jc w:val="center"/>
              <w:rPr/>
            </w:pPr>
            <w:r w:rsidDel="00000000" w:rsidR="00000000" w:rsidRPr="00000000">
              <w:rPr>
                <w:rtl w:val="0"/>
              </w:rPr>
              <w:t xml:space="preserve">čerstvým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pageBreakBefore w:val="0"/>
              <w:spacing w:line="240" w:lineRule="auto"/>
              <w:jc w:val="center"/>
              <w:rPr/>
            </w:pPr>
            <w:r w:rsidDel="00000000" w:rsidR="00000000" w:rsidRPr="00000000">
              <w:rPr>
                <w:rtl w:val="0"/>
              </w:rPr>
              <w:t xml:space="preserve">-ou</w:t>
            </w:r>
          </w:p>
          <w:p w:rsidR="00000000" w:rsidDel="00000000" w:rsidP="00000000" w:rsidRDefault="00000000" w:rsidRPr="00000000" w14:paraId="0000005D">
            <w:pPr>
              <w:pageBreakBefore w:val="0"/>
              <w:spacing w:line="240" w:lineRule="auto"/>
              <w:jc w:val="center"/>
              <w:rPr/>
            </w:pPr>
            <w:r w:rsidDel="00000000" w:rsidR="00000000" w:rsidRPr="00000000">
              <w:rPr>
                <w:rtl w:val="0"/>
              </w:rPr>
              <w:t xml:space="preserve">čerstvou</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E">
            <w:pPr>
              <w:pageBreakBefore w:val="0"/>
              <w:spacing w:line="240" w:lineRule="auto"/>
              <w:jc w:val="center"/>
              <w:rPr/>
            </w:pPr>
            <w:r w:rsidDel="00000000" w:rsidR="00000000" w:rsidRPr="00000000">
              <w:rPr>
                <w:rtl w:val="0"/>
              </w:rPr>
              <w:t xml:space="preserve">-ým</w:t>
            </w:r>
          </w:p>
          <w:p w:rsidR="00000000" w:rsidDel="00000000" w:rsidP="00000000" w:rsidRDefault="00000000" w:rsidRPr="00000000" w14:paraId="0000005F">
            <w:pPr>
              <w:pageBreakBefore w:val="0"/>
              <w:spacing w:line="240" w:lineRule="auto"/>
              <w:jc w:val="center"/>
              <w:rPr/>
            </w:pPr>
            <w:r w:rsidDel="00000000" w:rsidR="00000000" w:rsidRPr="00000000">
              <w:rPr>
                <w:rtl w:val="0"/>
              </w:rPr>
              <w:t xml:space="preserve">čerstvým</w:t>
            </w:r>
          </w:p>
        </w:tc>
      </w:tr>
      <w:tr>
        <w:trPr>
          <w:cantSplit w:val="0"/>
          <w:tblHeader w:val="0"/>
        </w:trPr>
        <w:tc>
          <w:tcPr>
            <w:tcBorders>
              <w:left w:color="000000" w:space="0" w:sz="0" w:val="nil"/>
              <w:bottom w:color="000000" w:space="0" w:sz="0" w:val="nil"/>
            </w:tcBorders>
            <w:shd w:fill="ffffff" w:val="clear"/>
            <w:vAlign w:val="center"/>
          </w:tcPr>
          <w:p w:rsidR="00000000" w:rsidDel="00000000" w:rsidP="00000000" w:rsidRDefault="00000000" w:rsidRPr="00000000" w14:paraId="00000060">
            <w:pPr>
              <w:pageBreakBefore w:val="0"/>
              <w:spacing w:line="240" w:lineRule="auto"/>
              <w:jc w:val="center"/>
              <w:rPr>
                <w:b w:val="1"/>
              </w:rPr>
            </w:pPr>
            <w:r w:rsidDel="00000000" w:rsidR="00000000" w:rsidRPr="00000000">
              <w:rPr>
                <w:b w:val="1"/>
                <w:rtl w:val="0"/>
              </w:rPr>
              <w:t xml:space="preserve">Soft stem</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1">
            <w:pPr>
              <w:pageBreakBefore w:val="0"/>
              <w:spacing w:line="240" w:lineRule="auto"/>
              <w:jc w:val="center"/>
              <w:rPr/>
            </w:pPr>
            <w:r w:rsidDel="00000000" w:rsidR="00000000" w:rsidRPr="00000000">
              <w:rPr>
                <w:rtl w:val="0"/>
              </w:rPr>
              <w:t xml:space="preserve">-ím</w:t>
            </w:r>
          </w:p>
          <w:p w:rsidR="00000000" w:rsidDel="00000000" w:rsidP="00000000" w:rsidRDefault="00000000" w:rsidRPr="00000000" w14:paraId="00000062">
            <w:pPr>
              <w:pageBreakBefore w:val="0"/>
              <w:spacing w:line="240" w:lineRule="auto"/>
              <w:jc w:val="center"/>
              <w:rPr/>
            </w:pPr>
            <w:r w:rsidDel="00000000" w:rsidR="00000000" w:rsidRPr="00000000">
              <w:rPr>
                <w:rtl w:val="0"/>
              </w:rPr>
              <w:t xml:space="preserve">hovězím</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3">
            <w:pPr>
              <w:pageBreakBefore w:val="0"/>
              <w:spacing w:line="240" w:lineRule="auto"/>
              <w:jc w:val="center"/>
              <w:rPr/>
            </w:pPr>
            <w:r w:rsidDel="00000000" w:rsidR="00000000" w:rsidRPr="00000000">
              <w:rPr>
                <w:rtl w:val="0"/>
              </w:rPr>
              <w:t xml:space="preserve">-ím</w:t>
            </w:r>
          </w:p>
          <w:p w:rsidR="00000000" w:rsidDel="00000000" w:rsidP="00000000" w:rsidRDefault="00000000" w:rsidRPr="00000000" w14:paraId="00000064">
            <w:pPr>
              <w:pageBreakBefore w:val="0"/>
              <w:spacing w:line="240" w:lineRule="auto"/>
              <w:jc w:val="center"/>
              <w:rPr/>
            </w:pPr>
            <w:r w:rsidDel="00000000" w:rsidR="00000000" w:rsidRPr="00000000">
              <w:rPr>
                <w:rtl w:val="0"/>
              </w:rPr>
              <w:t xml:space="preserve">hovězím</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5">
            <w:pPr>
              <w:pageBreakBefore w:val="0"/>
              <w:spacing w:line="240" w:lineRule="auto"/>
              <w:jc w:val="center"/>
              <w:rPr/>
            </w:pPr>
            <w:r w:rsidDel="00000000" w:rsidR="00000000" w:rsidRPr="00000000">
              <w:rPr>
                <w:rtl w:val="0"/>
              </w:rPr>
              <w:t xml:space="preserve">-í</w:t>
            </w:r>
          </w:p>
          <w:p w:rsidR="00000000" w:rsidDel="00000000" w:rsidP="00000000" w:rsidRDefault="00000000" w:rsidRPr="00000000" w14:paraId="00000066">
            <w:pPr>
              <w:pageBreakBefore w:val="0"/>
              <w:spacing w:line="240" w:lineRule="auto"/>
              <w:jc w:val="center"/>
              <w:rPr/>
            </w:pPr>
            <w:r w:rsidDel="00000000" w:rsidR="00000000" w:rsidRPr="00000000">
              <w:rPr>
                <w:rtl w:val="0"/>
              </w:rPr>
              <w:t xml:space="preserve">hovězí</w:t>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067">
            <w:pPr>
              <w:pageBreakBefore w:val="0"/>
              <w:spacing w:line="240" w:lineRule="auto"/>
              <w:jc w:val="center"/>
              <w:rPr/>
            </w:pPr>
            <w:r w:rsidDel="00000000" w:rsidR="00000000" w:rsidRPr="00000000">
              <w:rPr>
                <w:rtl w:val="0"/>
              </w:rPr>
              <w:t xml:space="preserve">-ím</w:t>
            </w:r>
          </w:p>
          <w:p w:rsidR="00000000" w:rsidDel="00000000" w:rsidP="00000000" w:rsidRDefault="00000000" w:rsidRPr="00000000" w14:paraId="00000068">
            <w:pPr>
              <w:pageBreakBefore w:val="0"/>
              <w:spacing w:line="240" w:lineRule="auto"/>
              <w:jc w:val="center"/>
              <w:rPr/>
            </w:pPr>
            <w:r w:rsidDel="00000000" w:rsidR="00000000" w:rsidRPr="00000000">
              <w:rPr>
                <w:rtl w:val="0"/>
              </w:rPr>
              <w:t xml:space="preserve">hovězím</w:t>
            </w:r>
          </w:p>
        </w:tc>
      </w:tr>
    </w:tbl>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1">
              <w:r w:rsidDel="00000000" w:rsidR="00000000" w:rsidRPr="00000000">
                <w:rPr>
                  <w:color w:val="1155cc"/>
                  <w:u w:val="single"/>
                </w:rPr>
                <w:drawing>
                  <wp:inline distB="114300" distT="114300" distL="114300" distR="114300">
                    <wp:extent cx="1847850" cy="1231900"/>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C">
            <w:pPr>
              <w:pageBreakBefore w:val="0"/>
              <w:jc w:val="center"/>
              <w:rPr/>
            </w:pPr>
            <w:r w:rsidDel="00000000" w:rsidR="00000000" w:rsidRPr="00000000">
              <w:rPr>
                <w:rtl w:val="0"/>
              </w:rPr>
              <w:t xml:space="preserve">Hovězí guláš je guláš s hovězím masem.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1847850" cy="1231900"/>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Rád jím těstoviny s čerstvou zeleninou.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5">
              <w:r w:rsidDel="00000000" w:rsidR="00000000" w:rsidRPr="00000000">
                <w:rPr>
                  <w:color w:val="1155cc"/>
                  <w:u w:val="single"/>
                </w:rPr>
                <w:drawing>
                  <wp:inline distB="114300" distT="114300" distL="114300" distR="114300">
                    <wp:extent cx="1847850" cy="1231900"/>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 dobrým pivem.</w:t>
            </w:r>
          </w:p>
        </w:tc>
      </w:tr>
    </w:tbl>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Now, there will also be times when you will want to say with </w:t>
      </w:r>
      <w:r w:rsidDel="00000000" w:rsidR="00000000" w:rsidRPr="00000000">
        <w:rPr>
          <w:i w:val="1"/>
          <w:rtl w:val="0"/>
        </w:rPr>
        <w:t xml:space="preserve">something (plural)</w:t>
      </w:r>
      <w:r w:rsidDel="00000000" w:rsidR="00000000" w:rsidRPr="00000000">
        <w:rPr>
          <w:rtl w:val="0"/>
        </w:rPr>
        <w:t xml:space="preserve">, i.e. </w:t>
      </w:r>
      <w:r w:rsidDel="00000000" w:rsidR="00000000" w:rsidRPr="00000000">
        <w:rPr>
          <w:i w:val="1"/>
          <w:rtl w:val="0"/>
        </w:rPr>
        <w:t xml:space="preserve">with potatoes, with dumplings</w:t>
      </w:r>
      <w:r w:rsidDel="00000000" w:rsidR="00000000" w:rsidRPr="00000000">
        <w:rPr>
          <w:rtl w:val="0"/>
        </w:rPr>
        <w:t xml:space="preserve">, etc. For that you’ll need the instrumental plural endings. Since it’s basically impossible to come with foods for every gender and stem type, you’ll find just some common food instrumentals in the chart where applicable. In other spots, you’ll find non-food words which are nevertheless food-related:</w:t>
      </w:r>
    </w:p>
    <w:p w:rsidR="00000000" w:rsidDel="00000000" w:rsidP="00000000" w:rsidRDefault="00000000" w:rsidRPr="00000000" w14:paraId="00000077">
      <w:pPr>
        <w:pageBreakBefore w:val="0"/>
        <w:spacing w:line="240" w:lineRule="auto"/>
        <w:jc w:val="center"/>
        <w:rPr>
          <w:b w:val="1"/>
        </w:rPr>
      </w:pPr>
      <w:r w:rsidDel="00000000" w:rsidR="00000000" w:rsidRPr="00000000">
        <w:rPr>
          <w:rtl w:val="0"/>
        </w:rPr>
      </w:r>
    </w:p>
    <w:tbl>
      <w:tblPr>
        <w:tblStyle w:val="Table6"/>
        <w:tblW w:w="97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4"/>
        <w:gridCol w:w="1944"/>
        <w:gridCol w:w="1944"/>
        <w:gridCol w:w="1944"/>
        <w:gridCol w:w="1944"/>
        <w:tblGridChange w:id="0">
          <w:tblGrid>
            <w:gridCol w:w="1944"/>
            <w:gridCol w:w="1944"/>
            <w:gridCol w:w="1944"/>
            <w:gridCol w:w="1944"/>
            <w:gridCol w:w="1944"/>
          </w:tblGrid>
        </w:tblGridChange>
      </w:tblGrid>
      <w:tr>
        <w:trPr>
          <w:cantSplit w:val="0"/>
          <w:tblHeader w:val="0"/>
        </w:trPr>
        <w:tc>
          <w:tcPr>
            <w:tcBorders>
              <w:top w:color="000000" w:space="0" w:sz="0" w:val="nil"/>
              <w:left w:color="000000" w:space="0" w:sz="0" w:val="nil"/>
            </w:tcBorders>
            <w:shd w:fill="ffffff" w:val="clear"/>
          </w:tcPr>
          <w:p w:rsidR="00000000" w:rsidDel="00000000" w:rsidP="00000000" w:rsidRDefault="00000000" w:rsidRPr="00000000" w14:paraId="00000078">
            <w:pPr>
              <w:pageBreakBefore w:val="0"/>
              <w:spacing w:line="240" w:lineRule="auto"/>
              <w:jc w:val="center"/>
              <w:rPr/>
            </w:pPr>
            <w:r w:rsidDel="00000000" w:rsidR="00000000" w:rsidRPr="00000000">
              <w:rPr>
                <w:rtl w:val="0"/>
              </w:rPr>
            </w:r>
          </w:p>
        </w:tc>
        <w:tc>
          <w:tcPr>
            <w:tcBorders>
              <w:top w:color="000000" w:space="0" w:sz="0" w:val="nil"/>
            </w:tcBorders>
            <w:shd w:fill="ffffff" w:val="clear"/>
          </w:tcPr>
          <w:p w:rsidR="00000000" w:rsidDel="00000000" w:rsidP="00000000" w:rsidRDefault="00000000" w:rsidRPr="00000000" w14:paraId="00000079">
            <w:pPr>
              <w:pageBreakBefore w:val="0"/>
              <w:spacing w:line="240" w:lineRule="auto"/>
              <w:jc w:val="center"/>
              <w:rPr>
                <w:b w:val="1"/>
              </w:rPr>
            </w:pPr>
            <w:r w:rsidDel="00000000" w:rsidR="00000000" w:rsidRPr="00000000">
              <w:rPr>
                <w:b w:val="1"/>
                <w:rtl w:val="0"/>
              </w:rPr>
              <w:t xml:space="preserve">MA</w:t>
            </w:r>
          </w:p>
        </w:tc>
        <w:tc>
          <w:tcPr>
            <w:tcBorders>
              <w:top w:color="000000" w:space="0" w:sz="0" w:val="nil"/>
            </w:tcBorders>
            <w:shd w:fill="ffffff" w:val="clear"/>
          </w:tcPr>
          <w:p w:rsidR="00000000" w:rsidDel="00000000" w:rsidP="00000000" w:rsidRDefault="00000000" w:rsidRPr="00000000" w14:paraId="0000007A">
            <w:pPr>
              <w:pageBreakBefore w:val="0"/>
              <w:spacing w:line="240" w:lineRule="auto"/>
              <w:jc w:val="center"/>
              <w:rPr>
                <w:b w:val="1"/>
              </w:rPr>
            </w:pPr>
            <w:r w:rsidDel="00000000" w:rsidR="00000000" w:rsidRPr="00000000">
              <w:rPr>
                <w:b w:val="1"/>
                <w:rtl w:val="0"/>
              </w:rPr>
              <w:t xml:space="preserve">MI</w:t>
            </w:r>
          </w:p>
        </w:tc>
        <w:tc>
          <w:tcPr>
            <w:tcBorders>
              <w:top w:color="000000" w:space="0" w:sz="0" w:val="nil"/>
            </w:tcBorders>
            <w:shd w:fill="ffffff" w:val="clear"/>
          </w:tcPr>
          <w:p w:rsidR="00000000" w:rsidDel="00000000" w:rsidP="00000000" w:rsidRDefault="00000000" w:rsidRPr="00000000" w14:paraId="0000007B">
            <w:pPr>
              <w:pageBreakBefore w:val="0"/>
              <w:spacing w:line="240" w:lineRule="auto"/>
              <w:jc w:val="center"/>
              <w:rPr>
                <w:b w:val="1"/>
              </w:rPr>
            </w:pPr>
            <w:r w:rsidDel="00000000" w:rsidR="00000000" w:rsidRPr="00000000">
              <w:rPr>
                <w:b w:val="1"/>
                <w:rtl w:val="0"/>
              </w:rPr>
              <w:t xml:space="preserve">F</w:t>
            </w:r>
          </w:p>
        </w:tc>
        <w:tc>
          <w:tcPr>
            <w:tcBorders>
              <w:top w:color="000000" w:space="0" w:sz="0" w:val="nil"/>
              <w:right w:color="000000" w:space="0" w:sz="0" w:val="nil"/>
            </w:tcBorders>
            <w:shd w:fill="ffffff" w:val="clear"/>
          </w:tcPr>
          <w:p w:rsidR="00000000" w:rsidDel="00000000" w:rsidP="00000000" w:rsidRDefault="00000000" w:rsidRPr="00000000" w14:paraId="0000007C">
            <w:pPr>
              <w:pageBreakBefore w:val="0"/>
              <w:spacing w:line="240" w:lineRule="auto"/>
              <w:jc w:val="center"/>
              <w:rPr>
                <w:b w:val="1"/>
              </w:rPr>
            </w:pPr>
            <w:r w:rsidDel="00000000" w:rsidR="00000000" w:rsidRPr="00000000">
              <w:rPr>
                <w:b w:val="1"/>
                <w:rtl w:val="0"/>
              </w:rPr>
              <w:t xml:space="preserve">N</w:t>
            </w:r>
          </w:p>
        </w:tc>
      </w:tr>
      <w:tr>
        <w:trPr>
          <w:cantSplit w:val="0"/>
          <w:tblHeader w:val="0"/>
        </w:trPr>
        <w:tc>
          <w:tcPr>
            <w:tcBorders>
              <w:left w:color="000000" w:space="0" w:sz="0" w:val="nil"/>
            </w:tcBorders>
            <w:shd w:fill="ffffff" w:val="clear"/>
            <w:vAlign w:val="center"/>
          </w:tcPr>
          <w:p w:rsidR="00000000" w:rsidDel="00000000" w:rsidP="00000000" w:rsidRDefault="00000000" w:rsidRPr="00000000" w14:paraId="0000007D">
            <w:pPr>
              <w:pageBreakBefore w:val="0"/>
              <w:spacing w:line="240" w:lineRule="auto"/>
              <w:jc w:val="center"/>
              <w:rPr>
                <w:b w:val="1"/>
              </w:rPr>
            </w:pPr>
            <w:r w:rsidDel="00000000" w:rsidR="00000000" w:rsidRPr="00000000">
              <w:rPr>
                <w:b w:val="1"/>
                <w:rtl w:val="0"/>
              </w:rPr>
              <w:t xml:space="preserve">Hard stem</w:t>
            </w:r>
          </w:p>
        </w:tc>
        <w:tc>
          <w:tcPr>
            <w:shd w:fill="ffffff" w:val="clear"/>
          </w:tcPr>
          <w:p w:rsidR="00000000" w:rsidDel="00000000" w:rsidP="00000000" w:rsidRDefault="00000000" w:rsidRPr="00000000" w14:paraId="0000007E">
            <w:pPr>
              <w:pageBreakBefore w:val="0"/>
              <w:spacing w:line="240" w:lineRule="auto"/>
              <w:jc w:val="center"/>
              <w:rPr>
                <w:b w:val="1"/>
              </w:rPr>
            </w:pPr>
            <w:r w:rsidDel="00000000" w:rsidR="00000000" w:rsidRPr="00000000">
              <w:rPr>
                <w:b w:val="1"/>
                <w:rtl w:val="0"/>
              </w:rPr>
              <w:t xml:space="preserve">-y</w:t>
            </w:r>
          </w:p>
          <w:p w:rsidR="00000000" w:rsidDel="00000000" w:rsidP="00000000" w:rsidRDefault="00000000" w:rsidRPr="00000000" w14:paraId="0000007F">
            <w:pPr>
              <w:pageBreakBefore w:val="0"/>
              <w:spacing w:line="240" w:lineRule="auto"/>
              <w:jc w:val="center"/>
              <w:rPr/>
            </w:pPr>
            <w:r w:rsidDel="00000000" w:rsidR="00000000" w:rsidRPr="00000000">
              <w:rPr>
                <w:rtl w:val="0"/>
              </w:rPr>
            </w:r>
          </w:p>
          <w:p w:rsidR="00000000" w:rsidDel="00000000" w:rsidP="00000000" w:rsidRDefault="00000000" w:rsidRPr="00000000" w14:paraId="00000080">
            <w:pPr>
              <w:pageBreakBefore w:val="0"/>
              <w:spacing w:line="240" w:lineRule="auto"/>
              <w:jc w:val="center"/>
              <w:rPr/>
            </w:pPr>
            <w:r w:rsidDel="00000000" w:rsidR="00000000" w:rsidRPr="00000000">
              <w:rPr>
                <w:rtl w:val="0"/>
              </w:rPr>
              <w:t xml:space="preserve">s číšníky</w:t>
            </w:r>
          </w:p>
        </w:tc>
        <w:tc>
          <w:tcPr>
            <w:shd w:fill="ffffff" w:val="clear"/>
          </w:tcPr>
          <w:p w:rsidR="00000000" w:rsidDel="00000000" w:rsidP="00000000" w:rsidRDefault="00000000" w:rsidRPr="00000000" w14:paraId="00000081">
            <w:pPr>
              <w:pageBreakBefore w:val="0"/>
              <w:spacing w:line="240" w:lineRule="auto"/>
              <w:jc w:val="center"/>
              <w:rPr>
                <w:b w:val="1"/>
              </w:rPr>
            </w:pPr>
            <w:r w:rsidDel="00000000" w:rsidR="00000000" w:rsidRPr="00000000">
              <w:rPr>
                <w:b w:val="1"/>
                <w:rtl w:val="0"/>
              </w:rPr>
              <w:t xml:space="preserve">-y</w:t>
            </w:r>
          </w:p>
          <w:p w:rsidR="00000000" w:rsidDel="00000000" w:rsidP="00000000" w:rsidRDefault="00000000" w:rsidRPr="00000000" w14:paraId="00000082">
            <w:pPr>
              <w:pageBreakBefore w:val="0"/>
              <w:spacing w:line="240" w:lineRule="auto"/>
              <w:jc w:val="left"/>
              <w:rPr/>
            </w:pPr>
            <w:r w:rsidDel="00000000" w:rsidR="00000000" w:rsidRPr="00000000">
              <w:rPr>
                <w:rtl w:val="0"/>
              </w:rPr>
            </w:r>
          </w:p>
          <w:p w:rsidR="00000000" w:rsidDel="00000000" w:rsidP="00000000" w:rsidRDefault="00000000" w:rsidRPr="00000000" w14:paraId="00000083">
            <w:pPr>
              <w:pageBreakBefore w:val="0"/>
              <w:spacing w:line="240" w:lineRule="auto"/>
              <w:jc w:val="center"/>
              <w:rPr/>
            </w:pPr>
            <w:r w:rsidDel="00000000" w:rsidR="00000000" w:rsidRPr="00000000">
              <w:rPr>
                <w:rtl w:val="0"/>
              </w:rPr>
              <w:t xml:space="preserve">se žampiony</w:t>
            </w:r>
          </w:p>
          <w:p w:rsidR="00000000" w:rsidDel="00000000" w:rsidP="00000000" w:rsidRDefault="00000000" w:rsidRPr="00000000" w14:paraId="00000084">
            <w:pPr>
              <w:pageBreakBefore w:val="0"/>
              <w:spacing w:line="240" w:lineRule="auto"/>
              <w:jc w:val="center"/>
              <w:rPr/>
            </w:pPr>
            <w:r w:rsidDel="00000000" w:rsidR="00000000" w:rsidRPr="00000000">
              <w:rPr>
                <w:rtl w:val="0"/>
              </w:rPr>
              <w:t xml:space="preserve">s brambory</w:t>
            </w:r>
          </w:p>
          <w:p w:rsidR="00000000" w:rsidDel="00000000" w:rsidP="00000000" w:rsidRDefault="00000000" w:rsidRPr="00000000" w14:paraId="00000085">
            <w:pPr>
              <w:pageBreakBefore w:val="0"/>
              <w:spacing w:line="240" w:lineRule="auto"/>
              <w:jc w:val="center"/>
              <w:rPr/>
            </w:pPr>
            <w:r w:rsidDel="00000000" w:rsidR="00000000" w:rsidRPr="00000000">
              <w:rPr>
                <w:rtl w:val="0"/>
              </w:rPr>
              <w:t xml:space="preserve">s hranolky</w:t>
            </w:r>
            <w:r w:rsidDel="00000000" w:rsidR="00000000" w:rsidRPr="00000000">
              <w:rPr>
                <w:rtl w:val="0"/>
              </w:rPr>
            </w:r>
          </w:p>
        </w:tc>
        <w:tc>
          <w:tcPr>
            <w:shd w:fill="ffffff" w:val="clear"/>
          </w:tcPr>
          <w:p w:rsidR="00000000" w:rsidDel="00000000" w:rsidP="00000000" w:rsidRDefault="00000000" w:rsidRPr="00000000" w14:paraId="00000086">
            <w:pPr>
              <w:pageBreakBefore w:val="0"/>
              <w:spacing w:line="240" w:lineRule="auto"/>
              <w:jc w:val="center"/>
              <w:rPr/>
            </w:pPr>
            <w:r w:rsidDel="00000000" w:rsidR="00000000" w:rsidRPr="00000000">
              <w:rPr>
                <w:b w:val="1"/>
                <w:rtl w:val="0"/>
              </w:rPr>
              <w:t xml:space="preserve">-ami</w:t>
            </w:r>
            <w:r w:rsidDel="00000000" w:rsidR="00000000" w:rsidRPr="00000000">
              <w:rPr>
                <w:rtl w:val="0"/>
              </w:rPr>
            </w:r>
          </w:p>
          <w:p w:rsidR="00000000" w:rsidDel="00000000" w:rsidP="00000000" w:rsidRDefault="00000000" w:rsidRPr="00000000" w14:paraId="00000087">
            <w:pPr>
              <w:pageBreakBefore w:val="0"/>
              <w:spacing w:line="240" w:lineRule="auto"/>
              <w:jc w:val="center"/>
              <w:rPr/>
            </w:pPr>
            <w:r w:rsidDel="00000000" w:rsidR="00000000" w:rsidRPr="00000000">
              <w:rPr>
                <w:rtl w:val="0"/>
              </w:rPr>
            </w:r>
          </w:p>
          <w:p w:rsidR="00000000" w:rsidDel="00000000" w:rsidP="00000000" w:rsidRDefault="00000000" w:rsidRPr="00000000" w14:paraId="00000088">
            <w:pPr>
              <w:pageBreakBefore w:val="0"/>
              <w:spacing w:line="240" w:lineRule="auto"/>
              <w:jc w:val="center"/>
              <w:rPr/>
            </w:pPr>
            <w:r w:rsidDel="00000000" w:rsidR="00000000" w:rsidRPr="00000000">
              <w:rPr>
                <w:rtl w:val="0"/>
              </w:rPr>
              <w:t xml:space="preserve">s houbami</w:t>
            </w:r>
          </w:p>
          <w:p w:rsidR="00000000" w:rsidDel="00000000" w:rsidP="00000000" w:rsidRDefault="00000000" w:rsidRPr="00000000" w14:paraId="00000089">
            <w:pPr>
              <w:pageBreakBefore w:val="0"/>
              <w:spacing w:line="240" w:lineRule="auto"/>
              <w:jc w:val="center"/>
              <w:rPr/>
            </w:pPr>
            <w:r w:rsidDel="00000000" w:rsidR="00000000" w:rsidRPr="00000000">
              <w:rPr>
                <w:rtl w:val="0"/>
              </w:rPr>
              <w:t xml:space="preserve">s paprikami</w:t>
            </w:r>
          </w:p>
        </w:tc>
        <w:tc>
          <w:tcPr>
            <w:tcBorders>
              <w:right w:color="000000" w:space="0" w:sz="0" w:val="nil"/>
            </w:tcBorders>
            <w:shd w:fill="ffffff" w:val="clear"/>
          </w:tcPr>
          <w:p w:rsidR="00000000" w:rsidDel="00000000" w:rsidP="00000000" w:rsidRDefault="00000000" w:rsidRPr="00000000" w14:paraId="0000008A">
            <w:pPr>
              <w:pageBreakBefore w:val="0"/>
              <w:spacing w:line="240" w:lineRule="auto"/>
              <w:jc w:val="center"/>
              <w:rPr>
                <w:b w:val="1"/>
              </w:rPr>
            </w:pPr>
            <w:r w:rsidDel="00000000" w:rsidR="00000000" w:rsidRPr="00000000">
              <w:rPr>
                <w:b w:val="1"/>
                <w:rtl w:val="0"/>
              </w:rPr>
              <w:t xml:space="preserve">-y</w:t>
            </w:r>
          </w:p>
          <w:p w:rsidR="00000000" w:rsidDel="00000000" w:rsidP="00000000" w:rsidRDefault="00000000" w:rsidRPr="00000000" w14:paraId="0000008B">
            <w:pPr>
              <w:pageBreakBefore w:val="0"/>
              <w:spacing w:line="240" w:lineRule="auto"/>
              <w:jc w:val="center"/>
              <w:rPr/>
            </w:pPr>
            <w:r w:rsidDel="00000000" w:rsidR="00000000" w:rsidRPr="00000000">
              <w:rPr>
                <w:rtl w:val="0"/>
              </w:rPr>
            </w:r>
          </w:p>
          <w:p w:rsidR="00000000" w:rsidDel="00000000" w:rsidP="00000000" w:rsidRDefault="00000000" w:rsidRPr="00000000" w14:paraId="0000008C">
            <w:pPr>
              <w:pageBreakBefore w:val="0"/>
              <w:spacing w:line="240" w:lineRule="auto"/>
              <w:jc w:val="center"/>
              <w:rPr/>
            </w:pPr>
            <w:r w:rsidDel="00000000" w:rsidR="00000000" w:rsidRPr="00000000">
              <w:rPr>
                <w:rtl w:val="0"/>
              </w:rPr>
              <w:t xml:space="preserve">s jablky</w:t>
            </w:r>
          </w:p>
          <w:p w:rsidR="00000000" w:rsidDel="00000000" w:rsidP="00000000" w:rsidRDefault="00000000" w:rsidRPr="00000000" w14:paraId="0000008D">
            <w:pPr>
              <w:pageBreakBefore w:val="0"/>
              <w:spacing w:line="240" w:lineRule="auto"/>
              <w:jc w:val="center"/>
              <w:rPr/>
            </w:pPr>
            <w:r w:rsidDel="00000000" w:rsidR="00000000" w:rsidRPr="00000000">
              <w:rPr>
                <w:rtl w:val="0"/>
              </w:rPr>
              <w:t xml:space="preserve">s rajčaty</w:t>
            </w:r>
          </w:p>
          <w:p w:rsidR="00000000" w:rsidDel="00000000" w:rsidP="00000000" w:rsidRDefault="00000000" w:rsidRPr="00000000" w14:paraId="0000008E">
            <w:pPr>
              <w:pageBreakBefore w:val="0"/>
              <w:spacing w:line="240" w:lineRule="auto"/>
              <w:jc w:val="center"/>
              <w:rPr/>
            </w:pPr>
            <w:r w:rsidDel="00000000" w:rsidR="00000000" w:rsidRPr="00000000">
              <w:rPr>
                <w:rtl w:val="0"/>
              </w:rPr>
            </w:r>
          </w:p>
        </w:tc>
      </w:tr>
      <w:tr>
        <w:trPr>
          <w:cantSplit w:val="0"/>
          <w:tblHeader w:val="0"/>
        </w:trPr>
        <w:tc>
          <w:tcPr>
            <w:tcBorders>
              <w:left w:color="000000" w:space="0" w:sz="0" w:val="nil"/>
              <w:bottom w:color="000000" w:space="0" w:sz="0" w:val="nil"/>
            </w:tcBorders>
            <w:shd w:fill="ffffff" w:val="clear"/>
            <w:vAlign w:val="center"/>
          </w:tcPr>
          <w:p w:rsidR="00000000" w:rsidDel="00000000" w:rsidP="00000000" w:rsidRDefault="00000000" w:rsidRPr="00000000" w14:paraId="0000008F">
            <w:pPr>
              <w:pageBreakBefore w:val="0"/>
              <w:spacing w:line="240" w:lineRule="auto"/>
              <w:jc w:val="center"/>
              <w:rPr>
                <w:b w:val="1"/>
              </w:rPr>
            </w:pPr>
            <w:r w:rsidDel="00000000" w:rsidR="00000000" w:rsidRPr="00000000">
              <w:rPr>
                <w:b w:val="1"/>
                <w:rtl w:val="0"/>
              </w:rPr>
              <w:t xml:space="preserve">Soft stem</w:t>
            </w:r>
          </w:p>
        </w:tc>
        <w:tc>
          <w:tcPr>
            <w:tcBorders>
              <w:bottom w:color="000000" w:space="0" w:sz="0" w:val="nil"/>
            </w:tcBorders>
            <w:shd w:fill="ffffff" w:val="clear"/>
          </w:tcPr>
          <w:p w:rsidR="00000000" w:rsidDel="00000000" w:rsidP="00000000" w:rsidRDefault="00000000" w:rsidRPr="00000000" w14:paraId="00000090">
            <w:pPr>
              <w:pageBreakBefore w:val="0"/>
              <w:spacing w:line="240" w:lineRule="auto"/>
              <w:jc w:val="center"/>
              <w:rPr/>
            </w:pPr>
            <w:r w:rsidDel="00000000" w:rsidR="00000000" w:rsidRPr="00000000">
              <w:rPr>
                <w:rtl w:val="0"/>
              </w:rPr>
              <w:t xml:space="preserve">-i</w:t>
            </w:r>
          </w:p>
          <w:p w:rsidR="00000000" w:rsidDel="00000000" w:rsidP="00000000" w:rsidRDefault="00000000" w:rsidRPr="00000000" w14:paraId="00000091">
            <w:pPr>
              <w:pageBreakBefore w:val="0"/>
              <w:spacing w:line="240" w:lineRule="auto"/>
              <w:jc w:val="center"/>
              <w:rPr/>
            </w:pPr>
            <w:r w:rsidDel="00000000" w:rsidR="00000000" w:rsidRPr="00000000">
              <w:rPr>
                <w:rtl w:val="0"/>
              </w:rPr>
            </w:r>
          </w:p>
          <w:p w:rsidR="00000000" w:rsidDel="00000000" w:rsidP="00000000" w:rsidRDefault="00000000" w:rsidRPr="00000000" w14:paraId="00000092">
            <w:pPr>
              <w:pageBreakBefore w:val="0"/>
              <w:spacing w:line="240" w:lineRule="auto"/>
              <w:jc w:val="center"/>
              <w:rPr/>
            </w:pPr>
            <w:r w:rsidDel="00000000" w:rsidR="00000000" w:rsidRPr="00000000">
              <w:rPr>
                <w:rtl w:val="0"/>
              </w:rPr>
              <w:t xml:space="preserve">s kuchaři</w:t>
            </w:r>
          </w:p>
          <w:p w:rsidR="00000000" w:rsidDel="00000000" w:rsidP="00000000" w:rsidRDefault="00000000" w:rsidRPr="00000000" w14:paraId="00000093">
            <w:pPr>
              <w:pageBreakBefore w:val="0"/>
              <w:spacing w:line="240" w:lineRule="auto"/>
              <w:jc w:val="center"/>
              <w:rPr/>
            </w:pPr>
            <w:r w:rsidDel="00000000" w:rsidR="00000000" w:rsidRPr="00000000">
              <w:rPr>
                <w:rtl w:val="0"/>
              </w:rPr>
            </w:r>
          </w:p>
        </w:tc>
        <w:tc>
          <w:tcPr>
            <w:tcBorders>
              <w:bottom w:color="000000" w:space="0" w:sz="0" w:val="nil"/>
            </w:tcBorders>
            <w:shd w:fill="ffffff" w:val="clear"/>
          </w:tcPr>
          <w:p w:rsidR="00000000" w:rsidDel="00000000" w:rsidP="00000000" w:rsidRDefault="00000000" w:rsidRPr="00000000" w14:paraId="00000094">
            <w:pPr>
              <w:pageBreakBefore w:val="0"/>
              <w:spacing w:line="240" w:lineRule="auto"/>
              <w:jc w:val="center"/>
              <w:rPr/>
            </w:pPr>
            <w:r w:rsidDel="00000000" w:rsidR="00000000" w:rsidRPr="00000000">
              <w:rPr>
                <w:rtl w:val="0"/>
              </w:rPr>
              <w:t xml:space="preserve">-i</w:t>
            </w:r>
          </w:p>
          <w:p w:rsidR="00000000" w:rsidDel="00000000" w:rsidP="00000000" w:rsidRDefault="00000000" w:rsidRPr="00000000" w14:paraId="00000095">
            <w:pPr>
              <w:pageBreakBefore w:val="0"/>
              <w:spacing w:line="240" w:lineRule="auto"/>
              <w:jc w:val="center"/>
              <w:rPr/>
            </w:pPr>
            <w:r w:rsidDel="00000000" w:rsidR="00000000" w:rsidRPr="00000000">
              <w:rPr>
                <w:rtl w:val="0"/>
              </w:rPr>
            </w:r>
          </w:p>
          <w:p w:rsidR="00000000" w:rsidDel="00000000" w:rsidP="00000000" w:rsidRDefault="00000000" w:rsidRPr="00000000" w14:paraId="00000096">
            <w:pPr>
              <w:pageBreakBefore w:val="0"/>
              <w:spacing w:line="240" w:lineRule="auto"/>
              <w:jc w:val="center"/>
              <w:rPr/>
            </w:pPr>
            <w:r w:rsidDel="00000000" w:rsidR="00000000" w:rsidRPr="00000000">
              <w:rPr>
                <w:rtl w:val="0"/>
              </w:rPr>
              <w:t xml:space="preserve">s čaji</w:t>
            </w:r>
          </w:p>
        </w:tc>
        <w:tc>
          <w:tcPr>
            <w:tcBorders>
              <w:bottom w:color="000000" w:space="0" w:sz="0" w:val="nil"/>
            </w:tcBorders>
            <w:shd w:fill="ffffff" w:val="clear"/>
          </w:tcPr>
          <w:p w:rsidR="00000000" w:rsidDel="00000000" w:rsidP="00000000" w:rsidRDefault="00000000" w:rsidRPr="00000000" w14:paraId="00000097">
            <w:pPr>
              <w:pageBreakBefore w:val="0"/>
              <w:spacing w:line="240" w:lineRule="auto"/>
              <w:jc w:val="center"/>
              <w:rPr/>
            </w:pPr>
            <w:r w:rsidDel="00000000" w:rsidR="00000000" w:rsidRPr="00000000">
              <w:rPr>
                <w:rtl w:val="0"/>
              </w:rPr>
              <w:t xml:space="preserve">-emi</w:t>
            </w:r>
          </w:p>
          <w:p w:rsidR="00000000" w:rsidDel="00000000" w:rsidP="00000000" w:rsidRDefault="00000000" w:rsidRPr="00000000" w14:paraId="00000098">
            <w:pPr>
              <w:pageBreakBefore w:val="0"/>
              <w:spacing w:line="240" w:lineRule="auto"/>
              <w:jc w:val="center"/>
              <w:rPr/>
            </w:pPr>
            <w:r w:rsidDel="00000000" w:rsidR="00000000" w:rsidRPr="00000000">
              <w:rPr>
                <w:rtl w:val="0"/>
              </w:rPr>
              <w:t xml:space="preserve">s restauracemi</w:t>
            </w:r>
          </w:p>
          <w:p w:rsidR="00000000" w:rsidDel="00000000" w:rsidP="00000000" w:rsidRDefault="00000000" w:rsidRPr="00000000" w14:paraId="00000099">
            <w:pPr>
              <w:pageBreakBefore w:val="0"/>
              <w:spacing w:line="240" w:lineRule="auto"/>
              <w:jc w:val="center"/>
              <w:rPr/>
            </w:pPr>
            <w:r w:rsidDel="00000000" w:rsidR="00000000" w:rsidRPr="00000000">
              <w:rPr>
                <w:rtl w:val="0"/>
              </w:rPr>
            </w:r>
          </w:p>
          <w:p w:rsidR="00000000" w:rsidDel="00000000" w:rsidP="00000000" w:rsidRDefault="00000000" w:rsidRPr="00000000" w14:paraId="0000009A">
            <w:pPr>
              <w:pageBreakBefore w:val="0"/>
              <w:spacing w:line="240" w:lineRule="auto"/>
              <w:jc w:val="center"/>
              <w:rPr/>
            </w:pPr>
            <w:r w:rsidDel="00000000" w:rsidR="00000000" w:rsidRPr="00000000">
              <w:rPr>
                <w:rtl w:val="0"/>
              </w:rPr>
              <w:t xml:space="preserve">-mi</w:t>
            </w:r>
          </w:p>
          <w:p w:rsidR="00000000" w:rsidDel="00000000" w:rsidP="00000000" w:rsidRDefault="00000000" w:rsidRPr="00000000" w14:paraId="0000009B">
            <w:pPr>
              <w:pageBreakBefore w:val="0"/>
              <w:spacing w:line="240" w:lineRule="auto"/>
              <w:jc w:val="center"/>
              <w:rPr/>
            </w:pPr>
            <w:r w:rsidDel="00000000" w:rsidR="00000000" w:rsidRPr="00000000">
              <w:rPr>
                <w:rtl w:val="0"/>
              </w:rPr>
              <w:t xml:space="preserve">se sladkostmi</w:t>
            </w:r>
          </w:p>
        </w:tc>
        <w:tc>
          <w:tcPr>
            <w:tcBorders>
              <w:bottom w:color="000000" w:space="0" w:sz="0" w:val="nil"/>
              <w:right w:color="000000" w:space="0" w:sz="0" w:val="nil"/>
            </w:tcBorders>
            <w:shd w:fill="ffffff" w:val="clear"/>
          </w:tcPr>
          <w:p w:rsidR="00000000" w:rsidDel="00000000" w:rsidP="00000000" w:rsidRDefault="00000000" w:rsidRPr="00000000" w14:paraId="0000009C">
            <w:pPr>
              <w:pageBreakBefore w:val="0"/>
              <w:spacing w:line="240" w:lineRule="auto"/>
              <w:jc w:val="center"/>
              <w:rPr/>
            </w:pPr>
            <w:r w:rsidDel="00000000" w:rsidR="00000000" w:rsidRPr="00000000">
              <w:rPr>
                <w:rtl w:val="0"/>
              </w:rPr>
              <w:t xml:space="preserve">-i</w:t>
            </w:r>
          </w:p>
          <w:p w:rsidR="00000000" w:rsidDel="00000000" w:rsidP="00000000" w:rsidRDefault="00000000" w:rsidRPr="00000000" w14:paraId="0000009D">
            <w:pPr>
              <w:pageBreakBefore w:val="0"/>
              <w:spacing w:line="240" w:lineRule="auto"/>
              <w:jc w:val="center"/>
              <w:rPr/>
            </w:pPr>
            <w:r w:rsidDel="00000000" w:rsidR="00000000" w:rsidRPr="00000000">
              <w:rPr>
                <w:rtl w:val="0"/>
              </w:rPr>
            </w:r>
          </w:p>
          <w:p w:rsidR="00000000" w:rsidDel="00000000" w:rsidP="00000000" w:rsidRDefault="00000000" w:rsidRPr="00000000" w14:paraId="0000009E">
            <w:pPr>
              <w:pageBreakBefore w:val="0"/>
              <w:spacing w:line="240" w:lineRule="auto"/>
              <w:jc w:val="center"/>
              <w:rPr/>
            </w:pPr>
            <w:r w:rsidDel="00000000" w:rsidR="00000000" w:rsidRPr="00000000">
              <w:rPr>
                <w:rtl w:val="0"/>
              </w:rPr>
              <w:t xml:space="preserve">s vejci</w:t>
            </w:r>
          </w:p>
        </w:tc>
      </w:tr>
    </w:tbl>
    <w:p w:rsidR="00000000" w:rsidDel="00000000" w:rsidP="00000000" w:rsidRDefault="00000000" w:rsidRPr="00000000" w14:paraId="0000009F">
      <w:pPr>
        <w:pageBreakBefore w:val="0"/>
        <w:spacing w:line="240" w:lineRule="auto"/>
        <w:jc w:val="left"/>
        <w:rPr/>
      </w:pPr>
      <w:r w:rsidDel="00000000" w:rsidR="00000000" w:rsidRPr="00000000">
        <w:rPr>
          <w:rtl w:val="0"/>
        </w:rPr>
      </w:r>
    </w:p>
    <w:p w:rsidR="00000000" w:rsidDel="00000000" w:rsidP="00000000" w:rsidRDefault="00000000" w:rsidRPr="00000000" w14:paraId="000000A0">
      <w:pPr>
        <w:pageBreakBefore w:val="0"/>
        <w:spacing w:line="240" w:lineRule="auto"/>
        <w:jc w:val="left"/>
        <w:rPr/>
      </w:pPr>
      <w:r w:rsidDel="00000000" w:rsidR="00000000" w:rsidRPr="00000000">
        <w:rPr>
          <w:rtl w:val="0"/>
        </w:rPr>
      </w:r>
    </w:p>
    <w:p w:rsidR="00000000" w:rsidDel="00000000" w:rsidP="00000000" w:rsidRDefault="00000000" w:rsidRPr="00000000" w14:paraId="000000A1">
      <w:pPr>
        <w:pageBreakBefore w:val="0"/>
        <w:spacing w:line="240" w:lineRule="auto"/>
        <w:jc w:val="center"/>
        <w:rPr/>
      </w:pPr>
      <w:r w:rsidDel="00000000" w:rsidR="00000000" w:rsidRPr="00000000">
        <w:rPr>
          <w:b w:val="1"/>
          <w:rtl w:val="0"/>
        </w:rPr>
        <w:t xml:space="preserve">Instrumental Plural Endings - Adjectives</w:t>
      </w: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widowControl w:val="0"/>
              <w:spacing w:line="240" w:lineRule="auto"/>
              <w:rPr/>
            </w:pPr>
            <w:r w:rsidDel="00000000" w:rsidR="00000000" w:rsidRPr="00000000">
              <w:rPr>
                <w:rtl w:val="0"/>
              </w:rPr>
            </w:r>
          </w:p>
        </w:tc>
        <w:tc>
          <w:tcPr>
            <w:tcBorders>
              <w:top w:color="000000" w:space="0" w:sz="0" w:val="nil"/>
            </w:tcBorders>
            <w:shd w:fill="ffffff" w:val="clear"/>
          </w:tcPr>
          <w:p w:rsidR="00000000" w:rsidDel="00000000" w:rsidP="00000000" w:rsidRDefault="00000000" w:rsidRPr="00000000" w14:paraId="000000A4">
            <w:pPr>
              <w:pageBreakBefore w:val="0"/>
              <w:spacing w:line="240" w:lineRule="auto"/>
              <w:jc w:val="center"/>
              <w:rPr>
                <w:b w:val="1"/>
              </w:rPr>
            </w:pPr>
            <w:r w:rsidDel="00000000" w:rsidR="00000000" w:rsidRPr="00000000">
              <w:rPr>
                <w:b w:val="1"/>
                <w:rtl w:val="0"/>
              </w:rPr>
              <w:t xml:space="preserve">MA</w:t>
            </w:r>
          </w:p>
        </w:tc>
        <w:tc>
          <w:tcPr>
            <w:tcBorders>
              <w:top w:color="000000" w:space="0" w:sz="0" w:val="nil"/>
            </w:tcBorders>
            <w:shd w:fill="ffffff" w:val="clear"/>
          </w:tcPr>
          <w:p w:rsidR="00000000" w:rsidDel="00000000" w:rsidP="00000000" w:rsidRDefault="00000000" w:rsidRPr="00000000" w14:paraId="000000A5">
            <w:pPr>
              <w:pageBreakBefore w:val="0"/>
              <w:spacing w:line="240" w:lineRule="auto"/>
              <w:jc w:val="center"/>
              <w:rPr>
                <w:b w:val="1"/>
              </w:rPr>
            </w:pPr>
            <w:r w:rsidDel="00000000" w:rsidR="00000000" w:rsidRPr="00000000">
              <w:rPr>
                <w:b w:val="1"/>
                <w:rtl w:val="0"/>
              </w:rPr>
              <w:t xml:space="preserve">MI</w:t>
            </w:r>
          </w:p>
        </w:tc>
        <w:tc>
          <w:tcPr>
            <w:tcBorders>
              <w:top w:color="000000" w:space="0" w:sz="0" w:val="nil"/>
            </w:tcBorders>
            <w:shd w:fill="ffffff" w:val="clear"/>
          </w:tcPr>
          <w:p w:rsidR="00000000" w:rsidDel="00000000" w:rsidP="00000000" w:rsidRDefault="00000000" w:rsidRPr="00000000" w14:paraId="000000A6">
            <w:pPr>
              <w:pageBreakBefore w:val="0"/>
              <w:spacing w:line="240" w:lineRule="auto"/>
              <w:jc w:val="center"/>
              <w:rPr>
                <w:b w:val="1"/>
              </w:rPr>
            </w:pPr>
            <w:r w:rsidDel="00000000" w:rsidR="00000000" w:rsidRPr="00000000">
              <w:rPr>
                <w:b w:val="1"/>
                <w:rtl w:val="0"/>
              </w:rPr>
              <w:t xml:space="preserve">F</w:t>
            </w:r>
          </w:p>
        </w:tc>
        <w:tc>
          <w:tcPr>
            <w:tcBorders>
              <w:top w:color="000000" w:space="0" w:sz="0" w:val="nil"/>
              <w:right w:color="000000" w:space="0" w:sz="0" w:val="nil"/>
            </w:tcBorders>
            <w:shd w:fill="ffffff" w:val="clear"/>
          </w:tcPr>
          <w:p w:rsidR="00000000" w:rsidDel="00000000" w:rsidP="00000000" w:rsidRDefault="00000000" w:rsidRPr="00000000" w14:paraId="000000A7">
            <w:pPr>
              <w:pageBreakBefore w:val="0"/>
              <w:spacing w:line="240" w:lineRule="auto"/>
              <w:jc w:val="center"/>
              <w:rPr>
                <w:b w:val="1"/>
              </w:rPr>
            </w:pPr>
            <w:r w:rsidDel="00000000" w:rsidR="00000000" w:rsidRPr="00000000">
              <w:rPr>
                <w:b w:val="1"/>
                <w:rtl w:val="0"/>
              </w:rPr>
              <w:t xml:space="preserve">N</w:t>
            </w:r>
          </w:p>
        </w:tc>
      </w:tr>
      <w:tr>
        <w:trPr>
          <w:cantSplit w:val="0"/>
          <w:tblHeader w:val="0"/>
        </w:trPr>
        <w:tc>
          <w:tcPr>
            <w:tcBorders>
              <w:left w:color="000000" w:space="0" w:sz="0" w:val="nil"/>
            </w:tcBorders>
            <w:shd w:fill="ffffff" w:val="clear"/>
            <w:vAlign w:val="center"/>
          </w:tcPr>
          <w:p w:rsidR="00000000" w:rsidDel="00000000" w:rsidP="00000000" w:rsidRDefault="00000000" w:rsidRPr="00000000" w14:paraId="000000A8">
            <w:pPr>
              <w:pageBreakBefore w:val="0"/>
              <w:spacing w:line="240" w:lineRule="auto"/>
              <w:jc w:val="center"/>
              <w:rPr>
                <w:b w:val="1"/>
              </w:rPr>
            </w:pPr>
            <w:r w:rsidDel="00000000" w:rsidR="00000000" w:rsidRPr="00000000">
              <w:rPr>
                <w:b w:val="1"/>
                <w:rtl w:val="0"/>
              </w:rPr>
              <w:t xml:space="preserve">Hard 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pageBreakBefore w:val="0"/>
              <w:spacing w:line="240" w:lineRule="auto"/>
              <w:jc w:val="center"/>
              <w:rPr/>
            </w:pPr>
            <w:r w:rsidDel="00000000" w:rsidR="00000000" w:rsidRPr="00000000">
              <w:rPr>
                <w:rtl w:val="0"/>
              </w:rPr>
              <w:t xml:space="preserve">-ými</w:t>
            </w:r>
          </w:p>
          <w:p w:rsidR="00000000" w:rsidDel="00000000" w:rsidP="00000000" w:rsidRDefault="00000000" w:rsidRPr="00000000" w14:paraId="000000AA">
            <w:pPr>
              <w:pageBreakBefore w:val="0"/>
              <w:spacing w:line="240" w:lineRule="auto"/>
              <w:jc w:val="center"/>
              <w:rPr/>
            </w:pPr>
            <w:r w:rsidDel="00000000" w:rsidR="00000000" w:rsidRPr="00000000">
              <w:rPr>
                <w:rtl w:val="0"/>
              </w:rPr>
              <w:t xml:space="preserve">novými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pageBreakBefore w:val="0"/>
              <w:spacing w:line="240" w:lineRule="auto"/>
              <w:jc w:val="center"/>
              <w:rPr/>
            </w:pPr>
            <w:r w:rsidDel="00000000" w:rsidR="00000000" w:rsidRPr="00000000">
              <w:rPr>
                <w:rtl w:val="0"/>
              </w:rPr>
              <w:t xml:space="preserve">-ými</w:t>
            </w:r>
          </w:p>
          <w:p w:rsidR="00000000" w:rsidDel="00000000" w:rsidP="00000000" w:rsidRDefault="00000000" w:rsidRPr="00000000" w14:paraId="000000AC">
            <w:pPr>
              <w:pageBreakBefore w:val="0"/>
              <w:spacing w:line="240" w:lineRule="auto"/>
              <w:jc w:val="center"/>
              <w:rPr/>
            </w:pPr>
            <w:r w:rsidDel="00000000" w:rsidR="00000000" w:rsidRPr="00000000">
              <w:rPr>
                <w:rtl w:val="0"/>
              </w:rPr>
              <w:t xml:space="preserve">novými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pageBreakBefore w:val="0"/>
              <w:spacing w:line="240" w:lineRule="auto"/>
              <w:jc w:val="center"/>
              <w:rPr/>
            </w:pPr>
            <w:r w:rsidDel="00000000" w:rsidR="00000000" w:rsidRPr="00000000">
              <w:rPr>
                <w:rtl w:val="0"/>
              </w:rPr>
              <w:t xml:space="preserve">-ými</w:t>
            </w:r>
          </w:p>
          <w:p w:rsidR="00000000" w:rsidDel="00000000" w:rsidP="00000000" w:rsidRDefault="00000000" w:rsidRPr="00000000" w14:paraId="000000AE">
            <w:pPr>
              <w:pageBreakBefore w:val="0"/>
              <w:spacing w:line="240" w:lineRule="auto"/>
              <w:jc w:val="center"/>
              <w:rPr/>
            </w:pPr>
            <w:r w:rsidDel="00000000" w:rsidR="00000000" w:rsidRPr="00000000">
              <w:rPr>
                <w:rtl w:val="0"/>
              </w:rPr>
              <w:t xml:space="preserve">novými</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F">
            <w:pPr>
              <w:pageBreakBefore w:val="0"/>
              <w:spacing w:line="240" w:lineRule="auto"/>
              <w:jc w:val="center"/>
              <w:rPr/>
            </w:pPr>
            <w:r w:rsidDel="00000000" w:rsidR="00000000" w:rsidRPr="00000000">
              <w:rPr>
                <w:rtl w:val="0"/>
              </w:rPr>
              <w:t xml:space="preserve">-ými</w:t>
            </w:r>
          </w:p>
          <w:p w:rsidR="00000000" w:rsidDel="00000000" w:rsidP="00000000" w:rsidRDefault="00000000" w:rsidRPr="00000000" w14:paraId="000000B0">
            <w:pPr>
              <w:pageBreakBefore w:val="0"/>
              <w:spacing w:line="240" w:lineRule="auto"/>
              <w:jc w:val="center"/>
              <w:rPr/>
            </w:pPr>
            <w:r w:rsidDel="00000000" w:rsidR="00000000" w:rsidRPr="00000000">
              <w:rPr>
                <w:rtl w:val="0"/>
              </w:rPr>
              <w:t xml:space="preserve">novými</w:t>
            </w:r>
          </w:p>
        </w:tc>
      </w:tr>
      <w:tr>
        <w:trPr>
          <w:cantSplit w:val="0"/>
          <w:tblHeader w:val="0"/>
        </w:trPr>
        <w:tc>
          <w:tcPr>
            <w:tcBorders>
              <w:left w:color="000000" w:space="0" w:sz="0" w:val="nil"/>
              <w:bottom w:color="000000" w:space="0" w:sz="0" w:val="nil"/>
            </w:tcBorders>
            <w:shd w:fill="ffffff" w:val="clear"/>
            <w:vAlign w:val="center"/>
          </w:tcPr>
          <w:p w:rsidR="00000000" w:rsidDel="00000000" w:rsidP="00000000" w:rsidRDefault="00000000" w:rsidRPr="00000000" w14:paraId="000000B1">
            <w:pPr>
              <w:pageBreakBefore w:val="0"/>
              <w:spacing w:line="240" w:lineRule="auto"/>
              <w:jc w:val="center"/>
              <w:rPr>
                <w:b w:val="1"/>
              </w:rPr>
            </w:pPr>
            <w:r w:rsidDel="00000000" w:rsidR="00000000" w:rsidRPr="00000000">
              <w:rPr>
                <w:b w:val="1"/>
                <w:rtl w:val="0"/>
              </w:rPr>
              <w:t xml:space="preserve">Soft stem</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B2">
            <w:pPr>
              <w:pageBreakBefore w:val="0"/>
              <w:spacing w:line="240" w:lineRule="auto"/>
              <w:jc w:val="center"/>
              <w:rPr/>
            </w:pPr>
            <w:r w:rsidDel="00000000" w:rsidR="00000000" w:rsidRPr="00000000">
              <w:rPr>
                <w:rtl w:val="0"/>
              </w:rPr>
              <w:t xml:space="preserve">-ími</w:t>
            </w:r>
          </w:p>
          <w:p w:rsidR="00000000" w:rsidDel="00000000" w:rsidP="00000000" w:rsidRDefault="00000000" w:rsidRPr="00000000" w14:paraId="000000B3">
            <w:pPr>
              <w:pageBreakBefore w:val="0"/>
              <w:spacing w:line="240" w:lineRule="auto"/>
              <w:jc w:val="center"/>
              <w:rPr/>
            </w:pPr>
            <w:r w:rsidDel="00000000" w:rsidR="00000000" w:rsidRPr="00000000">
              <w:rPr>
                <w:rtl w:val="0"/>
              </w:rPr>
              <w:t xml:space="preserve">moderními</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B4">
            <w:pPr>
              <w:pageBreakBefore w:val="0"/>
              <w:spacing w:line="240" w:lineRule="auto"/>
              <w:jc w:val="center"/>
              <w:rPr/>
            </w:pPr>
            <w:r w:rsidDel="00000000" w:rsidR="00000000" w:rsidRPr="00000000">
              <w:rPr>
                <w:rtl w:val="0"/>
              </w:rPr>
              <w:t xml:space="preserve">-ími</w:t>
            </w:r>
          </w:p>
          <w:p w:rsidR="00000000" w:rsidDel="00000000" w:rsidP="00000000" w:rsidRDefault="00000000" w:rsidRPr="00000000" w14:paraId="000000B5">
            <w:pPr>
              <w:pageBreakBefore w:val="0"/>
              <w:spacing w:line="240" w:lineRule="auto"/>
              <w:jc w:val="center"/>
              <w:rPr/>
            </w:pPr>
            <w:r w:rsidDel="00000000" w:rsidR="00000000" w:rsidRPr="00000000">
              <w:rPr>
                <w:rtl w:val="0"/>
              </w:rPr>
              <w:t xml:space="preserve">moderními</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B6">
            <w:pPr>
              <w:pageBreakBefore w:val="0"/>
              <w:spacing w:line="240" w:lineRule="auto"/>
              <w:jc w:val="center"/>
              <w:rPr/>
            </w:pPr>
            <w:r w:rsidDel="00000000" w:rsidR="00000000" w:rsidRPr="00000000">
              <w:rPr>
                <w:rtl w:val="0"/>
              </w:rPr>
              <w:t xml:space="preserve">-ími</w:t>
            </w:r>
          </w:p>
          <w:p w:rsidR="00000000" w:rsidDel="00000000" w:rsidP="00000000" w:rsidRDefault="00000000" w:rsidRPr="00000000" w14:paraId="000000B7">
            <w:pPr>
              <w:pageBreakBefore w:val="0"/>
              <w:spacing w:line="240" w:lineRule="auto"/>
              <w:jc w:val="center"/>
              <w:rPr/>
            </w:pPr>
            <w:r w:rsidDel="00000000" w:rsidR="00000000" w:rsidRPr="00000000">
              <w:rPr>
                <w:rtl w:val="0"/>
              </w:rPr>
              <w:t xml:space="preserve">moderními</w:t>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0B8">
            <w:pPr>
              <w:pageBreakBefore w:val="0"/>
              <w:spacing w:line="240" w:lineRule="auto"/>
              <w:jc w:val="center"/>
              <w:rPr/>
            </w:pPr>
            <w:r w:rsidDel="00000000" w:rsidR="00000000" w:rsidRPr="00000000">
              <w:rPr>
                <w:rtl w:val="0"/>
              </w:rPr>
              <w:t xml:space="preserve">-ími</w:t>
            </w:r>
          </w:p>
          <w:p w:rsidR="00000000" w:rsidDel="00000000" w:rsidP="00000000" w:rsidRDefault="00000000" w:rsidRPr="00000000" w14:paraId="000000B9">
            <w:pPr>
              <w:pageBreakBefore w:val="0"/>
              <w:spacing w:line="240" w:lineRule="auto"/>
              <w:jc w:val="center"/>
              <w:rPr/>
            </w:pPr>
            <w:r w:rsidDel="00000000" w:rsidR="00000000" w:rsidRPr="00000000">
              <w:rPr>
                <w:rtl w:val="0"/>
              </w:rPr>
              <w:t xml:space="preserve">moderními</w:t>
            </w:r>
          </w:p>
        </w:tc>
      </w:tr>
    </w:tbl>
    <w:p w:rsidR="00000000" w:rsidDel="00000000" w:rsidP="00000000" w:rsidRDefault="00000000" w:rsidRPr="00000000" w14:paraId="000000BA">
      <w:pPr>
        <w:pageBreakBefore w:val="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7">
              <w:r w:rsidDel="00000000" w:rsidR="00000000" w:rsidRPr="00000000">
                <w:rPr>
                  <w:color w:val="1155cc"/>
                  <w:u w:val="single"/>
                </w:rPr>
                <w:drawing>
                  <wp:inline distB="114300" distT="114300" distL="114300" distR="114300">
                    <wp:extent cx="1847850" cy="1384300"/>
                    <wp:effectExtent b="0" l="0" r="0" t="0"/>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847850" cy="1384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i w:val="1"/>
                <w:rtl w:val="0"/>
              </w:rPr>
              <w:t xml:space="preserve">Kuřecí plátek s americkými brambory.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9">
              <w:r w:rsidDel="00000000" w:rsidR="00000000" w:rsidRPr="00000000">
                <w:rPr>
                  <w:color w:val="1155cc"/>
                  <w:u w:val="single"/>
                </w:rPr>
                <w:drawing>
                  <wp:inline distB="114300" distT="114300" distL="114300" distR="114300">
                    <wp:extent cx="1847850" cy="1384300"/>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847850" cy="1384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i w:val="1"/>
                <w:rtl w:val="0"/>
              </w:rPr>
              <w:t xml:space="preserve">Svíčková s houskovými knedlíky.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47850" cy="1384300"/>
                  <wp:effectExtent b="0" l="0" r="0" t="0"/>
                  <wp:docPr id="8"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84785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Tvarohový koláč s čerstvými malinami a borůvkami</w:t>
            </w:r>
          </w:p>
        </w:tc>
      </w:tr>
    </w:tbl>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6">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sumec</w:t>
      </w:r>
      <w:r w:rsidDel="00000000" w:rsidR="00000000" w:rsidRPr="00000000">
        <w:rPr>
          <w:sz w:val="20"/>
          <w:szCs w:val="20"/>
          <w:rtl w:val="0"/>
        </w:rPr>
        <w:t xml:space="preserve"> ‘catfish’ is </w:t>
      </w:r>
      <w:r w:rsidDel="00000000" w:rsidR="00000000" w:rsidRPr="00000000">
        <w:rPr>
          <w:sz w:val="20"/>
          <w:szCs w:val="20"/>
          <w:rtl w:val="0"/>
        </w:rPr>
        <w:t xml:space="preserve">not the most common Czech food, but there aren’t too many animate soft stems out there that you would have as food.</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commons.wikimedia.org/wiki/File:Classic_Vienna-style_beef_goulash.jpg" TargetMode="External"/><Relationship Id="rId10" Type="http://schemas.openxmlformats.org/officeDocument/2006/relationships/image" Target="media/image2.png"/><Relationship Id="rId21" Type="http://schemas.openxmlformats.org/officeDocument/2006/relationships/image" Target="media/image1.png"/><Relationship Id="rId13" Type="http://schemas.openxmlformats.org/officeDocument/2006/relationships/hyperlink" Target="https://live.staticflickr.com/65535/48674599766_b36d66339a_b.jpg"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ixabay.com/photos/tea-lemon-cup-background-5210854/" TargetMode="External"/><Relationship Id="rId15" Type="http://schemas.openxmlformats.org/officeDocument/2006/relationships/hyperlink" Target="https://libreshot.com/beer-and-lemonade-on-the-table/" TargetMode="External"/><Relationship Id="rId14" Type="http://schemas.openxmlformats.org/officeDocument/2006/relationships/image" Target="media/image7.png"/><Relationship Id="rId17" Type="http://schemas.openxmlformats.org/officeDocument/2006/relationships/hyperlink" Target="https://commons.wikimedia.org/wiki/File:Ku%C5%99ec%C3%AD_pl%C3%A1tek_s_hermel%C3%ADnem,_americk%C3%A9_brambory,_obloha.jpg" TargetMode="External"/><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hyperlink" Target="https://commons.wikimedia.org/wiki/File:Sv%C3%AD%C4%8Dkov%C3%A1_se_sekanou,_houskov%C3%A9_knedl%C3%ADky,_citr%C3%B3n,_brusinky.jpg" TargetMode="Externa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hyperlink" Target="https://www.pexels.com/photo/coffee-coffee-beans-coffee-with-milk-40804/"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