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Eva: </w:t>
      </w:r>
      <w:r w:rsidDel="00000000" w:rsidR="00000000" w:rsidRPr="00000000">
        <w:rPr>
          <w:sz w:val="24"/>
          <w:szCs w:val="24"/>
          <w:rtl w:val="0"/>
        </w:rPr>
        <w:t xml:space="preserve">Co nepiju? Je to divný (divné), ale nemusím becherovku. Nemám ráda myslivce. Nemám ráda. Jako jak je to aromatický, sladký, tak to mi nechutná. Malinovku úplně nesnáším, kofolu!</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Kávu třeba, bílou kávu. Mléko. Vůbec jako. Já mám nějaké laktační problémy, takže možná je to dáno tím. Takže to nepotřebuji pro život jako jo. A ty, Jano? Co nepiješ? Slivovici.</w:t>
      </w:r>
    </w:p>
    <w:p w:rsidR="00000000" w:rsidDel="00000000" w:rsidP="00000000" w:rsidRDefault="00000000" w:rsidRPr="00000000" w14:paraId="00000004">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Tak já… no, takové ty tvrdé úplně. To dneska je úplně výjimka.</w:t>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Josef: </w:t>
      </w:r>
      <w:r w:rsidDel="00000000" w:rsidR="00000000" w:rsidRPr="00000000">
        <w:rPr>
          <w:sz w:val="24"/>
          <w:szCs w:val="24"/>
          <w:rtl w:val="0"/>
        </w:rPr>
        <w:t xml:space="preserve">Ale to je becher, jo, tady todle (tohle).</w:t>
      </w:r>
    </w:p>
    <w:p w:rsidR="00000000" w:rsidDel="00000000" w:rsidP="00000000" w:rsidRDefault="00000000" w:rsidRPr="00000000" w14:paraId="00000006">
      <w:pPr>
        <w:pageBreakBefore w:val="0"/>
        <w:rPr>
          <w:sz w:val="24"/>
          <w:szCs w:val="24"/>
        </w:rPr>
      </w:pPr>
      <w:r w:rsidDel="00000000" w:rsidR="00000000" w:rsidRPr="00000000">
        <w:rPr>
          <w:b w:val="1"/>
          <w:bCs w:val="1"/>
          <w:sz w:val="24"/>
          <w:szCs w:val="24"/>
          <w:rtl w:val="0"/>
        </w:rPr>
        <w:t xml:space="preserve">Jana: </w:t>
      </w:r>
      <w:r w:rsidDel="00000000" w:rsidR="00000000" w:rsidRPr="00000000">
        <w:rPr>
          <w:sz w:val="24"/>
          <w:szCs w:val="24"/>
          <w:rtl w:val="0"/>
        </w:rPr>
        <w:t xml:space="preserve">Ale jinak já to nepiju.</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b w:val="1"/>
          <w:bCs w:val="1"/>
          <w:sz w:val="24"/>
          <w:szCs w:val="24"/>
          <w:rtl w:val="0"/>
        </w:rPr>
        <w:t xml:space="preserve">Jan: </w:t>
      </w:r>
      <w:r w:rsidDel="00000000" w:rsidR="00000000" w:rsidRPr="00000000">
        <w:rPr>
          <w:sz w:val="24"/>
          <w:szCs w:val="24"/>
          <w:rtl w:val="0"/>
        </w:rPr>
        <w:t xml:space="preserve">Nepiju vůbec pivo, což je na Čecha dost zvláštní, ale pivo si dám rád s limonádou, což je taková německá specialita. Tady se tomu říká radler.</w:t>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b w:val="1"/>
          <w:bCs w:val="1"/>
          <w:sz w:val="24"/>
          <w:szCs w:val="24"/>
          <w:rtl w:val="0"/>
        </w:rPr>
        <w:t xml:space="preserve">Michal: </w:t>
      </w:r>
      <w:r w:rsidDel="00000000" w:rsidR="00000000" w:rsidRPr="00000000">
        <w:rPr>
          <w:sz w:val="24"/>
          <w:szCs w:val="24"/>
          <w:rtl w:val="0"/>
        </w:rPr>
        <w:t xml:space="preserve">Co nepiju, tak je určitě vodka. To je prostě oheň. Eště (ještě) jsem dokonce jednou viděl, jak Rusové, já teda nevím, jestli to bylo přesně, ale… byl to nějaký drink na bázi vodky, tak to zapálili a fakt to jako hořelo a pak to vypili, tak jsem si říkal jo, to je opravdu oheň, který jako pijí oni a to nejsem schopný vypít.</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