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n4h5m8rm6b8r" w:id="0"/>
      <w:bookmarkEnd w:id="0"/>
      <w:r w:rsidDel="00000000" w:rsidR="00000000" w:rsidRPr="00000000">
        <w:rPr>
          <w:rtl w:val="0"/>
        </w:rPr>
        <w:t xml:space="preserve">6 </w:t>
      </w:r>
      <w:r w:rsidDel="00000000" w:rsidR="00000000" w:rsidRPr="00000000">
        <w:rPr>
          <w:color w:val="f75b2f"/>
          <w:rtl w:val="0"/>
        </w:rPr>
        <w:t xml:space="preserve">|</w:t>
      </w:r>
      <w:r w:rsidDel="00000000" w:rsidR="00000000" w:rsidRPr="00000000">
        <w:rPr>
          <w:rtl w:val="0"/>
        </w:rPr>
        <w:t xml:space="preserve"> 2 </w:t>
      </w:r>
      <w:r w:rsidDel="00000000" w:rsidR="00000000" w:rsidRPr="00000000">
        <w:rPr>
          <w:color w:val="f75b2f"/>
          <w:rtl w:val="0"/>
        </w:rPr>
        <w:t xml:space="preserve">|</w:t>
      </w:r>
      <w:r w:rsidDel="00000000" w:rsidR="00000000" w:rsidRPr="00000000">
        <w:rPr>
          <w:rtl w:val="0"/>
        </w:rPr>
        <w:t xml:space="preserve"> Lekcija 1: Mislimo na druge</w:t>
      </w:r>
    </w:p>
    <w:p w:rsidR="00000000" w:rsidDel="00000000" w:rsidP="00000000" w:rsidRDefault="00000000" w:rsidRPr="00000000" w14:paraId="00000002">
      <w:pPr>
        <w:pStyle w:val="Heading1"/>
        <w:spacing w:line="240" w:lineRule="auto"/>
        <w:rPr>
          <w:color w:val="f75b2f"/>
        </w:rPr>
      </w:pPr>
      <w:bookmarkStart w:colFirst="0" w:colLast="0" w:name="_ikr3j2thhyo0" w:id="1"/>
      <w:bookmarkEnd w:id="1"/>
      <w:r w:rsidDel="00000000" w:rsidR="00000000" w:rsidRPr="00000000">
        <w:rPr>
          <w:color w:val="f75b2f"/>
          <w:rtl w:val="0"/>
        </w:rPr>
        <w:t xml:space="preserve">6.2 Zadatak 1. Red riječi u rečenici</w:t>
      </w:r>
    </w:p>
    <w:p w:rsidR="00000000" w:rsidDel="00000000" w:rsidP="00000000" w:rsidRDefault="00000000" w:rsidRPr="00000000" w14:paraId="00000003">
      <w:pPr>
        <w:rPr/>
      </w:pPr>
      <w:r w:rsidDel="00000000" w:rsidR="00000000" w:rsidRPr="00000000">
        <w:rPr>
          <w:rtl w:val="0"/>
        </w:rPr>
        <w:t xml:space="preserve">As you know, in Croatian the word order is very flexible. Even though the most common structure is </w:t>
      </w:r>
      <w:r w:rsidDel="00000000" w:rsidR="00000000" w:rsidRPr="00000000">
        <w:rPr>
          <w:b w:val="1"/>
          <w:rtl w:val="0"/>
        </w:rPr>
        <w:t xml:space="preserve">subject + verb + object</w:t>
      </w:r>
      <w:r w:rsidDel="00000000" w:rsidR="00000000" w:rsidRPr="00000000">
        <w:rPr>
          <w:rtl w:val="0"/>
        </w:rPr>
        <w:t xml:space="preserve">, it is possible to mix up the words (mostly) without losing the meaning. Before you complete this assignment, be sure to read about the Dative case in the Grammar section. </w:t>
      </w:r>
    </w:p>
    <w:p w:rsidR="00000000" w:rsidDel="00000000" w:rsidP="00000000" w:rsidRDefault="00000000" w:rsidRPr="00000000" w14:paraId="00000004">
      <w:pPr>
        <w:pStyle w:val="Heading3"/>
        <w:rPr/>
      </w:pPr>
      <w:bookmarkStart w:colFirst="0" w:colLast="0" w:name="_x67cisvcaegl" w:id="2"/>
      <w:bookmarkEnd w:id="2"/>
      <w:r w:rsidDel="00000000" w:rsidR="00000000" w:rsidRPr="00000000">
        <w:rPr>
          <w:rtl w:val="0"/>
        </w:rPr>
        <w:t xml:space="preserve">Task</w:t>
      </w:r>
    </w:p>
    <w:p w:rsidR="00000000" w:rsidDel="00000000" w:rsidP="00000000" w:rsidRDefault="00000000" w:rsidRPr="00000000" w14:paraId="00000005">
      <w:pPr>
        <w:rPr/>
      </w:pPr>
      <w:r w:rsidDel="00000000" w:rsidR="00000000" w:rsidRPr="00000000">
        <w:rPr>
          <w:rtl w:val="0"/>
        </w:rPr>
        <w:t xml:space="preserve">Look at the following sentences. Each sentence contains at least one noun or noun phrase in the Dative. Identify the noun phrase in the Dative case and mark it in yellow. Once you’ve identified the Dative case nouns in each sentence, write the function of the other nouns and what cases they are in.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Svake godine mami </w:t>
            </w:r>
            <w:r w:rsidDel="00000000" w:rsidR="00000000" w:rsidRPr="00000000">
              <w:rPr>
                <w:rtl w:val="0"/>
              </w:rPr>
              <w:t xml:space="preserve">poklonim</w:t>
            </w:r>
            <w:r w:rsidDel="00000000" w:rsidR="00000000" w:rsidRPr="00000000">
              <w:rPr>
                <w:rtl w:val="0"/>
              </w:rPr>
              <w:t xml:space="preserve"> knjigu.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Tati uvijek sin kupi poklon.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Sonja želi kupiti lulu bratu.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Sestri često kupim čokoladu.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Dalibora ne zna što kupiti prijateljici.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Sin uvijek tati kupi poklon.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Uvijek salatu pripremam mami.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w:t>
            </w:r>
          </w:p>
        </w:tc>
      </w:tr>
    </w:tbl>
    <w:p w:rsidR="00000000" w:rsidDel="00000000" w:rsidP="00000000" w:rsidRDefault="00000000" w:rsidRPr="00000000" w14:paraId="00000022">
      <w:pPr>
        <w:pStyle w:val="Heading1"/>
        <w:spacing w:line="240" w:lineRule="auto"/>
        <w:rPr>
          <w:color w:val="f75b2f"/>
        </w:rPr>
      </w:pPr>
      <w:bookmarkStart w:colFirst="0" w:colLast="0" w:name="_fk06rp4zrbnu" w:id="3"/>
      <w:bookmarkEnd w:id="3"/>
      <w:r w:rsidDel="00000000" w:rsidR="00000000" w:rsidRPr="00000000">
        <w:rPr>
          <w:color w:val="f75b2f"/>
          <w:rtl w:val="0"/>
        </w:rPr>
        <w:t xml:space="preserve">6.2 Zadatak 2. Što pokloniti?</w:t>
      </w:r>
    </w:p>
    <w:p w:rsidR="00000000" w:rsidDel="00000000" w:rsidP="00000000" w:rsidRDefault="00000000" w:rsidRPr="00000000" w14:paraId="00000023">
      <w:pPr>
        <w:rPr/>
      </w:pPr>
      <w:r w:rsidDel="00000000" w:rsidR="00000000" w:rsidRPr="00000000">
        <w:rPr>
          <w:rtl w:val="0"/>
        </w:rPr>
        <w:t xml:space="preserve">Look at the following events. According to your opinion, what would you give (direct object) to whom (indirect object) in each of the following events/situations. Na primjer:</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645"/>
        <w:gridCol w:w="6150"/>
        <w:tblGridChange w:id="0">
          <w:tblGrid>
            <w:gridCol w:w="2565"/>
            <w:gridCol w:w="645"/>
            <w:gridCol w:w="6150"/>
          </w:tblGrid>
        </w:tblGridChange>
      </w:tblGrid>
      <w:tr>
        <w:trPr>
          <w:cantSplit w:val="0"/>
          <w:trHeight w:val="440" w:hRule="atLeast"/>
          <w:tblHeader w:val="0"/>
        </w:trPr>
        <w:tc>
          <w:tcPr>
            <w:gridSpan w:val="3"/>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Za Božić ja ću pokloniti </w:t>
            </w:r>
            <w:r w:rsidDel="00000000" w:rsidR="00000000" w:rsidRPr="00000000">
              <w:rPr>
                <w:b w:val="1"/>
                <w:color w:val="980000"/>
                <w:rtl w:val="0"/>
              </w:rPr>
              <w:t xml:space="preserve">bratu</w:t>
            </w:r>
            <w:r w:rsidDel="00000000" w:rsidR="00000000" w:rsidRPr="00000000">
              <w:rPr>
                <w:rtl w:val="0"/>
              </w:rPr>
              <w:t xml:space="preserve"> </w:t>
            </w:r>
            <w:r w:rsidDel="00000000" w:rsidR="00000000" w:rsidRPr="00000000">
              <w:rPr>
                <w:b w:val="1"/>
                <w:color w:val="0000ff"/>
                <w:rtl w:val="0"/>
              </w:rPr>
              <w:t xml:space="preserve">karte</w:t>
            </w:r>
            <w:r w:rsidDel="00000000" w:rsidR="00000000" w:rsidRPr="00000000">
              <w:rPr>
                <w:rtl w:val="0"/>
              </w:rPr>
              <w:t xml:space="preserve"> </w:t>
            </w:r>
            <w:r w:rsidDel="00000000" w:rsidR="00000000" w:rsidRPr="00000000">
              <w:rPr>
                <w:b w:val="1"/>
                <w:color w:val="0000ff"/>
                <w:rtl w:val="0"/>
              </w:rPr>
              <w:t xml:space="preserve">za koncert</w:t>
            </w:r>
            <w:r w:rsidDel="00000000" w:rsidR="00000000" w:rsidRPr="00000000">
              <w:rPr>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rHeight w:val="44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jc w:val="right"/>
              <w:rPr/>
            </w:pPr>
            <w:r w:rsidDel="00000000" w:rsidR="00000000" w:rsidRPr="00000000">
              <w:rPr>
                <w:rtl w:val="0"/>
              </w:rPr>
              <w:t xml:space="preserve">to whom</w:t>
            </w:r>
            <w:r w:rsidDel="00000000" w:rsidR="00000000" w:rsidRPr="00000000">
              <w:rPr>
                <w:rtl w:val="0"/>
              </w:rPr>
              <w:t xml:space="preserve"> will you give?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what</w:t>
            </w:r>
            <w:r w:rsidDel="00000000" w:rsidR="00000000" w:rsidRPr="00000000">
              <w:rPr>
                <w:rtl w:val="0"/>
              </w:rPr>
              <w:t xml:space="preserve"> will you give?</w:t>
            </w:r>
          </w:p>
        </w:tc>
      </w:tr>
    </w:tbl>
    <w:p w:rsidR="00000000" w:rsidDel="00000000" w:rsidP="00000000" w:rsidRDefault="00000000" w:rsidRPr="00000000" w14:paraId="0000002D">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 za Novu godinu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 za rođendan</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 za imendan</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 za useljenje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 za Valentinovo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 za godišnjicu braka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3A">
      <w:pPr>
        <w:pStyle w:val="Heading1"/>
        <w:spacing w:line="240" w:lineRule="auto"/>
        <w:rPr>
          <w:color w:val="f75b2f"/>
        </w:rPr>
      </w:pPr>
      <w:bookmarkStart w:colFirst="0" w:colLast="0" w:name="_5siihta055ly" w:id="4"/>
      <w:bookmarkEnd w:id="4"/>
      <w:r w:rsidDel="00000000" w:rsidR="00000000" w:rsidRPr="00000000">
        <w:rPr>
          <w:color w:val="f75b2f"/>
          <w:rtl w:val="0"/>
        </w:rPr>
        <w:t xml:space="preserve">6.2 Zadatak 3. Tko kome poklanja?</w:t>
      </w:r>
    </w:p>
    <w:p w:rsidR="00000000" w:rsidDel="00000000" w:rsidP="00000000" w:rsidRDefault="00000000" w:rsidRPr="00000000" w14:paraId="0000003B">
      <w:pPr>
        <w:rPr/>
      </w:pPr>
      <w:r w:rsidDel="00000000" w:rsidR="00000000" w:rsidRPr="00000000">
        <w:rPr>
          <w:rtl w:val="0"/>
        </w:rPr>
        <w:t xml:space="preserve">Think about what kind of presents family members and friends usually give to one another during the holiday season. Then make ten logical sentences in the future tense using one item from each column in the table below. Make sure to use Dative endings for the indirect objects, and Accusative endings for the direct objects. One sentence has been done for you as a model.</w:t>
      </w:r>
    </w:p>
    <w:tbl>
      <w:tblPr>
        <w:tblStyle w:val="Table4"/>
        <w:tblW w:w="93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7.5"/>
        <w:gridCol w:w="2347.5"/>
        <w:gridCol w:w="2347.5"/>
        <w:gridCol w:w="2347.5"/>
        <w:tblGridChange w:id="0">
          <w:tblGrid>
            <w:gridCol w:w="2347.5"/>
            <w:gridCol w:w="2347.5"/>
            <w:gridCol w:w="2347.5"/>
            <w:gridCol w:w="2347.5"/>
          </w:tblGrid>
        </w:tblGridChange>
      </w:tblGrid>
      <w:tr>
        <w:trPr>
          <w:cantSplit w:val="0"/>
          <w:trHeight w:val="665" w:hRule="atLeast"/>
          <w:tblHeader w:val="0"/>
        </w:trPr>
        <w:tc>
          <w:tcPr>
            <w:tcBorders>
              <w:top w:color="000000" w:space="0" w:sz="18" w:val="single"/>
              <w:left w:color="000000" w:space="0" w:sz="0" w:val="nil"/>
              <w:bottom w:color="000000" w:space="0" w:sz="18" w:val="single"/>
              <w:right w:color="ffffff" w:space="0" w:sz="24"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TKO?</w:t>
            </w:r>
          </w:p>
          <w:p w:rsidR="00000000" w:rsidDel="00000000" w:rsidP="00000000" w:rsidRDefault="00000000" w:rsidRPr="00000000" w14:paraId="0000003D">
            <w:pPr>
              <w:spacing w:line="240" w:lineRule="auto"/>
              <w:rPr/>
            </w:pPr>
            <w:r w:rsidDel="00000000" w:rsidR="00000000" w:rsidRPr="00000000">
              <w:rPr>
                <w:rtl w:val="0"/>
              </w:rPr>
              <w:t xml:space="preserve">(subject)</w:t>
            </w:r>
          </w:p>
        </w:tc>
        <w:tc>
          <w:tcPr>
            <w:tcBorders>
              <w:top w:color="000000" w:space="0" w:sz="18" w:val="single"/>
              <w:left w:color="ffffff" w:space="0" w:sz="24" w:val="single"/>
              <w:bottom w:color="000000" w:space="0" w:sz="18" w:val="single"/>
              <w:right w:color="ffffff" w:space="0" w:sz="24"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GLAGOL</w:t>
            </w:r>
          </w:p>
          <w:p w:rsidR="00000000" w:rsidDel="00000000" w:rsidP="00000000" w:rsidRDefault="00000000" w:rsidRPr="00000000" w14:paraId="0000003F">
            <w:pPr>
              <w:spacing w:line="240" w:lineRule="auto"/>
              <w:rPr/>
            </w:pPr>
            <w:r w:rsidDel="00000000" w:rsidR="00000000" w:rsidRPr="00000000">
              <w:rPr>
                <w:rtl w:val="0"/>
              </w:rPr>
              <w:t xml:space="preserve">(verb)</w:t>
            </w:r>
          </w:p>
        </w:tc>
        <w:tc>
          <w:tcPr>
            <w:tcBorders>
              <w:top w:color="000000" w:space="0" w:sz="18" w:val="single"/>
              <w:left w:color="ffffff" w:space="0" w:sz="24" w:val="single"/>
              <w:bottom w:color="000000" w:space="0" w:sz="18" w:val="single"/>
              <w:right w:color="ffffff" w:space="0" w:sz="24"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KOME?</w:t>
            </w:r>
          </w:p>
          <w:p w:rsidR="00000000" w:rsidDel="00000000" w:rsidP="00000000" w:rsidRDefault="00000000" w:rsidRPr="00000000" w14:paraId="00000041">
            <w:pPr>
              <w:spacing w:line="240" w:lineRule="auto"/>
              <w:rPr/>
            </w:pPr>
            <w:r w:rsidDel="00000000" w:rsidR="00000000" w:rsidRPr="00000000">
              <w:rPr>
                <w:rtl w:val="0"/>
              </w:rPr>
              <w:t xml:space="preserve">(indirect object)</w:t>
            </w:r>
          </w:p>
        </w:tc>
        <w:tc>
          <w:tcPr>
            <w:tcBorders>
              <w:top w:color="000000" w:space="0" w:sz="18" w:val="single"/>
              <w:left w:color="ffffff" w:space="0" w:sz="24" w:val="single"/>
              <w:bottom w:color="000000" w:space="0" w:sz="18" w:val="single"/>
              <w:right w:color="000000" w:space="0" w:sz="0" w:val="nil"/>
            </w:tcBorders>
            <w:shd w:fill="f2f2f2"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ŠTO?</w:t>
            </w:r>
          </w:p>
          <w:p w:rsidR="00000000" w:rsidDel="00000000" w:rsidP="00000000" w:rsidRDefault="00000000" w:rsidRPr="00000000" w14:paraId="00000043">
            <w:pPr>
              <w:spacing w:line="240" w:lineRule="auto"/>
              <w:rPr/>
            </w:pPr>
            <w:r w:rsidDel="00000000" w:rsidR="00000000" w:rsidRPr="00000000">
              <w:rPr>
                <w:rtl w:val="0"/>
              </w:rPr>
              <w:t xml:space="preserve">(direct object)</w:t>
            </w:r>
          </w:p>
        </w:tc>
      </w:tr>
      <w:tr>
        <w:trPr>
          <w:cantSplit w:val="0"/>
          <w:trHeight w:val="2915" w:hRule="atLeast"/>
          <w:tblHeader w:val="0"/>
        </w:trPr>
        <w:tc>
          <w:tcPr>
            <w:tcBorders>
              <w:top w:color="000000" w:space="0" w:sz="18" w:val="single"/>
              <w:left w:color="000000" w:space="0" w:sz="0" w:val="nil"/>
              <w:bottom w:color="000000" w:space="0" w:sz="0" w:val="nil"/>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t xml:space="preserve">ja</w:t>
            </w:r>
          </w:p>
          <w:p w:rsidR="00000000" w:rsidDel="00000000" w:rsidP="00000000" w:rsidRDefault="00000000" w:rsidRPr="00000000" w14:paraId="00000045">
            <w:pPr>
              <w:spacing w:line="240" w:lineRule="auto"/>
              <w:rPr/>
            </w:pPr>
            <w:r w:rsidDel="00000000" w:rsidR="00000000" w:rsidRPr="00000000">
              <w:rPr>
                <w:rtl w:val="0"/>
              </w:rPr>
              <w:t xml:space="preserve">mama</w:t>
            </w:r>
          </w:p>
          <w:p w:rsidR="00000000" w:rsidDel="00000000" w:rsidP="00000000" w:rsidRDefault="00000000" w:rsidRPr="00000000" w14:paraId="00000046">
            <w:pPr>
              <w:spacing w:line="240" w:lineRule="auto"/>
              <w:rPr/>
            </w:pPr>
            <w:r w:rsidDel="00000000" w:rsidR="00000000" w:rsidRPr="00000000">
              <w:rPr>
                <w:rtl w:val="0"/>
              </w:rPr>
              <w:t xml:space="preserve">tata</w:t>
            </w:r>
          </w:p>
          <w:p w:rsidR="00000000" w:rsidDel="00000000" w:rsidP="00000000" w:rsidRDefault="00000000" w:rsidRPr="00000000" w14:paraId="00000047">
            <w:pPr>
              <w:spacing w:line="240" w:lineRule="auto"/>
              <w:rPr/>
            </w:pPr>
            <w:r w:rsidDel="00000000" w:rsidR="00000000" w:rsidRPr="00000000">
              <w:rPr>
                <w:rtl w:val="0"/>
              </w:rPr>
              <w:t xml:space="preserve">roditelji</w:t>
            </w:r>
          </w:p>
          <w:p w:rsidR="00000000" w:rsidDel="00000000" w:rsidP="00000000" w:rsidRDefault="00000000" w:rsidRPr="00000000" w14:paraId="00000048">
            <w:pPr>
              <w:spacing w:line="240" w:lineRule="auto"/>
              <w:rPr/>
            </w:pPr>
            <w:r w:rsidDel="00000000" w:rsidR="00000000" w:rsidRPr="00000000">
              <w:rPr>
                <w:rtl w:val="0"/>
              </w:rPr>
              <w:t xml:space="preserve">brat</w:t>
            </w:r>
          </w:p>
          <w:p w:rsidR="00000000" w:rsidDel="00000000" w:rsidP="00000000" w:rsidRDefault="00000000" w:rsidRPr="00000000" w14:paraId="00000049">
            <w:pPr>
              <w:spacing w:line="240" w:lineRule="auto"/>
              <w:rPr/>
            </w:pPr>
            <w:r w:rsidDel="00000000" w:rsidR="00000000" w:rsidRPr="00000000">
              <w:rPr>
                <w:rtl w:val="0"/>
              </w:rPr>
              <w:t xml:space="preserve">sestra</w:t>
            </w:r>
          </w:p>
          <w:p w:rsidR="00000000" w:rsidDel="00000000" w:rsidP="00000000" w:rsidRDefault="00000000" w:rsidRPr="00000000" w14:paraId="0000004A">
            <w:pPr>
              <w:spacing w:line="240" w:lineRule="auto"/>
              <w:rPr/>
            </w:pPr>
            <w:r w:rsidDel="00000000" w:rsidR="00000000" w:rsidRPr="00000000">
              <w:rPr>
                <w:rtl w:val="0"/>
              </w:rPr>
              <w:t xml:space="preserve">djed</w:t>
            </w:r>
          </w:p>
          <w:p w:rsidR="00000000" w:rsidDel="00000000" w:rsidP="00000000" w:rsidRDefault="00000000" w:rsidRPr="00000000" w14:paraId="0000004B">
            <w:pPr>
              <w:spacing w:line="240" w:lineRule="auto"/>
              <w:rPr/>
            </w:pPr>
            <w:r w:rsidDel="00000000" w:rsidR="00000000" w:rsidRPr="00000000">
              <w:rPr>
                <w:rtl w:val="0"/>
              </w:rPr>
              <w:t xml:space="preserve">baka</w:t>
            </w:r>
          </w:p>
          <w:p w:rsidR="00000000" w:rsidDel="00000000" w:rsidP="00000000" w:rsidRDefault="00000000" w:rsidRPr="00000000" w14:paraId="0000004C">
            <w:pPr>
              <w:spacing w:line="240" w:lineRule="auto"/>
              <w:rPr/>
            </w:pPr>
            <w:r w:rsidDel="00000000" w:rsidR="00000000" w:rsidRPr="00000000">
              <w:rPr>
                <w:rtl w:val="0"/>
              </w:rPr>
              <w:t xml:space="preserve">prijatelj</w:t>
            </w:r>
          </w:p>
          <w:p w:rsidR="00000000" w:rsidDel="00000000" w:rsidP="00000000" w:rsidRDefault="00000000" w:rsidRPr="00000000" w14:paraId="0000004D">
            <w:pPr>
              <w:spacing w:line="240" w:lineRule="auto"/>
              <w:rPr/>
            </w:pPr>
            <w:r w:rsidDel="00000000" w:rsidR="00000000" w:rsidRPr="00000000">
              <w:rPr>
                <w:rtl w:val="0"/>
              </w:rPr>
              <w:t xml:space="preserve">prijateljica</w:t>
            </w:r>
          </w:p>
          <w:p w:rsidR="00000000" w:rsidDel="00000000" w:rsidP="00000000" w:rsidRDefault="00000000" w:rsidRPr="00000000" w14:paraId="0000004E">
            <w:pPr>
              <w:spacing w:line="240" w:lineRule="auto"/>
              <w:rPr/>
            </w:pPr>
            <w:r w:rsidDel="00000000" w:rsidR="00000000" w:rsidRPr="00000000">
              <w:rPr>
                <w:rtl w:val="0"/>
              </w:rPr>
              <w:t xml:space="preserve">cimer</w:t>
            </w:r>
          </w:p>
          <w:p w:rsidR="00000000" w:rsidDel="00000000" w:rsidP="00000000" w:rsidRDefault="00000000" w:rsidRPr="00000000" w14:paraId="0000004F">
            <w:pPr>
              <w:spacing w:line="240" w:lineRule="auto"/>
              <w:rPr/>
            </w:pPr>
            <w:r w:rsidDel="00000000" w:rsidR="00000000" w:rsidRPr="00000000">
              <w:rPr>
                <w:rtl w:val="0"/>
              </w:rPr>
              <w:t xml:space="preserve">cimerica/cimerka</w:t>
            </w:r>
          </w:p>
        </w:tc>
        <w:tc>
          <w:tcPr>
            <w:tcBorders>
              <w:top w:color="000000" w:space="0" w:sz="18" w:val="single"/>
              <w:left w:color="000000" w:space="0" w:sz="4" w:val="dotted"/>
              <w:bottom w:color="000000" w:space="0" w:sz="0" w:val="nil"/>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50">
            <w:pPr>
              <w:spacing w:line="240" w:lineRule="auto"/>
              <w:rPr/>
            </w:pPr>
            <w:r w:rsidDel="00000000" w:rsidR="00000000" w:rsidRPr="00000000">
              <w:rPr>
                <w:rtl w:val="0"/>
              </w:rPr>
              <w:t xml:space="preserve">pokloniti</w:t>
            </w:r>
          </w:p>
        </w:tc>
        <w:tc>
          <w:tcPr>
            <w:tcBorders>
              <w:top w:color="000000" w:space="0" w:sz="18" w:val="single"/>
              <w:left w:color="000000" w:space="0" w:sz="4" w:val="dotted"/>
              <w:bottom w:color="000000" w:space="0" w:sz="0" w:val="nil"/>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pPr>
            <w:r w:rsidDel="00000000" w:rsidR="00000000" w:rsidRPr="00000000">
              <w:rPr>
                <w:rtl w:val="0"/>
              </w:rPr>
              <w:t xml:space="preserve">mama</w:t>
            </w:r>
          </w:p>
          <w:p w:rsidR="00000000" w:rsidDel="00000000" w:rsidP="00000000" w:rsidRDefault="00000000" w:rsidRPr="00000000" w14:paraId="00000052">
            <w:pPr>
              <w:spacing w:line="240" w:lineRule="auto"/>
              <w:rPr/>
            </w:pPr>
            <w:r w:rsidDel="00000000" w:rsidR="00000000" w:rsidRPr="00000000">
              <w:rPr>
                <w:rtl w:val="0"/>
              </w:rPr>
              <w:t xml:space="preserve">tata</w:t>
            </w:r>
          </w:p>
          <w:p w:rsidR="00000000" w:rsidDel="00000000" w:rsidP="00000000" w:rsidRDefault="00000000" w:rsidRPr="00000000" w14:paraId="00000053">
            <w:pPr>
              <w:spacing w:line="240" w:lineRule="auto"/>
              <w:rPr/>
            </w:pPr>
            <w:r w:rsidDel="00000000" w:rsidR="00000000" w:rsidRPr="00000000">
              <w:rPr>
                <w:rtl w:val="0"/>
              </w:rPr>
              <w:t xml:space="preserve">roditelji</w:t>
            </w:r>
          </w:p>
          <w:p w:rsidR="00000000" w:rsidDel="00000000" w:rsidP="00000000" w:rsidRDefault="00000000" w:rsidRPr="00000000" w14:paraId="00000054">
            <w:pPr>
              <w:spacing w:line="240" w:lineRule="auto"/>
              <w:rPr/>
            </w:pPr>
            <w:r w:rsidDel="00000000" w:rsidR="00000000" w:rsidRPr="00000000">
              <w:rPr>
                <w:rtl w:val="0"/>
              </w:rPr>
              <w:t xml:space="preserve">brat</w:t>
            </w:r>
          </w:p>
          <w:p w:rsidR="00000000" w:rsidDel="00000000" w:rsidP="00000000" w:rsidRDefault="00000000" w:rsidRPr="00000000" w14:paraId="00000055">
            <w:pPr>
              <w:spacing w:line="240" w:lineRule="auto"/>
              <w:rPr/>
            </w:pPr>
            <w:r w:rsidDel="00000000" w:rsidR="00000000" w:rsidRPr="00000000">
              <w:rPr>
                <w:rtl w:val="0"/>
              </w:rPr>
              <w:t xml:space="preserve">sestra</w:t>
            </w:r>
          </w:p>
          <w:p w:rsidR="00000000" w:rsidDel="00000000" w:rsidP="00000000" w:rsidRDefault="00000000" w:rsidRPr="00000000" w14:paraId="00000056">
            <w:pPr>
              <w:spacing w:line="240" w:lineRule="auto"/>
              <w:rPr/>
            </w:pPr>
            <w:r w:rsidDel="00000000" w:rsidR="00000000" w:rsidRPr="00000000">
              <w:rPr>
                <w:rtl w:val="0"/>
              </w:rPr>
              <w:t xml:space="preserve">djed</w:t>
            </w:r>
          </w:p>
          <w:p w:rsidR="00000000" w:rsidDel="00000000" w:rsidP="00000000" w:rsidRDefault="00000000" w:rsidRPr="00000000" w14:paraId="00000057">
            <w:pPr>
              <w:spacing w:line="240" w:lineRule="auto"/>
              <w:rPr/>
            </w:pPr>
            <w:r w:rsidDel="00000000" w:rsidR="00000000" w:rsidRPr="00000000">
              <w:rPr>
                <w:rtl w:val="0"/>
              </w:rPr>
              <w:t xml:space="preserve">baka</w:t>
            </w:r>
          </w:p>
          <w:p w:rsidR="00000000" w:rsidDel="00000000" w:rsidP="00000000" w:rsidRDefault="00000000" w:rsidRPr="00000000" w14:paraId="00000058">
            <w:pPr>
              <w:spacing w:line="240" w:lineRule="auto"/>
              <w:rPr/>
            </w:pPr>
            <w:r w:rsidDel="00000000" w:rsidR="00000000" w:rsidRPr="00000000">
              <w:rPr>
                <w:rtl w:val="0"/>
              </w:rPr>
              <w:t xml:space="preserve">prijatelj</w:t>
            </w:r>
          </w:p>
          <w:p w:rsidR="00000000" w:rsidDel="00000000" w:rsidP="00000000" w:rsidRDefault="00000000" w:rsidRPr="00000000" w14:paraId="00000059">
            <w:pPr>
              <w:spacing w:line="240" w:lineRule="auto"/>
              <w:rPr/>
            </w:pPr>
            <w:r w:rsidDel="00000000" w:rsidR="00000000" w:rsidRPr="00000000">
              <w:rPr>
                <w:rtl w:val="0"/>
              </w:rPr>
              <w:t xml:space="preserve">prijateljica</w:t>
            </w:r>
          </w:p>
          <w:p w:rsidR="00000000" w:rsidDel="00000000" w:rsidP="00000000" w:rsidRDefault="00000000" w:rsidRPr="00000000" w14:paraId="0000005A">
            <w:pPr>
              <w:spacing w:line="240" w:lineRule="auto"/>
              <w:rPr/>
            </w:pPr>
            <w:r w:rsidDel="00000000" w:rsidR="00000000" w:rsidRPr="00000000">
              <w:rPr>
                <w:rtl w:val="0"/>
              </w:rPr>
              <w:t xml:space="preserve">cimer</w:t>
            </w:r>
          </w:p>
          <w:p w:rsidR="00000000" w:rsidDel="00000000" w:rsidP="00000000" w:rsidRDefault="00000000" w:rsidRPr="00000000" w14:paraId="0000005B">
            <w:pPr>
              <w:spacing w:line="240" w:lineRule="auto"/>
              <w:rPr/>
            </w:pPr>
            <w:r w:rsidDel="00000000" w:rsidR="00000000" w:rsidRPr="00000000">
              <w:rPr>
                <w:rtl w:val="0"/>
              </w:rPr>
              <w:t xml:space="preserve">cimerica/cimerka</w:t>
            </w:r>
          </w:p>
        </w:tc>
        <w:tc>
          <w:tcPr>
            <w:tcBorders>
              <w:top w:color="000000" w:space="0" w:sz="18" w:val="single"/>
              <w:left w:color="000000" w:space="0" w:sz="4"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spacing w:line="240" w:lineRule="auto"/>
              <w:rPr/>
            </w:pPr>
            <w:r w:rsidDel="00000000" w:rsidR="00000000" w:rsidRPr="00000000">
              <w:rPr>
                <w:rtl w:val="0"/>
              </w:rPr>
              <w:t xml:space="preserve">parfem</w:t>
            </w:r>
          </w:p>
          <w:p w:rsidR="00000000" w:rsidDel="00000000" w:rsidP="00000000" w:rsidRDefault="00000000" w:rsidRPr="00000000" w14:paraId="0000005D">
            <w:pPr>
              <w:spacing w:line="240" w:lineRule="auto"/>
              <w:rPr/>
            </w:pPr>
            <w:r w:rsidDel="00000000" w:rsidR="00000000" w:rsidRPr="00000000">
              <w:rPr>
                <w:rtl w:val="0"/>
              </w:rPr>
              <w:t xml:space="preserve">knjiga</w:t>
            </w:r>
          </w:p>
          <w:p w:rsidR="00000000" w:rsidDel="00000000" w:rsidP="00000000" w:rsidRDefault="00000000" w:rsidRPr="00000000" w14:paraId="0000005E">
            <w:pPr>
              <w:spacing w:line="240" w:lineRule="auto"/>
              <w:rPr/>
            </w:pPr>
            <w:r w:rsidDel="00000000" w:rsidR="00000000" w:rsidRPr="00000000">
              <w:rPr>
                <w:rtl w:val="0"/>
              </w:rPr>
              <w:t xml:space="preserve">karte za…</w:t>
            </w:r>
          </w:p>
          <w:p w:rsidR="00000000" w:rsidDel="00000000" w:rsidP="00000000" w:rsidRDefault="00000000" w:rsidRPr="00000000" w14:paraId="0000005F">
            <w:pPr>
              <w:spacing w:line="240" w:lineRule="auto"/>
              <w:rPr/>
            </w:pPr>
            <w:r w:rsidDel="00000000" w:rsidR="00000000" w:rsidRPr="00000000">
              <w:rPr>
                <w:rtl w:val="0"/>
              </w:rPr>
              <w:t xml:space="preserve">odjeća</w:t>
            </w:r>
          </w:p>
          <w:p w:rsidR="00000000" w:rsidDel="00000000" w:rsidP="00000000" w:rsidRDefault="00000000" w:rsidRPr="00000000" w14:paraId="00000060">
            <w:pPr>
              <w:spacing w:line="240" w:lineRule="auto"/>
              <w:rPr/>
            </w:pPr>
            <w:r w:rsidDel="00000000" w:rsidR="00000000" w:rsidRPr="00000000">
              <w:rPr>
                <w:rtl w:val="0"/>
              </w:rPr>
              <w:t xml:space="preserve">šal i rukavice</w:t>
            </w:r>
          </w:p>
          <w:p w:rsidR="00000000" w:rsidDel="00000000" w:rsidP="00000000" w:rsidRDefault="00000000" w:rsidRPr="00000000" w14:paraId="00000061">
            <w:pPr>
              <w:spacing w:line="240" w:lineRule="auto"/>
              <w:rPr/>
            </w:pPr>
            <w:r w:rsidDel="00000000" w:rsidR="00000000" w:rsidRPr="00000000">
              <w:rPr>
                <w:rtl w:val="0"/>
              </w:rPr>
              <w:t xml:space="preserve">marama</w:t>
            </w:r>
          </w:p>
          <w:p w:rsidR="00000000" w:rsidDel="00000000" w:rsidP="00000000" w:rsidRDefault="00000000" w:rsidRPr="00000000" w14:paraId="00000062">
            <w:pPr>
              <w:spacing w:line="240" w:lineRule="auto"/>
              <w:rPr/>
            </w:pPr>
            <w:r w:rsidDel="00000000" w:rsidR="00000000" w:rsidRPr="00000000">
              <w:rPr>
                <w:rtl w:val="0"/>
              </w:rPr>
              <w:t xml:space="preserve">vino</w:t>
            </w:r>
          </w:p>
          <w:p w:rsidR="00000000" w:rsidDel="00000000" w:rsidP="00000000" w:rsidRDefault="00000000" w:rsidRPr="00000000" w14:paraId="00000063">
            <w:pPr>
              <w:spacing w:line="240" w:lineRule="auto"/>
              <w:rPr/>
            </w:pPr>
            <w:r w:rsidDel="00000000" w:rsidR="00000000" w:rsidRPr="00000000">
              <w:rPr>
                <w:rtl w:val="0"/>
              </w:rPr>
              <w:t xml:space="preserve">cvijeće</w:t>
            </w:r>
          </w:p>
          <w:p w:rsidR="00000000" w:rsidDel="00000000" w:rsidP="00000000" w:rsidRDefault="00000000" w:rsidRPr="00000000" w14:paraId="00000064">
            <w:pPr>
              <w:spacing w:line="240" w:lineRule="auto"/>
              <w:rPr/>
            </w:pPr>
            <w:r w:rsidDel="00000000" w:rsidR="00000000" w:rsidRPr="00000000">
              <w:rPr>
                <w:rtl w:val="0"/>
              </w:rPr>
              <w:t xml:space="preserve">kravata</w:t>
            </w:r>
          </w:p>
          <w:p w:rsidR="00000000" w:rsidDel="00000000" w:rsidP="00000000" w:rsidRDefault="00000000" w:rsidRPr="00000000" w14:paraId="00000065">
            <w:pPr>
              <w:spacing w:line="240" w:lineRule="auto"/>
              <w:rPr/>
            </w:pPr>
            <w:r w:rsidDel="00000000" w:rsidR="00000000" w:rsidRPr="00000000">
              <w:rPr>
                <w:rtl w:val="0"/>
              </w:rPr>
              <w:t xml:space="preserve">bombonijera</w:t>
            </w: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t xml:space="preserve">???</w:t>
            </w:r>
          </w:p>
        </w:tc>
      </w:tr>
    </w:tbl>
    <w:p w:rsidR="00000000" w:rsidDel="00000000" w:rsidP="00000000" w:rsidRDefault="00000000" w:rsidRPr="00000000" w14:paraId="00000067">
      <w:pPr>
        <w:rPr/>
      </w:pPr>
      <w:r w:rsidDel="00000000" w:rsidR="00000000" w:rsidRPr="00000000">
        <w:rPr>
          <w:rtl w:val="0"/>
        </w:rPr>
        <w:t xml:space="preserve">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 Ja ću pokloniti mami zanimljivu knjigu.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r>
          </w:p>
        </w:tc>
      </w:tr>
    </w:tbl>
    <w:p w:rsidR="00000000" w:rsidDel="00000000" w:rsidP="00000000" w:rsidRDefault="00000000" w:rsidRPr="00000000" w14:paraId="00000073">
      <w:pPr>
        <w:pStyle w:val="Heading1"/>
        <w:spacing w:line="240" w:lineRule="auto"/>
        <w:rPr>
          <w:color w:val="f75b2f"/>
        </w:rPr>
      </w:pPr>
      <w:bookmarkStart w:colFirst="0" w:colLast="0" w:name="_5d77rou4kjc5" w:id="5"/>
      <w:bookmarkEnd w:id="5"/>
      <w:r w:rsidDel="00000000" w:rsidR="00000000" w:rsidRPr="00000000">
        <w:rPr>
          <w:color w:val="f75b2f"/>
          <w:rtl w:val="0"/>
        </w:rPr>
        <w:t xml:space="preserve">6.2 Zadatak 4. Kultura - razgovor</w:t>
      </w:r>
    </w:p>
    <w:p w:rsidR="00000000" w:rsidDel="00000000" w:rsidP="00000000" w:rsidRDefault="00000000" w:rsidRPr="00000000" w14:paraId="00000074">
      <w:pPr>
        <w:pStyle w:val="Heading2"/>
        <w:rPr/>
      </w:pPr>
      <w:bookmarkStart w:colFirst="0" w:colLast="0" w:name="_18h0rirhea7x" w:id="6"/>
      <w:bookmarkEnd w:id="6"/>
      <w:r w:rsidDel="00000000" w:rsidR="00000000" w:rsidRPr="00000000">
        <w:rPr>
          <w:color w:val="f75b2f"/>
          <w:rtl w:val="0"/>
        </w:rPr>
        <w:t xml:space="preserve">|</w:t>
      </w:r>
      <w:r w:rsidDel="00000000" w:rsidR="00000000" w:rsidRPr="00000000">
        <w:rPr>
          <w:rtl w:val="0"/>
        </w:rPr>
        <w:t xml:space="preserve"> In English </w:t>
      </w:r>
    </w:p>
    <w:p w:rsidR="00000000" w:rsidDel="00000000" w:rsidP="00000000" w:rsidRDefault="00000000" w:rsidRPr="00000000" w14:paraId="00000075">
      <w:pPr>
        <w:rPr/>
      </w:pPr>
      <w:r w:rsidDel="00000000" w:rsidR="00000000" w:rsidRPr="00000000">
        <w:rPr>
          <w:rtl w:val="0"/>
        </w:rPr>
        <w:t xml:space="preserve">Many of the items that you encountered in today’s lesson play an important role in shaping Croatian identity. Thus, it is no surprise that these items are mass-produced as souvenirs.</w:t>
      </w:r>
    </w:p>
    <w:p w:rsidR="00000000" w:rsidDel="00000000" w:rsidP="00000000" w:rsidRDefault="00000000" w:rsidRPr="00000000" w14:paraId="00000076">
      <w:pPr>
        <w:pStyle w:val="Heading2"/>
        <w:rPr/>
      </w:pPr>
      <w:bookmarkStart w:colFirst="0" w:colLast="0" w:name="_ae0ekls2bqpx" w:id="7"/>
      <w:bookmarkEnd w:id="7"/>
      <w:r w:rsidDel="00000000" w:rsidR="00000000" w:rsidRPr="00000000">
        <w:rPr>
          <w:rtl w:val="0"/>
        </w:rPr>
        <w:t xml:space="preserve">Replicas </w:t>
      </w:r>
    </w:p>
    <w:tbl>
      <w:tblPr>
        <w:tblStyle w:val="Table6"/>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05"/>
        <w:gridCol w:w="2310"/>
        <w:gridCol w:w="2325"/>
        <w:gridCol w:w="2280"/>
        <w:tblGridChange w:id="0">
          <w:tblGrid>
            <w:gridCol w:w="2205"/>
            <w:gridCol w:w="2310"/>
            <w:gridCol w:w="2325"/>
            <w:gridCol w:w="2280"/>
          </w:tblGrid>
        </w:tblGridChange>
      </w:tblGrid>
      <w:tr>
        <w:trPr>
          <w:cantSplit w:val="0"/>
          <w:trHeight w:val="440" w:hRule="atLeast"/>
          <w:tblHeader w:val="0"/>
        </w:trPr>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7">
            <w:pPr>
              <w:spacing w:line="240" w:lineRule="auto"/>
              <w:jc w:val="center"/>
              <w:rPr/>
            </w:pPr>
            <w:r w:rsidDel="00000000" w:rsidR="00000000" w:rsidRPr="00000000">
              <w:rPr/>
              <w:drawing>
                <wp:inline distB="114300" distT="114300" distL="114300" distR="114300">
                  <wp:extent cx="1266825" cy="127000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266825" cy="1270000"/>
                          </a:xfrm>
                          <a:prstGeom prst="rect"/>
                          <a:ln/>
                        </pic:spPr>
                      </pic:pic>
                    </a:graphicData>
                  </a:graphic>
                </wp:inline>
              </w:drawing>
            </w:r>
            <w:r w:rsidDel="00000000" w:rsidR="00000000" w:rsidRPr="00000000">
              <w:rPr>
                <w:rtl w:val="0"/>
              </w:rPr>
              <w:t xml:space="preserve"> </w:t>
            </w:r>
          </w:p>
        </w:tc>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8">
            <w:pPr>
              <w:spacing w:line="240" w:lineRule="auto"/>
              <w:jc w:val="center"/>
              <w:rPr/>
            </w:pPr>
            <w:r w:rsidDel="00000000" w:rsidR="00000000" w:rsidRPr="00000000">
              <w:rPr/>
              <w:drawing>
                <wp:inline distB="114300" distT="114300" distL="114300" distR="114300">
                  <wp:extent cx="1333500" cy="1333500"/>
                  <wp:effectExtent b="0" l="0" r="0" t="0"/>
                  <wp:docPr id="1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333500" cy="1333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9">
            <w:pPr>
              <w:spacing w:line="240" w:lineRule="auto"/>
              <w:jc w:val="center"/>
              <w:rPr/>
            </w:pPr>
            <w:r w:rsidDel="00000000" w:rsidR="00000000" w:rsidRPr="00000000">
              <w:rPr/>
              <w:drawing>
                <wp:inline distB="114300" distT="114300" distL="114300" distR="114300">
                  <wp:extent cx="1343025" cy="1346200"/>
                  <wp:effectExtent b="0" l="0" r="0" t="0"/>
                  <wp:docPr id="12"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1343025" cy="1346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A">
            <w:pPr>
              <w:spacing w:line="240" w:lineRule="auto"/>
              <w:jc w:val="center"/>
              <w:rPr/>
            </w:pPr>
            <w:r w:rsidDel="00000000" w:rsidR="00000000" w:rsidRPr="00000000">
              <w:rPr/>
              <w:drawing>
                <wp:inline distB="114300" distT="114300" distL="114300" distR="114300">
                  <wp:extent cx="1314450" cy="13208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14450" cy="1320800"/>
                          </a:xfrm>
                          <a:prstGeom prst="rect"/>
                          <a:ln/>
                        </pic:spPr>
                      </pic:pic>
                    </a:graphicData>
                  </a:graphic>
                </wp:inline>
              </w:drawing>
            </w:r>
            <w:r w:rsidDel="00000000" w:rsidR="00000000" w:rsidRPr="00000000">
              <w:rPr>
                <w:rtl w:val="0"/>
              </w:rPr>
              <w:t xml:space="preserve"> </w:t>
            </w:r>
          </w:p>
        </w:tc>
      </w:tr>
      <w:tr>
        <w:trPr>
          <w:cantSplit w:val="0"/>
          <w:trHeight w:val="440" w:hRule="atLeast"/>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B">
            <w:pPr>
              <w:spacing w:line="240" w:lineRule="auto"/>
              <w:jc w:val="center"/>
              <w:rPr/>
            </w:pPr>
            <w:r w:rsidDel="00000000" w:rsidR="00000000" w:rsidRPr="00000000">
              <w:rPr>
                <w:rtl w:val="0"/>
              </w:rPr>
              <w:t xml:space="preserve">Grgur Ninski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jc w:val="center"/>
              <w:rPr/>
            </w:pPr>
            <w:r w:rsidDel="00000000" w:rsidR="00000000" w:rsidRPr="00000000">
              <w:rPr>
                <w:rtl w:val="0"/>
              </w:rPr>
              <w:t xml:space="preserve">bašćanska ploča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jc w:val="center"/>
              <w:rPr/>
            </w:pPr>
            <w:r w:rsidDel="00000000" w:rsidR="00000000" w:rsidRPr="00000000">
              <w:rPr>
                <w:rtl w:val="0"/>
              </w:rPr>
              <w:t xml:space="preserve">vučedolska golubica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jc w:val="center"/>
              <w:rPr/>
            </w:pPr>
            <w:r w:rsidDel="00000000" w:rsidR="00000000" w:rsidRPr="00000000">
              <w:rPr>
                <w:rtl w:val="0"/>
              </w:rPr>
              <w:t xml:space="preserve">crkva sv. Donat</w:t>
            </w:r>
          </w:p>
        </w:tc>
      </w:tr>
    </w:tbl>
    <w:p w:rsidR="00000000" w:rsidDel="00000000" w:rsidP="00000000" w:rsidRDefault="00000000" w:rsidRPr="00000000" w14:paraId="0000007F">
      <w:pPr>
        <w:pStyle w:val="Heading2"/>
        <w:rPr/>
      </w:pPr>
      <w:bookmarkStart w:colFirst="0" w:colLast="0" w:name="_y2n955n10oo1" w:id="8"/>
      <w:bookmarkEnd w:id="8"/>
      <w:r w:rsidDel="00000000" w:rsidR="00000000" w:rsidRPr="00000000">
        <w:rPr>
          <w:rtl w:val="0"/>
        </w:rPr>
        <w:t xml:space="preserve"> Clothing and accessories</w:t>
      </w:r>
    </w:p>
    <w:tbl>
      <w:tblPr>
        <w:tblStyle w:val="Table7"/>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65"/>
        <w:gridCol w:w="2325"/>
        <w:gridCol w:w="2235"/>
        <w:gridCol w:w="2310"/>
        <w:tblGridChange w:id="0">
          <w:tblGrid>
            <w:gridCol w:w="2265"/>
            <w:gridCol w:w="2325"/>
            <w:gridCol w:w="2235"/>
            <w:gridCol w:w="2310"/>
          </w:tblGrid>
        </w:tblGridChange>
      </w:tblGrid>
      <w:tr>
        <w:trPr>
          <w:cantSplit w:val="0"/>
          <w:trHeight w:val="440" w:hRule="atLeast"/>
          <w:tblHeader w:val="0"/>
        </w:trPr>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jc w:val="center"/>
              <w:rPr/>
            </w:pPr>
            <w:r w:rsidDel="00000000" w:rsidR="00000000" w:rsidRPr="00000000">
              <w:rPr/>
              <w:drawing>
                <wp:inline distB="114300" distT="114300" distL="114300" distR="114300">
                  <wp:extent cx="1304925" cy="1308100"/>
                  <wp:effectExtent b="0" l="0" r="0" t="0"/>
                  <wp:docPr id="2"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304925" cy="1308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line="240" w:lineRule="auto"/>
              <w:jc w:val="center"/>
              <w:rPr/>
            </w:pPr>
            <w:r w:rsidDel="00000000" w:rsidR="00000000" w:rsidRPr="00000000">
              <w:rPr/>
              <w:drawing>
                <wp:inline distB="114300" distT="114300" distL="114300" distR="114300">
                  <wp:extent cx="1343025" cy="1346200"/>
                  <wp:effectExtent b="0" l="0" r="0" t="0"/>
                  <wp:docPr id="1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343025" cy="1346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jc w:val="center"/>
              <w:rPr/>
            </w:pPr>
            <w:r w:rsidDel="00000000" w:rsidR="00000000" w:rsidRPr="00000000">
              <w:rPr/>
              <w:drawing>
                <wp:inline distB="114300" distT="114300" distL="114300" distR="114300">
                  <wp:extent cx="1285875" cy="1282700"/>
                  <wp:effectExtent b="0" l="0" r="0" t="0"/>
                  <wp:docPr id="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285875" cy="1282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jc w:val="center"/>
              <w:rPr/>
            </w:pPr>
            <w:r w:rsidDel="00000000" w:rsidR="00000000" w:rsidRPr="00000000">
              <w:rPr/>
              <w:drawing>
                <wp:inline distB="114300" distT="114300" distL="114300" distR="114300">
                  <wp:extent cx="1333500" cy="1333500"/>
                  <wp:effectExtent b="0" l="0" r="0" t="0"/>
                  <wp:docPr id="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333500" cy="1333500"/>
                          </a:xfrm>
                          <a:prstGeom prst="rect"/>
                          <a:ln/>
                        </pic:spPr>
                      </pic:pic>
                    </a:graphicData>
                  </a:graphic>
                </wp:inline>
              </w:drawing>
            </w:r>
            <w:r w:rsidDel="00000000" w:rsidR="00000000" w:rsidRPr="00000000">
              <w:rPr>
                <w:rtl w:val="0"/>
              </w:rPr>
              <w:t xml:space="preserve"> </w:t>
            </w:r>
          </w:p>
        </w:tc>
      </w:tr>
      <w:tr>
        <w:trPr>
          <w:cantSplit w:val="0"/>
          <w:trHeight w:val="440" w:hRule="atLeast"/>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jc w:val="center"/>
              <w:rPr/>
            </w:pPr>
            <w:r w:rsidDel="00000000" w:rsidR="00000000" w:rsidRPr="00000000">
              <w:rPr>
                <w:rtl w:val="0"/>
              </w:rPr>
              <w:t xml:space="preserve">paška čipka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jc w:val="center"/>
              <w:rPr/>
            </w:pPr>
            <w:r w:rsidDel="00000000" w:rsidR="00000000" w:rsidRPr="00000000">
              <w:rPr>
                <w:rtl w:val="0"/>
              </w:rPr>
              <w:t xml:space="preserve">šibenska kapa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jc w:val="center"/>
              <w:rPr/>
            </w:pPr>
            <w:r w:rsidDel="00000000" w:rsidR="00000000" w:rsidRPr="00000000">
              <w:rPr>
                <w:rtl w:val="0"/>
              </w:rPr>
              <w:t xml:space="preserve">šestinski kišobran</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jc w:val="center"/>
              <w:rPr/>
            </w:pPr>
            <w:r w:rsidDel="00000000" w:rsidR="00000000" w:rsidRPr="00000000">
              <w:rPr>
                <w:rtl w:val="0"/>
              </w:rPr>
              <w:t xml:space="preserve">kravata</w:t>
            </w:r>
            <w:r w:rsidDel="00000000" w:rsidR="00000000" w:rsidRPr="00000000">
              <w:rPr>
                <w:rtl w:val="0"/>
              </w:rPr>
            </w:r>
          </w:p>
        </w:tc>
      </w:tr>
    </w:tbl>
    <w:p w:rsidR="00000000" w:rsidDel="00000000" w:rsidP="00000000" w:rsidRDefault="00000000" w:rsidRPr="00000000" w14:paraId="00000088">
      <w:pPr>
        <w:rPr/>
      </w:pPr>
      <w:r w:rsidDel="00000000" w:rsidR="00000000" w:rsidRPr="00000000">
        <w:rPr>
          <w:rtl w:val="0"/>
        </w:rPr>
        <w:t xml:space="preserve">However, you should not assume that you will encounter these items in everyday life. At times these items appear as part of a dress code, but only on special occasions. Let’s investigate some of the situations when you can encounter people wearing some of these items:</w:t>
      </w:r>
    </w:p>
    <w:p w:rsidR="00000000" w:rsidDel="00000000" w:rsidP="00000000" w:rsidRDefault="00000000" w:rsidRPr="00000000" w14:paraId="00000089">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jc w:val="center"/>
              <w:rPr/>
            </w:pPr>
            <w:hyperlink r:id="rId14">
              <w:r w:rsidDel="00000000" w:rsidR="00000000" w:rsidRPr="00000000">
                <w:rPr>
                  <w:color w:val="1155cc"/>
                  <w:u w:val="single"/>
                </w:rPr>
                <w:drawing>
                  <wp:inline distB="114300" distT="114300" distL="114300" distR="114300">
                    <wp:extent cx="1847850" cy="1231900"/>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jc w:val="center"/>
              <w:rPr/>
            </w:pPr>
            <w:hyperlink r:id="rId16">
              <w:r w:rsidDel="00000000" w:rsidR="00000000" w:rsidRPr="00000000">
                <w:rPr>
                  <w:color w:val="1155cc"/>
                  <w:u w:val="single"/>
                </w:rPr>
                <w:drawing>
                  <wp:inline distB="114300" distT="114300" distL="114300" distR="114300">
                    <wp:extent cx="1866900" cy="1219200"/>
                    <wp:effectExtent b="0" l="0" r="0" t="0"/>
                    <wp:docPr id="6" name="image10.png"/>
                    <a:graphic>
                      <a:graphicData uri="http://schemas.openxmlformats.org/drawingml/2006/picture">
                        <pic:pic>
                          <pic:nvPicPr>
                            <pic:cNvPr id="0" name="image10.png"/>
                            <pic:cNvPicPr preferRelativeResize="0"/>
                          </pic:nvPicPr>
                          <pic:blipFill>
                            <a:blip r:embed="rId17"/>
                            <a:srcRect b="0" l="6756" r="4954" t="0"/>
                            <a:stretch>
                              <a:fillRect/>
                            </a:stretch>
                          </pic:blipFill>
                          <pic:spPr>
                            <a:xfrm>
                              <a:off x="0" y="0"/>
                              <a:ext cx="1866900" cy="1219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jc w:val="center"/>
              <w:rPr/>
            </w:pPr>
            <w:hyperlink r:id="rId18">
              <w:r w:rsidDel="00000000" w:rsidR="00000000" w:rsidRPr="00000000">
                <w:rPr>
                  <w:color w:val="1155cc"/>
                  <w:u w:val="single"/>
                </w:rPr>
                <w:drawing>
                  <wp:inline distB="114300" distT="114300" distL="114300" distR="114300">
                    <wp:extent cx="1847850" cy="1231900"/>
                    <wp:effectExtent b="0" l="0" r="0" t="0"/>
                    <wp:docPr id="1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jc w:val="center"/>
              <w:rPr/>
            </w:pPr>
            <w:hyperlink r:id="rId20">
              <w:r w:rsidDel="00000000" w:rsidR="00000000" w:rsidRPr="00000000">
                <w:rPr>
                  <w:color w:val="1155cc"/>
                  <w:u w:val="single"/>
                  <w:rtl w:val="0"/>
                </w:rPr>
                <w:t xml:space="preserve">Weddings and special occasions </w:t>
              </w:r>
            </w:hyperlink>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jc w:val="center"/>
              <w:rPr/>
            </w:pPr>
            <w:hyperlink r:id="rId21">
              <w:r w:rsidDel="00000000" w:rsidR="00000000" w:rsidRPr="00000000">
                <w:rPr>
                  <w:color w:val="1155cc"/>
                  <w:u w:val="single"/>
                  <w:rtl w:val="0"/>
                </w:rPr>
                <w:t xml:space="preserve">Festival in Omiš </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jc w:val="center"/>
              <w:rPr/>
            </w:pPr>
            <w:r w:rsidDel="00000000" w:rsidR="00000000" w:rsidRPr="00000000">
              <w:rPr>
                <w:rtl w:val="0"/>
              </w:rPr>
              <w:t xml:space="preserve">Performances – </w:t>
            </w:r>
            <w:hyperlink r:id="rId22">
              <w:r w:rsidDel="00000000" w:rsidR="00000000" w:rsidRPr="00000000">
                <w:rPr>
                  <w:color w:val="1155cc"/>
                  <w:u w:val="single"/>
                  <w:rtl w:val="0"/>
                </w:rPr>
                <w:t xml:space="preserve">KUD Lado</w:t>
              </w:r>
            </w:hyperlink>
            <w:r w:rsidDel="00000000" w:rsidR="00000000" w:rsidRPr="00000000">
              <w:rPr>
                <w:rtl w:val="0"/>
              </w:rPr>
              <w:t xml:space="preserve"> </w:t>
            </w:r>
          </w:p>
        </w:tc>
      </w:tr>
    </w:tbl>
    <w:p w:rsidR="00000000" w:rsidDel="00000000" w:rsidP="00000000" w:rsidRDefault="00000000" w:rsidRPr="00000000" w14:paraId="00000090">
      <w:pPr>
        <w:rPr/>
      </w:pPr>
      <w:r w:rsidDel="00000000" w:rsidR="00000000" w:rsidRPr="00000000">
        <w:rPr>
          <w:rtl w:val="0"/>
        </w:rPr>
        <w:t xml:space="preserve">Most recently, these items also started to reappear in clothing as part of designers’ attempt to preserve national identity. It’s mostly present in the haute couture industry. As an example, see </w:t>
      </w:r>
      <w:hyperlink r:id="rId23">
        <w:r w:rsidDel="00000000" w:rsidR="00000000" w:rsidRPr="00000000">
          <w:rPr>
            <w:color w:val="1155cc"/>
            <w:u w:val="single"/>
            <w:rtl w:val="0"/>
          </w:rPr>
          <w:t xml:space="preserve">Etnobutik Mara</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color w:val="f75b2f"/>
          <w:rtl w:val="0"/>
        </w:rPr>
        <w:t xml:space="preserve">|</w:t>
      </w:r>
      <w:r w:rsidDel="00000000" w:rsidR="00000000" w:rsidRPr="00000000">
        <w:rPr>
          <w:b w:val="1"/>
          <w:rtl w:val="0"/>
        </w:rPr>
        <w:t xml:space="preserve"> Questions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How do you interpret Croatian identity based on the above categories/items?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Can you compare how Croatian identity is developed in comparison </w:t>
            </w:r>
            <w:r w:rsidDel="00000000" w:rsidR="00000000" w:rsidRPr="00000000">
              <w:rPr>
                <w:rtl w:val="0"/>
              </w:rPr>
              <w:t xml:space="preserve">to</w:t>
            </w:r>
            <w:r w:rsidDel="00000000" w:rsidR="00000000" w:rsidRPr="00000000">
              <w:rPr>
                <w:rtl w:val="0"/>
              </w:rPr>
              <w:t xml:space="preserve"> national/cultural identity in your country?</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Are there any specific items from your country that people can/should buy as souvenirs (other than magnets, key chains, pictures, or statues)?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 </w:t>
      </w:r>
    </w:p>
    <w:p w:rsidR="00000000" w:rsidDel="00000000" w:rsidP="00000000" w:rsidRDefault="00000000" w:rsidRPr="00000000" w14:paraId="0000009B">
      <w:pPr>
        <w:rPr/>
      </w:pPr>
      <w:r w:rsidDel="00000000" w:rsidR="00000000" w:rsidRPr="00000000">
        <w:rPr>
          <w:rtl w:val="0"/>
        </w:rPr>
        <w:t xml:space="preserve">Images used above are from </w:t>
      </w:r>
      <w:hyperlink r:id="rId24">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rPr/>
    </w:pPr>
    <w:r w:rsidDel="00000000" w:rsidR="00000000" w:rsidRPr="00000000">
      <w:rPr/>
      <w:drawing>
        <wp:inline distB="114300" distT="114300" distL="114300" distR="114300">
          <wp:extent cx="941832" cy="329641"/>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7" name="image12.png"/>
          <a:graphic>
            <a:graphicData uri="http://schemas.openxmlformats.org/drawingml/2006/picture">
              <pic:pic>
                <pic:nvPicPr>
                  <pic:cNvPr id="0" name="image12.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jc w:val="right"/>
      <w:rPr>
        <w:b w:val="1"/>
        <w:sz w:val="24"/>
        <w:szCs w:val="24"/>
      </w:rPr>
    </w:pPr>
    <w:r w:rsidDel="00000000" w:rsidR="00000000" w:rsidRPr="00000000">
      <w:rPr>
        <w:b w:val="1"/>
        <w:sz w:val="28"/>
        <w:szCs w:val="28"/>
        <w:rtl w:val="0"/>
      </w:rPr>
      <w:t xml:space="preserve">6 |</w:t>
    </w:r>
    <w:r w:rsidDel="00000000" w:rsidR="00000000" w:rsidRPr="00000000">
      <w:rPr>
        <w:b w:val="1"/>
        <w:sz w:val="24"/>
        <w:szCs w:val="24"/>
        <w:rtl w:val="0"/>
      </w:rPr>
      <w:t xml:space="preserve"> Modul 2: Domaća zadaća</w:t>
    </w:r>
  </w:p>
  <w:p w:rsidR="00000000" w:rsidDel="00000000" w:rsidP="00000000" w:rsidRDefault="00000000" w:rsidRPr="00000000" w14:paraId="0000009D">
    <w:pPr>
      <w:jc w:val="right"/>
      <w:rPr>
        <w:i w:val="1"/>
        <w:sz w:val="24"/>
        <w:szCs w:val="24"/>
      </w:rPr>
    </w:pPr>
    <w:r w:rsidDel="00000000" w:rsidR="00000000" w:rsidRPr="00000000">
      <w:rPr>
        <w:i w:val="1"/>
        <w:sz w:val="24"/>
        <w:szCs w:val="24"/>
        <w:rtl w:val="0"/>
      </w:rPr>
      <w:t xml:space="preserve">Tko će kome ako ne svoj svome</w:t>
    </w:r>
  </w:p>
  <w:p w:rsidR="00000000" w:rsidDel="00000000" w:rsidP="00000000" w:rsidRDefault="00000000" w:rsidRPr="00000000" w14:paraId="0000009E">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gena-trogir.com/kolekcija.html" TargetMode="External"/><Relationship Id="rId22" Type="http://schemas.openxmlformats.org/officeDocument/2006/relationships/hyperlink" Target="https://www.lado.hr/" TargetMode="External"/><Relationship Id="rId21" Type="http://schemas.openxmlformats.org/officeDocument/2006/relationships/hyperlink" Target="http://fdk.hr/klapa/" TargetMode="External"/><Relationship Id="rId24" Type="http://schemas.openxmlformats.org/officeDocument/2006/relationships/hyperlink" Target="https://docs.google.com/document/d/1mBc6slvLlpcIXY4YQRgB5OCuTKS9BEjH79VcsC9M230/edit#heading=h.shfvwvk0v5f7" TargetMode="External"/><Relationship Id="rId23" Type="http://schemas.openxmlformats.org/officeDocument/2006/relationships/hyperlink" Target="http://etnobutik-mar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13.jpg"/><Relationship Id="rId11" Type="http://schemas.openxmlformats.org/officeDocument/2006/relationships/image" Target="media/image5.jpg"/><Relationship Id="rId10" Type="http://schemas.openxmlformats.org/officeDocument/2006/relationships/image" Target="media/image11.jpg"/><Relationship Id="rId13" Type="http://schemas.openxmlformats.org/officeDocument/2006/relationships/image" Target="media/image8.jpg"/><Relationship Id="rId12" Type="http://schemas.openxmlformats.org/officeDocument/2006/relationships/image" Target="media/image6.jpg"/><Relationship Id="rId15" Type="http://schemas.openxmlformats.org/officeDocument/2006/relationships/image" Target="media/image9.png"/><Relationship Id="rId14" Type="http://schemas.openxmlformats.org/officeDocument/2006/relationships/hyperlink" Target="https://pixnio.com/hr/media/vjencanica-svadbeni-buket-vjencanje-svecanost-crno-i-bijelo" TargetMode="External"/><Relationship Id="rId17" Type="http://schemas.openxmlformats.org/officeDocument/2006/relationships/image" Target="media/image10.png"/><Relationship Id="rId16" Type="http://schemas.openxmlformats.org/officeDocument/2006/relationships/hyperlink" Target="https://commons.wikimedia.org/wiki/File:Klapa_Sagena_koncert_Kri%C5%BE_nek_ti_sa%C4%8Duva_ime_Vatroslav_Lisinski_7_rujna_2008.jpg" TargetMode="External"/><Relationship Id="rId19" Type="http://schemas.openxmlformats.org/officeDocument/2006/relationships/image" Target="media/image7.png"/><Relationship Id="rId18" Type="http://schemas.openxmlformats.org/officeDocument/2006/relationships/hyperlink" Target="https://pixnio.com/media/object-decorative-theatre-dancing-danc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