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vaap703mmiln" w:id="0"/>
      <w:bookmarkEnd w:id="0"/>
      <w:r w:rsidDel="00000000" w:rsidR="00000000" w:rsidRPr="00000000">
        <w:rPr>
          <w:rtl w:val="0"/>
        </w:rPr>
        <w:t xml:space="preserve">5.9 - </w:t>
      </w:r>
      <w:r w:rsidDel="00000000" w:rsidR="00000000" w:rsidRPr="00000000">
        <w:rPr>
          <w:i w:val="1"/>
          <w:rtl w:val="0"/>
        </w:rPr>
        <w:t xml:space="preserve">vadit </w:t>
      </w:r>
      <w:r w:rsidDel="00000000" w:rsidR="00000000" w:rsidRPr="00000000">
        <w:rPr>
          <w:rtl w:val="0"/>
        </w:rPr>
        <w:t xml:space="preserve">'to bother'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hyperlink r:id="rId6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943600" cy="3962400"/>
              <wp:effectExtent b="0" l="0" r="0" t="0"/>
              <wp:docPr id="6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96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The verb </w:t>
      </w:r>
      <w:r w:rsidDel="00000000" w:rsidR="00000000" w:rsidRPr="00000000">
        <w:rPr>
          <w:i w:val="1"/>
          <w:rtl w:val="0"/>
        </w:rPr>
        <w:t xml:space="preserve">vadit </w:t>
      </w:r>
      <w:r w:rsidDel="00000000" w:rsidR="00000000" w:rsidRPr="00000000">
        <w:rPr>
          <w:rtl w:val="0"/>
        </w:rPr>
        <w:t xml:space="preserve">‘to bother’ is another important verb for you to learn. Like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the verb </w:t>
        </w:r>
      </w:hyperlink>
      <w:hyperlink r:id="rId9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líbit se</w:t>
        </w:r>
      </w:hyperlink>
      <w:r w:rsidDel="00000000" w:rsidR="00000000" w:rsidRPr="00000000">
        <w:rPr>
          <w:rtl w:val="0"/>
        </w:rPr>
        <w:t xml:space="preserve">, or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the verb </w:t>
        </w:r>
      </w:hyperlink>
      <w:hyperlink r:id="rId11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slušet</w:t>
        </w:r>
      </w:hyperlink>
      <w:r w:rsidDel="00000000" w:rsidR="00000000" w:rsidRPr="00000000">
        <w:rPr>
          <w:rtl w:val="0"/>
        </w:rPr>
        <w:t xml:space="preserve">, it will be used with the dative case (to make sense of it, you have to think of it being something like </w:t>
      </w:r>
      <w:r w:rsidDel="00000000" w:rsidR="00000000" w:rsidRPr="00000000">
        <w:rPr>
          <w:i w:val="1"/>
          <w:rtl w:val="0"/>
        </w:rPr>
        <w:t xml:space="preserve">it is bothersome </w:t>
      </w:r>
      <w:r w:rsidDel="00000000" w:rsidR="00000000" w:rsidRPr="00000000">
        <w:rPr>
          <w:b w:val="1"/>
          <w:i w:val="1"/>
          <w:rtl w:val="0"/>
        </w:rPr>
        <w:t xml:space="preserve">to</w:t>
      </w:r>
      <w:r w:rsidDel="00000000" w:rsidR="00000000" w:rsidRPr="00000000">
        <w:rPr>
          <w:i w:val="1"/>
          <w:rtl w:val="0"/>
        </w:rPr>
        <w:t xml:space="preserve"> you</w:t>
      </w:r>
      <w:r w:rsidDel="00000000" w:rsidR="00000000" w:rsidRPr="00000000">
        <w:rPr>
          <w:rtl w:val="0"/>
        </w:rPr>
        <w:t xml:space="preserve">, or something like that).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  <w:t xml:space="preserve">Take a look at some of these sentences related to the weather: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463800"/>
                    <wp:effectExtent b="0" l="0" r="0" t="0"/>
                    <wp:docPr id="2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463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457450"/>
                    <wp:effectExtent b="0" l="0" r="0" t="0"/>
                    <wp:docPr id="7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5"/>
                            <a:srcRect b="0" l="0" r="50078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4574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9050" distT="19050" distL="19050" distR="19050">
                    <wp:extent cx="1838325" cy="2466975"/>
                    <wp:effectExtent b="0" l="0" r="0" t="0"/>
                    <wp:docPr id="8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7"/>
                            <a:srcRect b="20018" l="25745" r="21951" t="273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38325" cy="24669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Vadí mi, když je hodně horko.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It bothers me when it is very hot.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Vadí ti, když je zima?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Does it bother you when it’s cold out?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Nevadí mu, že je horko.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It doesn’t bother him if it’s hot.</w:t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7200"/>
        <w:tblGridChange w:id="0">
          <w:tblGrid>
            <w:gridCol w:w="2160"/>
            <w:gridCol w:w="72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524000"/>
                  <wp:effectExtent b="0" l="0" r="0" t="0"/>
                  <wp:docPr id="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spacing w:line="480" w:lineRule="auto"/>
              <w:rPr/>
            </w:pPr>
            <w:r w:rsidDel="00000000" w:rsidR="00000000" w:rsidRPr="00000000">
              <w:rPr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  <w:t xml:space="preserve">dyž je venku třeba třicet nebo čtyřicet stupňů, tak mi to vůbec </w:t>
            </w:r>
            <w:r w:rsidDel="00000000" w:rsidR="00000000" w:rsidRPr="00000000">
              <w:rPr>
                <w:b w:val="1"/>
                <w:rtl w:val="0"/>
              </w:rPr>
              <w:t xml:space="preserve">nevadí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  <w:t xml:space="preserve">Of course, other things can bother you as well: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Vadí mi, když Petr poslouchá hudbu nahlas.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It bothers me when Petr listens to music out loud.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Ta písnička nám opravdu vadí.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That song really bothers us.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5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Tomášovi vadí, když Eva kouří.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It bothers Tomáš when Eva smokes.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  <w:t xml:space="preserve">The important thing to remember with all of these is the basic rule of the construction: </w:t>
      </w:r>
      <w:r w:rsidDel="00000000" w:rsidR="00000000" w:rsidRPr="00000000">
        <w:rPr>
          <w:i w:val="1"/>
          <w:rtl w:val="0"/>
        </w:rPr>
        <w:t xml:space="preserve">vadit</w:t>
      </w:r>
      <w:r w:rsidDel="00000000" w:rsidR="00000000" w:rsidRPr="00000000">
        <w:rPr>
          <w:rtl w:val="0"/>
        </w:rPr>
        <w:t xml:space="preserve"> + DAT (person that is being bothered)</w:t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6.png"/><Relationship Id="rId21" Type="http://schemas.openxmlformats.org/officeDocument/2006/relationships/hyperlink" Target="https://pixabay.com/photos/guitarist-guitar-playing-musician-1031087/" TargetMode="External"/><Relationship Id="rId24" Type="http://schemas.openxmlformats.org/officeDocument/2006/relationships/image" Target="media/image8.png"/><Relationship Id="rId23" Type="http://schemas.openxmlformats.org/officeDocument/2006/relationships/hyperlink" Target="https://pixabay.com/photos/woman-cigarette-smoking-smoke-1938429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ealityczech.org/libit-se-liking-something" TargetMode="External"/><Relationship Id="rId25" Type="http://schemas.openxmlformats.org/officeDocument/2006/relationships/hyperlink" Target="https://docs.google.com/document/d/1n40EDsw3EsjjcTMybMf-ZURDQh8ino-hGV7xWtUpp4Y/edit#heading=h.5vq1j3ff4z53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abay.com/photos/animals-birds-sparrow-nature-4389024/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realityczech.org/libit-se-liking-something" TargetMode="External"/><Relationship Id="rId11" Type="http://schemas.openxmlformats.org/officeDocument/2006/relationships/hyperlink" Target="https://realityczech.org/sluset-to-suit-someone" TargetMode="External"/><Relationship Id="rId10" Type="http://schemas.openxmlformats.org/officeDocument/2006/relationships/hyperlink" Target="https://realityczech.org/sluset-to-suit-someone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www.flickr.com/photos/lisibo/3687574871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s://www.maxpixel.net/Frozen-Outside-Grass-Cold-Nature-Winter-2727263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s://pxhere.com/en/photo/547526" TargetMode="External"/><Relationship Id="rId19" Type="http://schemas.openxmlformats.org/officeDocument/2006/relationships/hyperlink" Target="https://pixabay.com/photos/speaker-membrane-audio-sound-bass-820005/" TargetMode="External"/><Relationship Id="rId1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