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z1r15wmoh0f" w:id="0"/>
      <w:bookmarkEnd w:id="0"/>
      <w:r w:rsidDel="00000000" w:rsidR="00000000" w:rsidRPr="00000000">
        <w:rPr>
          <w:rtl w:val="0"/>
        </w:rPr>
        <w:t xml:space="preserve">8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4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Razgovor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hhhsb701scg" w:id="1"/>
      <w:bookmarkEnd w:id="1"/>
      <w:r w:rsidDel="00000000" w:rsidR="00000000" w:rsidRPr="00000000">
        <w:rPr>
          <w:rtl w:val="0"/>
        </w:rPr>
        <w:t xml:space="preserve">Performance-Based Task 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n566zupeagy8" w:id="2"/>
      <w:bookmarkEnd w:id="2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Pre-class assignment preparation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Prepare yourself to make a dialogue (role-play) including the following elements. One of you will be an international student and your instructor will play the role of a local friend. Use all previous tasks in this Unit to make a meaningful dialogue.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5"/>
        <w:gridCol w:w="8415"/>
        <w:tblGridChange w:id="0">
          <w:tblGrid>
            <w:gridCol w:w="945"/>
            <w:gridCol w:w="841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3"/>
              <w:spacing w:line="240" w:lineRule="auto"/>
              <w:rPr/>
            </w:pPr>
            <w:bookmarkStart w:colFirst="0" w:colLast="0" w:name="_16ltk6uwim5f" w:id="3"/>
            <w:bookmarkEnd w:id="3"/>
            <w:r w:rsidDel="00000000" w:rsidR="00000000" w:rsidRPr="00000000">
              <w:rPr>
                <w:rtl w:val="0"/>
              </w:rPr>
              <w:t xml:space="preserve">Scenario: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Ordering food in a restaurant. Your instructor will play the role of a waiter and you will be a guest in a restaurant. You will use the menu that your instructor gives you for the dialogue. As the waiter shows you the menu, ask intelligent questions about dishes that interest you. </w:t>
            </w:r>
          </w:p>
          <w:p w:rsidR="00000000" w:rsidDel="00000000" w:rsidP="00000000" w:rsidRDefault="00000000" w:rsidRPr="00000000" w14:paraId="0000000A">
            <w:pPr>
              <w:pStyle w:val="Heading4"/>
              <w:spacing w:line="240" w:lineRule="auto"/>
              <w:rPr/>
            </w:pPr>
            <w:bookmarkStart w:colFirst="0" w:colLast="0" w:name="_bm396kp5nycf" w:id="4"/>
            <w:bookmarkEnd w:id="4"/>
            <w:r w:rsidDel="00000000" w:rsidR="00000000" w:rsidRPr="00000000">
              <w:rPr>
                <w:rtl w:val="0"/>
              </w:rPr>
              <w:t xml:space="preserve">The role of a guest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are in Croatia and you have decided to go out for dinner. You are not very familiar with the local food. Ideas for the dialogue: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You will need to ask the waiter for some clarifications and recommendations.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Mention your possible food allergies, ask more information about specific dishes that interest you.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8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 about house recommendations on what to eat and drink at the restaurant.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9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Give a compliment or make a comment on the food.</w:t>
            </w:r>
          </w:p>
        </w:tc>
      </w:tr>
    </w:tbl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h54vfd8wmamj" w:id="5"/>
      <w:bookmarkEnd w:id="5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In-class assignment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Listen to each of your classmates performing their dialogues. Take notes about their cultural performance in the table below. Your homework assignment will be to write a reflection on the cultural components that you noticed in each of your peers’ dialogues. When your classmate writes a response to your own performance, you will need to provide them with a follow-up and comment on their reflection.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02479"/>
                    <wp:effectExtent b="0" l="0" r="0" t="0"/>
                    <wp:docPr id="11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6"/>
                            <a:srcRect b="3694" l="0" r="0" t="70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0247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4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As a person who is evaluating your peers’ performance, reflect on the following components: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Evaluate how successful they were in navigating the conversation in a culturally appropriate way.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Did they recognize and-or use expressions that present a figurative meaning?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Were they able to recognize, understand, and react to non-verbal cues in dialogues with the instructor?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else could they have done in performing real-life situational discourse?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mwyl0jdolmy1" w:id="6"/>
      <w:bookmarkEnd w:id="6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Post-class assignment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7968"/>
                    <wp:effectExtent b="0" l="0" r="0" t="0"/>
                    <wp:docPr id="7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22"/>
                            <a:srcRect b="17935" l="0" r="0" t="155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796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Submit your notes from the class session on your peers’ performance. As a person who is reading responses from your peers, be sure to include in your comment: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8700"/>
        <w:tblGridChange w:id="0">
          <w:tblGrid>
            <w:gridCol w:w="660"/>
            <w:gridCol w:w="8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 you agree with them? If yes/no – why?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will you do to improve (if needed) your future dialogues?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Any other comments?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Submit this assignment also online.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3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8 |</w:t>
    </w:r>
    <w:r w:rsidDel="00000000" w:rsidR="00000000" w:rsidRPr="00000000">
      <w:rPr>
        <w:b w:val="1"/>
        <w:sz w:val="24"/>
        <w:szCs w:val="24"/>
        <w:rtl w:val="0"/>
      </w:rPr>
      <w:t xml:space="preserve"> Modul 4: Rad na satu</w:t>
    </w:r>
  </w:p>
  <w:p w:rsidR="00000000" w:rsidDel="00000000" w:rsidP="00000000" w:rsidRDefault="00000000" w:rsidRPr="00000000" w14:paraId="0000003C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Ponavljanje je majka znanja</w:t>
    </w:r>
  </w:p>
  <w:p w:rsidR="00000000" w:rsidDel="00000000" w:rsidP="00000000" w:rsidRDefault="00000000" w:rsidRPr="00000000" w14:paraId="0000003D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7.png"/><Relationship Id="rId21" Type="http://schemas.openxmlformats.org/officeDocument/2006/relationships/hyperlink" Target="https://pixabay.com/vectors/chat-network-social-discussion-5000695/" TargetMode="External"/><Relationship Id="rId24" Type="http://schemas.openxmlformats.org/officeDocument/2006/relationships/header" Target="header1.xml"/><Relationship Id="rId23" Type="http://schemas.openxmlformats.org/officeDocument/2006/relationships/hyperlink" Target="https://docs.google.com/document/d/1ByQ20M8ciqp905yfvoWR1qwRr-Lh1uvut_e0EqOvi0o/edit#heading=h.ktkus0ccq3d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pixabay.com/illustrations/man-writing-taking-notes-cartoon-6631394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pixabay.com/illustrations/chart-graph-statistics-data-8907299/" TargetMode="External"/><Relationship Id="rId11" Type="http://schemas.openxmlformats.org/officeDocument/2006/relationships/image" Target="media/image3.png"/><Relationship Id="rId10" Type="http://schemas.openxmlformats.org/officeDocument/2006/relationships/hyperlink" Target="https://pixabay.com/vectors/arrow-green-glossy-right-forward-145761/" TargetMode="External"/><Relationship Id="rId13" Type="http://schemas.openxmlformats.org/officeDocument/2006/relationships/hyperlink" Target="https://pixabay.com/vectors/arrow-green-glossy-right-forward-145761/" TargetMode="External"/><Relationship Id="rId12" Type="http://schemas.openxmlformats.org/officeDocument/2006/relationships/hyperlink" Target="https://pixabay.com/vectors/arrow-green-glossy-right-forward-145761/" TargetMode="External"/><Relationship Id="rId15" Type="http://schemas.openxmlformats.org/officeDocument/2006/relationships/hyperlink" Target="https://pixabay.com/illustrations/technology-conversation-talking-8653263/" TargetMode="External"/><Relationship Id="rId14" Type="http://schemas.openxmlformats.org/officeDocument/2006/relationships/hyperlink" Target="https://pixabay.com/vectors/arrow-green-glossy-right-forward-145761/" TargetMode="External"/><Relationship Id="rId17" Type="http://schemas.openxmlformats.org/officeDocument/2006/relationships/hyperlink" Target="https://pixabay.com/illustrations/webcam-e-learning-computer-learn-7109621/" TargetMode="External"/><Relationship Id="rId16" Type="http://schemas.openxmlformats.org/officeDocument/2006/relationships/image" Target="media/image8.png"/><Relationship Id="rId19" Type="http://schemas.openxmlformats.org/officeDocument/2006/relationships/hyperlink" Target="https://pixabay.com/illustrations/email-mail-communication-message-8912592/" TargetMode="External"/><Relationship Id="rId18" Type="http://schemas.openxmlformats.org/officeDocument/2006/relationships/image" Target="media/image5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