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80"/>
        <w:gridCol w:w="2880"/>
        <w:tblGridChange w:id="0">
          <w:tblGrid>
            <w:gridCol w:w="64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Lenka: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Obvykle vstávám v sedm hodin.</w:t>
            </w:r>
          </w:p>
          <w:p w:rsidR="00000000" w:rsidDel="00000000" w:rsidP="00000000" w:rsidRDefault="00000000" w:rsidRPr="00000000" w14:paraId="0000000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Obvykle vstávám hodně pozdě.</w:t>
            </w:r>
          </w:p>
          <w:p w:rsidR="00000000" w:rsidDel="00000000" w:rsidP="00000000" w:rsidRDefault="00000000" w:rsidRPr="00000000" w14:paraId="0000000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Petra a Rozálie: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Vstávám asi v šest. - Já vstávám v půl osmé.</w:t>
            </w:r>
          </w:p>
          <w:p w:rsidR="00000000" w:rsidDel="00000000" w:rsidP="00000000" w:rsidRDefault="00000000" w:rsidRPr="00000000" w14:paraId="00000009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Jakub: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Tak jelikož jsem student, tak to záleží. Každý den je to jinak. Většinou, když mám školu, tak vstávám asi v půl sedmý (sedmé). </w:t>
            </w:r>
          </w:p>
          <w:p w:rsidR="00000000" w:rsidDel="00000000" w:rsidP="00000000" w:rsidRDefault="00000000" w:rsidRPr="00000000" w14:paraId="0000000C">
            <w:pPr>
              <w:pageBreakBefore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jelikož</w:t>
            </w:r>
            <w:r w:rsidDel="00000000" w:rsidR="00000000" w:rsidRPr="00000000">
              <w:rPr>
                <w:rtl w:val="0"/>
              </w:rPr>
              <w:t xml:space="preserve"> - since, because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záleží </w:t>
            </w:r>
            <w:r w:rsidDel="00000000" w:rsidR="00000000" w:rsidRPr="00000000">
              <w:rPr>
                <w:rtl w:val="0"/>
              </w:rPr>
              <w:t xml:space="preserve">- it depends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jinak </w:t>
            </w:r>
            <w:r w:rsidDel="00000000" w:rsidR="00000000" w:rsidRPr="00000000">
              <w:rPr>
                <w:rtl w:val="0"/>
              </w:rPr>
              <w:t xml:space="preserve">- otherwise, different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