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5565e1a5m1v3" w:id="0"/>
      <w:bookmarkEnd w:id="0"/>
      <w:r w:rsidDel="00000000" w:rsidR="00000000" w:rsidRPr="00000000">
        <w:rPr>
          <w:rtl w:val="0"/>
        </w:rPr>
        <w:t xml:space="preserve">4 </w:t>
      </w:r>
      <w:r w:rsidDel="00000000" w:rsidR="00000000" w:rsidRPr="00000000">
        <w:rPr>
          <w:color w:val="f4d956"/>
          <w:rtl w:val="0"/>
        </w:rPr>
        <w:t xml:space="preserve">| </w:t>
      </w:r>
      <w:r w:rsidDel="00000000" w:rsidR="00000000" w:rsidRPr="00000000">
        <w:rPr>
          <w:rtl w:val="0"/>
        </w:rPr>
        <w:t xml:space="preserve">3 </w:t>
      </w:r>
      <w:r w:rsidDel="00000000" w:rsidR="00000000" w:rsidRPr="00000000">
        <w:rPr>
          <w:color w:val="f4d956"/>
          <w:rtl w:val="0"/>
        </w:rPr>
        <w:t xml:space="preserve">|</w:t>
      </w:r>
      <w:r w:rsidDel="00000000" w:rsidR="00000000" w:rsidRPr="00000000">
        <w:rPr>
          <w:rtl w:val="0"/>
        </w:rPr>
        <w:t xml:space="preserve"> Lekcija 2: Razgovor</w:t>
      </w:r>
    </w:p>
    <w:p w:rsidR="00000000" w:rsidDel="00000000" w:rsidP="00000000" w:rsidRDefault="00000000" w:rsidRPr="00000000" w14:paraId="00000002">
      <w:pPr>
        <w:pStyle w:val="Subtitle"/>
        <w:rPr/>
      </w:pPr>
      <w:bookmarkStart w:colFirst="0" w:colLast="0" w:name="_g2h2pxpux9km" w:id="1"/>
      <w:bookmarkEnd w:id="1"/>
      <w:r w:rsidDel="00000000" w:rsidR="00000000" w:rsidRPr="00000000">
        <w:rPr>
          <w:rtl w:val="0"/>
        </w:rPr>
        <w:t xml:space="preserve">Performance-Based Task</w:t>
      </w:r>
    </w:p>
    <w:p w:rsidR="00000000" w:rsidDel="00000000" w:rsidP="00000000" w:rsidRDefault="00000000" w:rsidRPr="00000000" w14:paraId="00000003">
      <w:pPr>
        <w:pStyle w:val="Heading1"/>
        <w:rPr/>
      </w:pPr>
      <w:bookmarkStart w:colFirst="0" w:colLast="0" w:name="_4n4fuve2qjli" w:id="2"/>
      <w:bookmarkEnd w:id="2"/>
      <w:r w:rsidDel="00000000" w:rsidR="00000000" w:rsidRPr="00000000">
        <w:rPr>
          <w:color w:val="f4d956"/>
          <w:rtl w:val="0"/>
        </w:rPr>
        <w:t xml:space="preserve">|</w:t>
      </w:r>
      <w:r w:rsidDel="00000000" w:rsidR="00000000" w:rsidRPr="00000000">
        <w:rPr>
          <w:rtl w:val="0"/>
        </w:rPr>
        <w:t xml:space="preserve"> Pre-class assignment preparation</w:t>
      </w:r>
    </w:p>
    <w:p w:rsidR="00000000" w:rsidDel="00000000" w:rsidP="00000000" w:rsidRDefault="00000000" w:rsidRPr="00000000" w14:paraId="00000004">
      <w:pPr>
        <w:rPr/>
      </w:pPr>
      <w:r w:rsidDel="00000000" w:rsidR="00000000" w:rsidRPr="00000000">
        <w:rPr>
          <w:rtl w:val="0"/>
        </w:rPr>
        <w:t xml:space="preserve">Prepare yourself to make a dialogue (role-play) including the following elements. One of you will be an international student and your instructor will play the role of a local host (i.e., new roommate). Use all previous tasks in this Module to make a meaningful dialogue.</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pPr>
            <w:hyperlink r:id="rId6">
              <w:r w:rsidDel="00000000" w:rsidR="00000000" w:rsidRPr="00000000">
                <w:rPr>
                  <w:color w:val="1155cc"/>
                  <w:u w:val="single"/>
                </w:rPr>
                <w:drawing>
                  <wp:inline distB="114300" distT="114300" distL="114300" distR="114300">
                    <wp:extent cx="2838450" cy="1892300"/>
                    <wp:effectExtent b="0" l="0" r="0" t="0"/>
                    <wp:docPr id="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pPr>
            <w:hyperlink r:id="rId8">
              <w:r w:rsidDel="00000000" w:rsidR="00000000" w:rsidRPr="00000000">
                <w:rPr>
                  <w:color w:val="1155cc"/>
                  <w:u w:val="single"/>
                </w:rPr>
                <w:drawing>
                  <wp:inline distB="114300" distT="114300" distL="114300" distR="114300">
                    <wp:extent cx="2838450" cy="1892300"/>
                    <wp:effectExtent b="0" l="0" r="0" t="0"/>
                    <wp:docPr id="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7">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8535"/>
        <w:tblGridChange w:id="0">
          <w:tblGrid>
            <w:gridCol w:w="825"/>
            <w:gridCol w:w="8535"/>
          </w:tblGrid>
        </w:tblGridChange>
      </w:tblGrid>
      <w:tr>
        <w:trPr>
          <w:cantSplit w:val="0"/>
          <w:trHeight w:val="420" w:hRule="atLeast"/>
          <w:tblHeader w:val="0"/>
        </w:trPr>
        <w:tc>
          <w:tcPr>
            <w:gridSpan w:val="2"/>
            <w:tcBorders>
              <w:top w:color="000000" w:space="0" w:sz="4" w:val="dotted"/>
              <w:left w:color="000000" w:space="0" w:sz="4" w:val="dotted"/>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pStyle w:val="Heading3"/>
              <w:rPr/>
            </w:pPr>
            <w:bookmarkStart w:colFirst="0" w:colLast="0" w:name="_ze5avs1gwr6g" w:id="3"/>
            <w:bookmarkEnd w:id="3"/>
            <w:r w:rsidDel="00000000" w:rsidR="00000000" w:rsidRPr="00000000">
              <w:rPr>
                <w:rtl w:val="0"/>
              </w:rPr>
              <w:t xml:space="preserve">Scenario:</w:t>
            </w:r>
          </w:p>
          <w:p w:rsidR="00000000" w:rsidDel="00000000" w:rsidP="00000000" w:rsidRDefault="00000000" w:rsidRPr="00000000" w14:paraId="00000009">
            <w:pPr>
              <w:rPr/>
            </w:pPr>
            <w:r w:rsidDel="00000000" w:rsidR="00000000" w:rsidRPr="00000000">
              <w:rPr>
                <w:rtl w:val="0"/>
              </w:rPr>
              <w:t xml:space="preserve">You are an international student who is renting a room in an apartment with a local student. While you get to know each other, you will develop a dialogue in which you might be asked to:</w:t>
            </w:r>
          </w:p>
        </w:tc>
      </w:tr>
      <w:tr>
        <w:trPr>
          <w:cantSplit w:val="0"/>
          <w:tblHeader w:val="0"/>
        </w:trPr>
        <w:tc>
          <w:tcPr>
            <w:tcBorders>
              <w:top w:color="000000" w:space="0" w:sz="0" w:val="nil"/>
              <w:left w:color="000000" w:space="0" w:sz="4" w:val="dotted"/>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B">
            <w:pPr>
              <w:widowControl w:val="0"/>
              <w:spacing w:line="240" w:lineRule="auto"/>
              <w:jc w:val="center"/>
              <w:rPr/>
            </w:pPr>
            <w:hyperlink r:id="rId10">
              <w:r w:rsidDel="00000000" w:rsidR="00000000" w:rsidRPr="00000000">
                <w:rPr>
                  <w:color w:val="1155cc"/>
                  <w:u w:val="single"/>
                </w:rPr>
                <w:drawing>
                  <wp:inline distB="114300" distT="114300" distL="114300" distR="114300">
                    <wp:extent cx="260106" cy="190500"/>
                    <wp:effectExtent b="0" l="0" r="0" t="0"/>
                    <wp:docPr id="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60106"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0C">
            <w:pPr>
              <w:spacing w:line="240" w:lineRule="auto"/>
              <w:rPr/>
            </w:pPr>
            <w:r w:rsidDel="00000000" w:rsidR="00000000" w:rsidRPr="00000000">
              <w:rPr>
                <w:rtl w:val="0"/>
              </w:rPr>
              <w:t xml:space="preserve">compare the local housing with the one in the US,</w:t>
            </w:r>
          </w:p>
        </w:tc>
      </w:tr>
      <w:tr>
        <w:trPr>
          <w:cantSplit w:val="0"/>
          <w:tblHeader w:val="0"/>
        </w:trPr>
        <w:tc>
          <w:tcPr>
            <w:tcBorders>
              <w:top w:color="000000" w:space="0" w:sz="0" w:val="nil"/>
              <w:left w:color="000000" w:space="0" w:sz="4" w:val="dotted"/>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D">
            <w:pPr>
              <w:widowControl w:val="0"/>
              <w:spacing w:line="240" w:lineRule="auto"/>
              <w:jc w:val="center"/>
              <w:rPr/>
            </w:pPr>
            <w:hyperlink r:id="rId12">
              <w:r w:rsidDel="00000000" w:rsidR="00000000" w:rsidRPr="00000000">
                <w:rPr>
                  <w:color w:val="1155cc"/>
                  <w:u w:val="single"/>
                </w:rPr>
                <w:drawing>
                  <wp:inline distB="114300" distT="114300" distL="114300" distR="114300">
                    <wp:extent cx="260106" cy="190500"/>
                    <wp:effectExtent b="0" l="0" r="0" t="0"/>
                    <wp:docPr id="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60106"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0E">
            <w:pPr>
              <w:spacing w:line="240" w:lineRule="auto"/>
              <w:rPr/>
            </w:pPr>
            <w:r w:rsidDel="00000000" w:rsidR="00000000" w:rsidRPr="00000000">
              <w:rPr>
                <w:rtl w:val="0"/>
              </w:rPr>
              <w:t xml:space="preserve">provide opinion about your current apartment in which you are renting a room,</w:t>
            </w:r>
          </w:p>
        </w:tc>
      </w:tr>
      <w:tr>
        <w:trPr>
          <w:cantSplit w:val="0"/>
          <w:tblHeader w:val="0"/>
        </w:trPr>
        <w:tc>
          <w:tcPr>
            <w:tcBorders>
              <w:top w:color="000000" w:space="0" w:sz="0" w:val="nil"/>
              <w:left w:color="000000" w:space="0" w:sz="4" w:val="dotted"/>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spacing w:line="240" w:lineRule="auto"/>
              <w:jc w:val="center"/>
              <w:rPr/>
            </w:pPr>
            <w:hyperlink r:id="rId13">
              <w:r w:rsidDel="00000000" w:rsidR="00000000" w:rsidRPr="00000000">
                <w:rPr>
                  <w:color w:val="1155cc"/>
                  <w:u w:val="single"/>
                </w:rPr>
                <w:drawing>
                  <wp:inline distB="114300" distT="114300" distL="114300" distR="114300">
                    <wp:extent cx="260106" cy="190500"/>
                    <wp:effectExtent b="0" l="0" r="0" t="0"/>
                    <wp:docPr id="1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60106"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10">
            <w:pPr>
              <w:spacing w:line="240" w:lineRule="auto"/>
              <w:rPr/>
            </w:pPr>
            <w:r w:rsidDel="00000000" w:rsidR="00000000" w:rsidRPr="00000000">
              <w:rPr>
                <w:rtl w:val="0"/>
              </w:rPr>
              <w:t xml:space="preserve">demonstrate your knowledge of the area,</w:t>
            </w:r>
          </w:p>
        </w:tc>
      </w:tr>
      <w:tr>
        <w:trPr>
          <w:cantSplit w:val="0"/>
          <w:tblHeader w:val="0"/>
        </w:trPr>
        <w:tc>
          <w:tcPr>
            <w:tcBorders>
              <w:top w:color="000000" w:space="0" w:sz="0" w:val="nil"/>
              <w:left w:color="000000" w:space="0" w:sz="4" w:val="dotted"/>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1">
            <w:pPr>
              <w:widowControl w:val="0"/>
              <w:spacing w:line="240" w:lineRule="auto"/>
              <w:jc w:val="center"/>
              <w:rPr/>
            </w:pPr>
            <w:hyperlink r:id="rId14">
              <w:r w:rsidDel="00000000" w:rsidR="00000000" w:rsidRPr="00000000">
                <w:rPr>
                  <w:color w:val="1155cc"/>
                  <w:u w:val="single"/>
                </w:rPr>
                <w:drawing>
                  <wp:inline distB="114300" distT="114300" distL="114300" distR="114300">
                    <wp:extent cx="260106" cy="190500"/>
                    <wp:effectExtent b="0" l="0" r="0" t="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60106"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12">
            <w:pPr>
              <w:spacing w:line="240" w:lineRule="auto"/>
              <w:rPr/>
            </w:pPr>
            <w:r w:rsidDel="00000000" w:rsidR="00000000" w:rsidRPr="00000000">
              <w:rPr>
                <w:rtl w:val="0"/>
              </w:rPr>
              <w:t xml:space="preserve">get to know your new roommate better and talk about past, happy memories,</w:t>
            </w:r>
          </w:p>
        </w:tc>
      </w:tr>
      <w:tr>
        <w:trPr>
          <w:cantSplit w:val="0"/>
          <w:tblHeader w:val="0"/>
        </w:trPr>
        <w:tc>
          <w:tcPr>
            <w:tcBorders>
              <w:top w:color="000000" w:space="0" w:sz="0" w:val="nil"/>
              <w:left w:color="000000" w:space="0" w:sz="4" w:val="dotted"/>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3">
            <w:pPr>
              <w:widowControl w:val="0"/>
              <w:spacing w:line="240" w:lineRule="auto"/>
              <w:jc w:val="center"/>
              <w:rPr/>
            </w:pPr>
            <w:hyperlink r:id="rId15">
              <w:r w:rsidDel="00000000" w:rsidR="00000000" w:rsidRPr="00000000">
                <w:rPr>
                  <w:color w:val="1155cc"/>
                  <w:u w:val="single"/>
                </w:rPr>
                <w:drawing>
                  <wp:inline distB="114300" distT="114300" distL="114300" distR="114300">
                    <wp:extent cx="260106" cy="190500"/>
                    <wp:effectExtent b="0" l="0" r="0" t="0"/>
                    <wp:docPr id="1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60106"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14">
            <w:pPr>
              <w:spacing w:line="240" w:lineRule="auto"/>
              <w:rPr/>
            </w:pPr>
            <w:r w:rsidDel="00000000" w:rsidR="00000000" w:rsidRPr="00000000">
              <w:rPr>
                <w:rtl w:val="0"/>
              </w:rPr>
              <w:t xml:space="preserve">talk about past trips, or some specific experience that you had,</w:t>
            </w:r>
          </w:p>
        </w:tc>
      </w:tr>
      <w:tr>
        <w:trPr>
          <w:cantSplit w:val="0"/>
          <w:tblHeader w:val="0"/>
        </w:trPr>
        <w:tc>
          <w:tcPr>
            <w:tcBorders>
              <w:top w:color="000000" w:space="0" w:sz="0" w:val="nil"/>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line="240" w:lineRule="auto"/>
              <w:jc w:val="center"/>
              <w:rPr/>
            </w:pPr>
            <w:hyperlink r:id="rId16">
              <w:r w:rsidDel="00000000" w:rsidR="00000000" w:rsidRPr="00000000">
                <w:rPr>
                  <w:color w:val="1155cc"/>
                  <w:u w:val="single"/>
                </w:rPr>
                <w:drawing>
                  <wp:inline distB="114300" distT="114300" distL="114300" distR="114300">
                    <wp:extent cx="260106" cy="190500"/>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60106"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16">
            <w:pPr>
              <w:spacing w:line="240" w:lineRule="auto"/>
              <w:rPr/>
            </w:pPr>
            <w:r w:rsidDel="00000000" w:rsidR="00000000" w:rsidRPr="00000000">
              <w:rPr>
                <w:rtl w:val="0"/>
              </w:rPr>
              <w:t xml:space="preserve">finish the dialogue with an invitation to do something </w:t>
            </w:r>
            <w:r w:rsidDel="00000000" w:rsidR="00000000" w:rsidRPr="00000000">
              <w:rPr>
                <w:rtl w:val="0"/>
              </w:rPr>
              <w:t xml:space="preserve">together</w:t>
            </w:r>
            <w:r w:rsidDel="00000000" w:rsidR="00000000" w:rsidRPr="00000000">
              <w:rPr>
                <w:rtl w:val="0"/>
              </w:rPr>
              <w:t xml:space="preserve"> like see a movie or go to a cafe (based on the information that you collect during the dialogue).</w:t>
            </w:r>
          </w:p>
        </w:tc>
      </w:tr>
    </w:tbl>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Your instructor will visually set the stage for you as well. For example, your instructor might give you, or share a picture on the screen, of an apartment/living room that will play the role of the place in which you are currently staying. You will be expected to react on the given setting and provide an opinion and/or ask appropriate questions.  Finish your dialogue with an invitation to do something together. The invitation should reflect your mutual interest(s). </w:t>
      </w:r>
    </w:p>
    <w:p w:rsidR="00000000" w:rsidDel="00000000" w:rsidP="00000000" w:rsidRDefault="00000000" w:rsidRPr="00000000" w14:paraId="00000019">
      <w:pPr>
        <w:pStyle w:val="Heading1"/>
        <w:rPr/>
      </w:pPr>
      <w:bookmarkStart w:colFirst="0" w:colLast="0" w:name="_yr6ul6358eem" w:id="4"/>
      <w:bookmarkEnd w:id="4"/>
      <w:r w:rsidDel="00000000" w:rsidR="00000000" w:rsidRPr="00000000">
        <w:rPr>
          <w:color w:val="f4d956"/>
          <w:rtl w:val="0"/>
        </w:rPr>
        <w:t xml:space="preserve">|</w:t>
      </w:r>
      <w:r w:rsidDel="00000000" w:rsidR="00000000" w:rsidRPr="00000000">
        <w:rPr>
          <w:rtl w:val="0"/>
        </w:rPr>
        <w:t xml:space="preserve"> In-class assignment</w:t>
      </w:r>
    </w:p>
    <w:p w:rsidR="00000000" w:rsidDel="00000000" w:rsidP="00000000" w:rsidRDefault="00000000" w:rsidRPr="00000000" w14:paraId="0000001A">
      <w:pPr>
        <w:rPr/>
      </w:pPr>
      <w:r w:rsidDel="00000000" w:rsidR="00000000" w:rsidRPr="00000000">
        <w:rPr>
          <w:rtl w:val="0"/>
        </w:rPr>
        <w:t xml:space="preserve">Listen to each of your classmates performing their dialogues. Take notes about their cultural performance in the table below. Your homework assignment will be to write a reflection on the cultural components that you noticed in each of your peers’ dialogues. When your classmate writes a response to your own performance, you will need to provide them with a follow-up and comment on their reflection. </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pPr>
            <w:hyperlink r:id="rId17">
              <w:r w:rsidDel="00000000" w:rsidR="00000000" w:rsidRPr="00000000">
                <w:rPr>
                  <w:color w:val="1155cc"/>
                  <w:u w:val="single"/>
                </w:rPr>
                <w:drawing>
                  <wp:inline distB="114300" distT="114300" distL="114300" distR="114300">
                    <wp:extent cx="2838450" cy="1902479"/>
                    <wp:effectExtent b="0" l="0" r="0" t="0"/>
                    <wp:docPr id="3" name="image6.png"/>
                    <a:graphic>
                      <a:graphicData uri="http://schemas.openxmlformats.org/drawingml/2006/picture">
                        <pic:pic>
                          <pic:nvPicPr>
                            <pic:cNvPr id="0" name="image6.png"/>
                            <pic:cNvPicPr preferRelativeResize="0"/>
                          </pic:nvPicPr>
                          <pic:blipFill>
                            <a:blip r:embed="rId18"/>
                            <a:srcRect b="3694" l="0" r="0" t="7024"/>
                            <a:stretch>
                              <a:fillRect/>
                            </a:stretch>
                          </pic:blipFill>
                          <pic:spPr>
                            <a:xfrm>
                              <a:off x="0" y="0"/>
                              <a:ext cx="2838450" cy="1902479"/>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pPr>
            <w:hyperlink r:id="rId19">
              <w:r w:rsidDel="00000000" w:rsidR="00000000" w:rsidRPr="00000000">
                <w:rPr>
                  <w:color w:val="1155cc"/>
                  <w:u w:val="single"/>
                </w:rPr>
                <w:drawing>
                  <wp:inline distB="114300" distT="114300" distL="114300" distR="114300">
                    <wp:extent cx="2838450" cy="1892300"/>
                    <wp:effectExtent b="0" l="0" r="0" t="0"/>
                    <wp:docPr id="10"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As a person who is evaluating your peers’ performance, reflect on the following components: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F">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rPr/>
            </w:pPr>
            <w:r w:rsidDel="00000000" w:rsidR="00000000" w:rsidRPr="00000000">
              <w:rPr>
                <w:rtl w:val="0"/>
              </w:rPr>
              <w:t xml:space="preserve">Evaluate how successful they were in navigating the conversation in a culturally appropriate way.</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3">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tl w:val="0"/>
              </w:rPr>
              <w:t xml:space="preserve">Did they recognize and-or use expressions that present a figurative meaning?</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7">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rPr/>
            </w:pPr>
            <w:r w:rsidDel="00000000" w:rsidR="00000000" w:rsidRPr="00000000">
              <w:rPr>
                <w:rtl w:val="0"/>
              </w:rPr>
              <w:t xml:space="preserve">Were they able to recognize, understand, and react to non-verbal cues in dialogues with the instructor?</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B">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t xml:space="preserve">What else could they have done in performing real-life situational discourse?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t xml:space="preserve">-</w:t>
            </w:r>
          </w:p>
        </w:tc>
      </w:tr>
    </w:tbl>
    <w:p w:rsidR="00000000" w:rsidDel="00000000" w:rsidP="00000000" w:rsidRDefault="00000000" w:rsidRPr="00000000" w14:paraId="0000002F">
      <w:pPr>
        <w:pStyle w:val="Heading1"/>
        <w:rPr/>
      </w:pPr>
      <w:bookmarkStart w:colFirst="0" w:colLast="0" w:name="_98capucbt95f" w:id="5"/>
      <w:bookmarkEnd w:id="5"/>
      <w:r w:rsidDel="00000000" w:rsidR="00000000" w:rsidRPr="00000000">
        <w:rPr>
          <w:color w:val="f4d956"/>
          <w:rtl w:val="0"/>
        </w:rPr>
        <w:t xml:space="preserve">|</w:t>
      </w:r>
      <w:r w:rsidDel="00000000" w:rsidR="00000000" w:rsidRPr="00000000">
        <w:rPr>
          <w:rtl w:val="0"/>
        </w:rPr>
        <w:t xml:space="preserve"> Post-class assignment</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pPr>
            <w:hyperlink r:id="rId21">
              <w:r w:rsidDel="00000000" w:rsidR="00000000" w:rsidRPr="00000000">
                <w:rPr>
                  <w:color w:val="1155cc"/>
                  <w:u w:val="single"/>
                </w:rPr>
                <w:drawing>
                  <wp:inline distB="114300" distT="114300" distL="114300" distR="114300">
                    <wp:extent cx="2838450" cy="1892300"/>
                    <wp:effectExtent b="0" l="0" r="0" t="0"/>
                    <wp:docPr id="11"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pPr>
            <w:hyperlink r:id="rId23">
              <w:r w:rsidDel="00000000" w:rsidR="00000000" w:rsidRPr="00000000">
                <w:rPr>
                  <w:color w:val="1155cc"/>
                  <w:u w:val="single"/>
                </w:rPr>
                <w:drawing>
                  <wp:inline distB="114300" distT="114300" distL="114300" distR="114300">
                    <wp:extent cx="2838450" cy="1897968"/>
                    <wp:effectExtent b="0" l="0" r="0" t="0"/>
                    <wp:docPr id="13" name="image8.png"/>
                    <a:graphic>
                      <a:graphicData uri="http://schemas.openxmlformats.org/drawingml/2006/picture">
                        <pic:pic>
                          <pic:nvPicPr>
                            <pic:cNvPr id="0" name="image8.png"/>
                            <pic:cNvPicPr preferRelativeResize="0"/>
                          </pic:nvPicPr>
                          <pic:blipFill>
                            <a:blip r:embed="rId24"/>
                            <a:srcRect b="17935" l="0" r="0" t="15558"/>
                            <a:stretch>
                              <a:fillRect/>
                            </a:stretch>
                          </pic:blipFill>
                          <pic:spPr>
                            <a:xfrm>
                              <a:off x="0" y="0"/>
                              <a:ext cx="2838450" cy="1897968"/>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Submit your notes from the class session on your peers’ performance. As a person who is reading responses from your peers, be sure to include in your comment:</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0"/>
        <w:gridCol w:w="8700"/>
        <w:tblGridChange w:id="0">
          <w:tblGrid>
            <w:gridCol w:w="660"/>
            <w:gridCol w:w="8700"/>
          </w:tblGrid>
        </w:tblGridChange>
      </w:tblGrid>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pPr>
            <w:r w:rsidDel="00000000" w:rsidR="00000000" w:rsidRPr="00000000">
              <w:rPr>
                <w:rtl w:val="0"/>
              </w:rPr>
              <w:t xml:space="preserve">1</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pPr>
            <w:r w:rsidDel="00000000" w:rsidR="00000000" w:rsidRPr="00000000">
              <w:rPr>
                <w:rtl w:val="0"/>
              </w:rPr>
              <w:t xml:space="preserve">Do you agree with them? If yes/no – why?</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6">
            <w:pPr>
              <w:spacing w:line="240" w:lineRule="auto"/>
              <w:rPr/>
            </w:pPr>
            <w:r w:rsidDel="00000000" w:rsidR="00000000" w:rsidRPr="00000000">
              <w:rPr>
                <w:rtl w:val="0"/>
              </w:rPr>
              <w:t xml:space="preserve">2</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pPr>
            <w:r w:rsidDel="00000000" w:rsidR="00000000" w:rsidRPr="00000000">
              <w:rPr>
                <w:rtl w:val="0"/>
              </w:rPr>
              <w:t xml:space="preserve">What will you do to improve (if needed) your future dialogues?</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spacing w:line="240" w:lineRule="auto"/>
              <w:rPr/>
            </w:pPr>
            <w:r w:rsidDel="00000000" w:rsidR="00000000" w:rsidRPr="00000000">
              <w:rPr>
                <w:rtl w:val="0"/>
              </w:rPr>
              <w:t xml:space="preserve">3</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pPr>
            <w:r w:rsidDel="00000000" w:rsidR="00000000" w:rsidRPr="00000000">
              <w:rPr>
                <w:rtl w:val="0"/>
              </w:rPr>
              <w:t xml:space="preserve">Any other comments?</w:t>
            </w:r>
          </w:p>
        </w:tc>
      </w:tr>
    </w:tbl>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Submit this assignment also online.</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Images used in this document are from </w:t>
      </w:r>
      <w:hyperlink r:id="rId25">
        <w:r w:rsidDel="00000000" w:rsidR="00000000" w:rsidRPr="00000000">
          <w:rPr>
            <w:color w:val="1155cc"/>
            <w:u w:val="single"/>
            <w:rtl w:val="0"/>
          </w:rPr>
          <w:t xml:space="preserve">these sources</w:t>
        </w:r>
      </w:hyperlink>
      <w:r w:rsidDel="00000000" w:rsidR="00000000" w:rsidRPr="00000000">
        <w:rPr>
          <w:rtl w:val="0"/>
        </w:rPr>
        <w:t xml:space="preserve">. </w:t>
      </w:r>
      <w:r w:rsidDel="00000000" w:rsidR="00000000" w:rsidRPr="00000000">
        <w:rPr>
          <w:rtl w:val="0"/>
        </w:rPr>
      </w:r>
    </w:p>
    <w:sectPr>
      <w:headerReference r:id="rId26" w:type="default"/>
      <w:footerReference r:id="rId2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rPr/>
    </w:pPr>
    <w:r w:rsidDel="00000000" w:rsidR="00000000" w:rsidRPr="00000000">
      <w:rPr/>
      <w:drawing>
        <wp:inline distB="114300" distT="114300" distL="114300" distR="114300">
          <wp:extent cx="941832" cy="329641"/>
          <wp:effectExtent b="0" l="0" r="0" t="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5" name="image9.png"/>
          <a:graphic>
            <a:graphicData uri="http://schemas.openxmlformats.org/drawingml/2006/picture">
              <pic:pic>
                <pic:nvPicPr>
                  <pic:cNvPr id="0" name="image9.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jc w:val="right"/>
      <w:rPr>
        <w:b w:val="1"/>
        <w:sz w:val="24"/>
        <w:szCs w:val="24"/>
      </w:rPr>
    </w:pPr>
    <w:r w:rsidDel="00000000" w:rsidR="00000000" w:rsidRPr="00000000">
      <w:rPr>
        <w:b w:val="1"/>
        <w:sz w:val="28"/>
        <w:szCs w:val="28"/>
        <w:rtl w:val="0"/>
      </w:rPr>
      <w:t xml:space="preserve">4 |</w:t>
    </w:r>
    <w:r w:rsidDel="00000000" w:rsidR="00000000" w:rsidRPr="00000000">
      <w:rPr>
        <w:b w:val="1"/>
        <w:sz w:val="24"/>
        <w:szCs w:val="24"/>
        <w:rtl w:val="0"/>
      </w:rPr>
      <w:t xml:space="preserve"> Modul 3: Rad na satu</w:t>
    </w:r>
  </w:p>
  <w:p w:rsidR="00000000" w:rsidDel="00000000" w:rsidP="00000000" w:rsidRDefault="00000000" w:rsidRPr="00000000" w14:paraId="0000003F">
    <w:pPr>
      <w:jc w:val="right"/>
      <w:rPr>
        <w:i w:val="1"/>
        <w:sz w:val="24"/>
        <w:szCs w:val="24"/>
      </w:rPr>
    </w:pPr>
    <w:r w:rsidDel="00000000" w:rsidR="00000000" w:rsidRPr="00000000">
      <w:rPr>
        <w:i w:val="1"/>
        <w:sz w:val="24"/>
        <w:szCs w:val="24"/>
        <w:rtl w:val="0"/>
      </w:rPr>
      <w:t xml:space="preserve">Ponavljanje je majka znanja</w:t>
    </w:r>
  </w:p>
  <w:p w:rsidR="00000000" w:rsidDel="00000000" w:rsidP="00000000" w:rsidRDefault="00000000" w:rsidRPr="00000000" w14:paraId="0000004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3.png"/><Relationship Id="rId21" Type="http://schemas.openxmlformats.org/officeDocument/2006/relationships/hyperlink" Target="https://pixabay.com/illustrations/email-mail-communication-message-8912592/" TargetMode="External"/><Relationship Id="rId24" Type="http://schemas.openxmlformats.org/officeDocument/2006/relationships/image" Target="media/image8.png"/><Relationship Id="rId23" Type="http://schemas.openxmlformats.org/officeDocument/2006/relationships/hyperlink" Target="https://pixabay.com/vectors/chat-network-social-discussion-500069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eader" Target="header1.xml"/><Relationship Id="rId25" Type="http://schemas.openxmlformats.org/officeDocument/2006/relationships/hyperlink" Target="https://docs.google.com/document/d/1SHfWYZI3ygiTf_BX5mVpr31wTCFhd1r4lMwkvm5Cmyg/edit#heading=h.ktkus0ccq3de"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pixabay.com/illustrations/man-writing-taking-notes-cartoon-6631394/" TargetMode="External"/><Relationship Id="rId7" Type="http://schemas.openxmlformats.org/officeDocument/2006/relationships/image" Target="media/image7.png"/><Relationship Id="rId8" Type="http://schemas.openxmlformats.org/officeDocument/2006/relationships/hyperlink" Target="https://pixabay.com/illustrations/chart-graph-statistics-data-8907299/" TargetMode="External"/><Relationship Id="rId11" Type="http://schemas.openxmlformats.org/officeDocument/2006/relationships/image" Target="media/image4.png"/><Relationship Id="rId10" Type="http://schemas.openxmlformats.org/officeDocument/2006/relationships/hyperlink" Target="https://pixabay.com/vectors/arrow-green-glossy-right-forward-145761/" TargetMode="External"/><Relationship Id="rId13" Type="http://schemas.openxmlformats.org/officeDocument/2006/relationships/hyperlink" Target="https://pixabay.com/vectors/arrow-green-glossy-right-forward-145761/" TargetMode="External"/><Relationship Id="rId12" Type="http://schemas.openxmlformats.org/officeDocument/2006/relationships/hyperlink" Target="https://pixabay.com/vectors/arrow-green-glossy-right-forward-145761/" TargetMode="External"/><Relationship Id="rId15" Type="http://schemas.openxmlformats.org/officeDocument/2006/relationships/hyperlink" Target="https://pixabay.com/vectors/arrow-green-glossy-right-forward-145761/" TargetMode="External"/><Relationship Id="rId14" Type="http://schemas.openxmlformats.org/officeDocument/2006/relationships/hyperlink" Target="https://pixabay.com/vectors/arrow-green-glossy-right-forward-145761/" TargetMode="External"/><Relationship Id="rId17" Type="http://schemas.openxmlformats.org/officeDocument/2006/relationships/hyperlink" Target="https://pixabay.com/illustrations/technology-conversation-talking-8653263/" TargetMode="External"/><Relationship Id="rId16" Type="http://schemas.openxmlformats.org/officeDocument/2006/relationships/hyperlink" Target="https://pixabay.com/vectors/arrow-green-glossy-right-forward-145761/" TargetMode="External"/><Relationship Id="rId19" Type="http://schemas.openxmlformats.org/officeDocument/2006/relationships/hyperlink" Target="https://pixabay.com/illustrations/webcam-e-learning-computer-learn-7109621/" TargetMode="External"/><Relationship Id="rId18"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