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ajscx2nhkw3z" w:id="0"/>
      <w:bookmarkEnd w:id="0"/>
      <w:r w:rsidDel="00000000" w:rsidR="00000000" w:rsidRPr="00000000">
        <w:rPr>
          <w:rtl w:val="0"/>
        </w:rPr>
        <w:t xml:space="preserve">7 </w:t>
      </w:r>
      <w:r w:rsidDel="00000000" w:rsidR="00000000" w:rsidRPr="00000000">
        <w:rPr>
          <w:color w:val="16a85c"/>
          <w:rtl w:val="0"/>
        </w:rPr>
        <w:t xml:space="preserve">|</w:t>
      </w:r>
      <w:r w:rsidDel="00000000" w:rsidR="00000000" w:rsidRPr="00000000">
        <w:rPr>
          <w:rtl w:val="0"/>
        </w:rPr>
        <w:t xml:space="preserve"> 1 </w:t>
      </w:r>
      <w:r w:rsidDel="00000000" w:rsidR="00000000" w:rsidRPr="00000000">
        <w:rPr>
          <w:color w:val="16a85c"/>
          <w:rtl w:val="0"/>
        </w:rPr>
        <w:t xml:space="preserve">|</w:t>
      </w:r>
      <w:r w:rsidDel="00000000" w:rsidR="00000000" w:rsidRPr="00000000">
        <w:rPr>
          <w:rtl w:val="0"/>
        </w:rPr>
        <w:t xml:space="preserve"> Lekcija 1: Moje putovanje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mfdt5wsa2j1c" w:id="1"/>
      <w:bookmarkEnd w:id="1"/>
      <w:r w:rsidDel="00000000" w:rsidR="00000000" w:rsidRPr="00000000">
        <w:rPr>
          <w:color w:val="16a85c"/>
          <w:rtl w:val="0"/>
        </w:rPr>
        <w:t xml:space="preserve">|</w:t>
      </w:r>
      <w:r w:rsidDel="00000000" w:rsidR="00000000" w:rsidRPr="00000000">
        <w:rPr>
          <w:rtl w:val="0"/>
        </w:rPr>
        <w:t xml:space="preserve"> Months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[h5p id="766"]</w:t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4qe7oapf9a1y" w:id="2"/>
      <w:bookmarkEnd w:id="2"/>
      <w:r w:rsidDel="00000000" w:rsidR="00000000" w:rsidRPr="00000000">
        <w:rPr>
          <w:color w:val="16a85c"/>
          <w:rtl w:val="0"/>
        </w:rPr>
        <w:t xml:space="preserve">|</w:t>
      </w:r>
      <w:r w:rsidDel="00000000" w:rsidR="00000000" w:rsidRPr="00000000">
        <w:rPr>
          <w:rtl w:val="0"/>
        </w:rPr>
        <w:t xml:space="preserve"> Verbs in –ovati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Look at the verb and choose the corresponding </w:t>
      </w:r>
      <w:r w:rsidDel="00000000" w:rsidR="00000000" w:rsidRPr="00000000">
        <w:rPr>
          <w:rtl w:val="0"/>
        </w:rPr>
        <w:t xml:space="preserve">picture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[h5p id="767"]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Complete the sentence. Visual elements will help you determine which verb you need to use. The focus in this task is on the four new verbs you learned today.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[h5p id="768"]</w:t>
      </w:r>
    </w:p>
    <w:p w:rsidR="00000000" w:rsidDel="00000000" w:rsidP="00000000" w:rsidRDefault="00000000" w:rsidRPr="00000000" w14:paraId="00000009">
      <w:pPr>
        <w:pStyle w:val="Heading1"/>
        <w:spacing w:line="240" w:lineRule="auto"/>
        <w:rPr>
          <w:color w:val="16a85c"/>
        </w:rPr>
      </w:pPr>
      <w:bookmarkStart w:colFirst="0" w:colLast="0" w:name="_russw3bxofba" w:id="3"/>
      <w:bookmarkEnd w:id="3"/>
      <w:r w:rsidDel="00000000" w:rsidR="00000000" w:rsidRPr="00000000">
        <w:rPr>
          <w:color w:val="16a85c"/>
          <w:rtl w:val="0"/>
        </w:rPr>
        <w:t xml:space="preserve">7.1 Zadatak 1. Mjeseci u godini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Listen to the following months in the Croatian form and choose the equivalent on the right.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[h5p id="769"] </w:t>
      </w:r>
    </w:p>
    <w:p w:rsidR="00000000" w:rsidDel="00000000" w:rsidP="00000000" w:rsidRDefault="00000000" w:rsidRPr="00000000" w14:paraId="0000000C">
      <w:pPr>
        <w:pStyle w:val="Heading1"/>
        <w:rPr>
          <w:color w:val="16a85c"/>
        </w:rPr>
      </w:pPr>
      <w:bookmarkStart w:colFirst="0" w:colLast="0" w:name="_agoq1qla17m" w:id="4"/>
      <w:bookmarkEnd w:id="4"/>
      <w:r w:rsidDel="00000000" w:rsidR="00000000" w:rsidRPr="00000000">
        <w:rPr>
          <w:color w:val="16a85c"/>
          <w:rtl w:val="0"/>
        </w:rPr>
        <w:t xml:space="preserve">7.1 Zadatak 2. Godišnja doba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Listen to the time expression with months and indicate the appropriate season.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[h5p id="771"]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Listen to the above months again and choose the correct statement.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[h5p id="770"]</w:t>
      </w:r>
    </w:p>
    <w:p w:rsidR="00000000" w:rsidDel="00000000" w:rsidP="00000000" w:rsidRDefault="00000000" w:rsidRPr="00000000" w14:paraId="00000011">
      <w:pPr>
        <w:pStyle w:val="Heading1"/>
        <w:rPr>
          <w:color w:val="16a85c"/>
        </w:rPr>
      </w:pPr>
      <w:bookmarkStart w:colFirst="0" w:colLast="0" w:name="_xg62ezww0gfr" w:id="5"/>
      <w:bookmarkEnd w:id="5"/>
      <w:r w:rsidDel="00000000" w:rsidR="00000000" w:rsidRPr="00000000">
        <w:rPr>
          <w:color w:val="16a85c"/>
          <w:rtl w:val="0"/>
        </w:rPr>
        <w:t xml:space="preserve">7.1 Zadatak 3. Godišnja doba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Listen to the time expression with months and choose the appropriate </w:t>
      </w:r>
      <w:r w:rsidDel="00000000" w:rsidR="00000000" w:rsidRPr="00000000">
        <w:rPr>
          <w:rtl w:val="0"/>
        </w:rPr>
        <w:t xml:space="preserve">season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[h5p id="772"]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rPr>
          <w:color w:val="16a85c"/>
        </w:rPr>
      </w:pPr>
      <w:bookmarkStart w:colFirst="0" w:colLast="0" w:name="_4umqxxj1k07c" w:id="6"/>
      <w:bookmarkEnd w:id="6"/>
      <w:r w:rsidDel="00000000" w:rsidR="00000000" w:rsidRPr="00000000">
        <w:rPr>
          <w:color w:val="16a85c"/>
          <w:rtl w:val="0"/>
        </w:rPr>
        <w:t xml:space="preserve">7.1 Zadatak 4. Mjeseci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Listen to the months again and choose the correct </w:t>
      </w:r>
      <w:r w:rsidDel="00000000" w:rsidR="00000000" w:rsidRPr="00000000">
        <w:rPr>
          <w:rtl w:val="0"/>
        </w:rPr>
        <w:t xml:space="preserve">statement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[h5p id="774"]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[h5p id="773"]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Images used in this document are from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  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right"/>
      <w:rPr>
        <w:b w:val="1"/>
        <w:sz w:val="24"/>
        <w:szCs w:val="24"/>
      </w:rPr>
    </w:pPr>
    <w:r w:rsidDel="00000000" w:rsidR="00000000" w:rsidRPr="00000000">
      <w:rPr>
        <w:b w:val="1"/>
        <w:sz w:val="28"/>
        <w:szCs w:val="28"/>
        <w:rtl w:val="0"/>
      </w:rPr>
      <w:t xml:space="preserve">7 |</w:t>
    </w:r>
    <w:r w:rsidDel="00000000" w:rsidR="00000000" w:rsidRPr="00000000">
      <w:rPr>
        <w:b w:val="1"/>
        <w:sz w:val="24"/>
        <w:szCs w:val="24"/>
        <w:rtl w:val="0"/>
      </w:rPr>
      <w:t xml:space="preserve"> Modul 1: Vokabular</w:t>
    </w:r>
  </w:p>
  <w:p w:rsidR="00000000" w:rsidDel="00000000" w:rsidP="00000000" w:rsidRDefault="00000000" w:rsidRPr="00000000" w14:paraId="0000001B">
    <w:pPr>
      <w:jc w:val="right"/>
      <w:rPr>
        <w:i w:val="1"/>
        <w:sz w:val="24"/>
        <w:szCs w:val="24"/>
      </w:rPr>
    </w:pPr>
    <w:r w:rsidDel="00000000" w:rsidR="00000000" w:rsidRPr="00000000">
      <w:rPr>
        <w:i w:val="1"/>
        <w:sz w:val="24"/>
        <w:szCs w:val="24"/>
        <w:rtl w:val="0"/>
      </w:rPr>
      <w:t xml:space="preserve">Svakog gosta tri dana dosta</w:t>
    </w:r>
  </w:p>
  <w:p w:rsidR="00000000" w:rsidDel="00000000" w:rsidP="00000000" w:rsidRDefault="00000000" w:rsidRPr="00000000" w14:paraId="0000001C">
    <w:pPr>
      <w:jc w:val="right"/>
      <w:rPr>
        <w:i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0rguM30p1MhYFE0PG--4djQg-SVF8pZafTZnAs81PP4/edit#heading=h.sunyral40mto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