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ikvnonuiowl5" w:id="0"/>
      <w:bookmarkEnd w:id="0"/>
      <w:r w:rsidDel="00000000" w:rsidR="00000000" w:rsidRPr="00000000">
        <w:rPr>
          <w:rtl w:val="0"/>
        </w:rPr>
        <w:t xml:space="preserve">6.8 - things you liked - </w:t>
      </w:r>
      <w:r w:rsidDel="00000000" w:rsidR="00000000" w:rsidRPr="00000000">
        <w:rPr>
          <w:i w:val="1"/>
          <w:rtl w:val="0"/>
        </w:rPr>
        <w:t xml:space="preserve">líbit se</w:t>
      </w:r>
      <w:r w:rsidDel="00000000" w:rsidR="00000000" w:rsidRPr="00000000">
        <w:rPr>
          <w:rtl w:val="0"/>
        </w:rPr>
        <w:t xml:space="preserve"> in the past tense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The verb </w:t>
      </w:r>
      <w:r w:rsidDel="00000000" w:rsidR="00000000" w:rsidRPr="00000000">
        <w:rPr>
          <w:i w:val="1"/>
          <w:rtl w:val="0"/>
        </w:rPr>
        <w:t xml:space="preserve">líbit se</w:t>
      </w:r>
      <w:r w:rsidDel="00000000" w:rsidR="00000000" w:rsidRPr="00000000">
        <w:rPr>
          <w:rtl w:val="0"/>
        </w:rPr>
        <w:t xml:space="preserve"> forms its past tense like other verbs, i.e. 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1605"/>
        <w:gridCol w:w="1605"/>
        <w:gridCol w:w="1605"/>
        <w:tblGridChange w:id="0">
          <w:tblGrid>
            <w:gridCol w:w="1605"/>
            <w:gridCol w:w="1605"/>
            <w:gridCol w:w="1605"/>
            <w:gridCol w:w="160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singular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tcBorders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líbil se</w:t>
            </w:r>
          </w:p>
        </w:tc>
        <w:tc>
          <w:tcPr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líbili se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>
            <w:tcBorders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líbila se</w:t>
            </w:r>
          </w:p>
        </w:tc>
        <w:tc>
          <w:tcPr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 and f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líbily se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</w:t>
            </w:r>
          </w:p>
        </w:tc>
        <w:tc>
          <w:tcPr>
            <w:tcBorders>
              <w:righ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líbilo se</w:t>
            </w:r>
          </w:p>
        </w:tc>
        <w:tc>
          <w:tcPr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líbila se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The thing you have to remember is that the thing you like is the subject of your sentence. See the examples below: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hyperlink r:id="rId6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211455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1024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145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Tahle kniha se mi moc líbila.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hyperlink r:id="rId8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21209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9"/>
                            <a:srcRect b="0" l="0" r="10153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20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Hodně se nám líbil ten film.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color w:val="222222"/>
          <w:sz w:val="22"/>
          <w:szCs w:val="22"/>
          <w:highlight w:val="white"/>
          <w:rtl w:val="0"/>
        </w:rPr>
        <w:t xml:space="preserve">Images used in this document come from </w:t>
      </w:r>
      <w:hyperlink r:id="rId10">
        <w:r w:rsidDel="00000000" w:rsidR="00000000" w:rsidRPr="00000000">
          <w:rPr>
            <w:color w:val="1155cc"/>
            <w:sz w:val="22"/>
            <w:szCs w:val="22"/>
            <w:highlight w:val="white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ocs.google.com/document/d/1zu04ewEVSZyzgeJP4UruSCuuT6cwPM-ukabQuZH2Y_I/edit#heading=h.gddt2emhp4j8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pixabay.com/photos/book-old-book-old-closed-hands-791884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commons.wikimedia.org/wiki/File:Brno,_Minsk%C3%A1_19,_Kino_Lucerna_(7042)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