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j6zcoelpctz8" w:id="0"/>
      <w:bookmarkEnd w:id="0"/>
      <w:r w:rsidDel="00000000" w:rsidR="00000000" w:rsidRPr="00000000">
        <w:rPr>
          <w:rtl w:val="0"/>
        </w:rPr>
        <w:t xml:space="preserve">5 </w:t>
      </w:r>
      <w:r w:rsidDel="00000000" w:rsidR="00000000" w:rsidRPr="00000000">
        <w:rPr>
          <w:color w:val="fa5a22"/>
          <w:rtl w:val="0"/>
        </w:rPr>
        <w:t xml:space="preserve">|</w:t>
      </w:r>
      <w:r w:rsidDel="00000000" w:rsidR="00000000" w:rsidRPr="00000000">
        <w:rPr>
          <w:rtl w:val="0"/>
        </w:rPr>
        <w:t xml:space="preserve"> 1 </w:t>
      </w:r>
      <w:r w:rsidDel="00000000" w:rsidR="00000000" w:rsidRPr="00000000">
        <w:rPr>
          <w:color w:val="fa5a22"/>
          <w:rtl w:val="0"/>
        </w:rPr>
        <w:t xml:space="preserve">|</w:t>
      </w:r>
      <w:r w:rsidDel="00000000" w:rsidR="00000000" w:rsidRPr="00000000">
        <w:rPr>
          <w:rtl w:val="0"/>
        </w:rPr>
        <w:t xml:space="preserve"> Lekcija 2: Blagdani u mojoj zemlji</w:t>
      </w:r>
    </w:p>
    <w:p w:rsidR="00000000" w:rsidDel="00000000" w:rsidP="00000000" w:rsidRDefault="00000000" w:rsidRPr="00000000" w14:paraId="00000002">
      <w:pPr>
        <w:pStyle w:val="Heading1"/>
        <w:spacing w:line="240" w:lineRule="auto"/>
        <w:rPr>
          <w:color w:val="fa5a22"/>
        </w:rPr>
      </w:pPr>
      <w:bookmarkStart w:colFirst="0" w:colLast="0" w:name="_b0chkovzovdi" w:id="1"/>
      <w:bookmarkEnd w:id="1"/>
      <w:r w:rsidDel="00000000" w:rsidR="00000000" w:rsidRPr="00000000">
        <w:rPr>
          <w:color w:val="fa5a22"/>
          <w:rtl w:val="0"/>
        </w:rPr>
        <w:t xml:space="preserve">5.1 Zadatak 6. Blagdani i praznici</w:t>
      </w:r>
    </w:p>
    <w:p w:rsidR="00000000" w:rsidDel="00000000" w:rsidP="00000000" w:rsidRDefault="00000000" w:rsidRPr="00000000" w14:paraId="00000003">
      <w:pPr>
        <w:rPr/>
      </w:pPr>
      <w:r w:rsidDel="00000000" w:rsidR="00000000" w:rsidRPr="00000000">
        <w:rPr>
          <w:rtl w:val="0"/>
        </w:rPr>
        <w:t xml:space="preserve">Answer the following questions.</w:t>
      </w:r>
    </w:p>
    <w:p w:rsidR="00000000" w:rsidDel="00000000" w:rsidP="00000000" w:rsidRDefault="00000000" w:rsidRPr="00000000" w14:paraId="00000004">
      <w:pPr>
        <w:pStyle w:val="Heading2"/>
        <w:spacing w:line="240" w:lineRule="auto"/>
        <w:rPr/>
      </w:pPr>
      <w:bookmarkStart w:colFirst="0" w:colLast="0" w:name="_ehfq1qeu75o9" w:id="2"/>
      <w:bookmarkEnd w:id="2"/>
      <w:r w:rsidDel="00000000" w:rsidR="00000000" w:rsidRPr="00000000">
        <w:rPr>
          <w:color w:val="fa5a22"/>
          <w:rtl w:val="0"/>
        </w:rPr>
        <w:t xml:space="preserve">|</w:t>
      </w:r>
      <w:r w:rsidDel="00000000" w:rsidR="00000000" w:rsidRPr="00000000">
        <w:rPr>
          <w:rtl w:val="0"/>
        </w:rPr>
        <w:t xml:space="preserve"> Pitanja</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tl w:val="0"/>
              </w:rPr>
              <w:t xml:space="preserve">Koji se blagdani i praznici slave u tvojoj zemlji. Kada se slave?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t xml:space="preserve">-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Što obično ljudi u tvojoj zemlji rade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numPr>
                <w:ilvl w:val="0"/>
                <w:numId w:val="1"/>
              </w:numPr>
              <w:spacing w:line="240" w:lineRule="auto"/>
              <w:ind w:left="720" w:hanging="360"/>
            </w:pPr>
            <w:r w:rsidDel="00000000" w:rsidR="00000000" w:rsidRPr="00000000">
              <w:rPr>
                <w:rtl w:val="0"/>
              </w:rPr>
              <w:t xml:space="preserve">za Novu godinu?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4"/>
              </w:numPr>
              <w:spacing w:line="240" w:lineRule="auto"/>
              <w:ind w:left="720" w:hanging="360"/>
            </w:pPr>
            <w:r w:rsidDel="00000000" w:rsidR="00000000" w:rsidRPr="00000000">
              <w:rPr>
                <w:rtl w:val="0"/>
              </w:rPr>
              <w:t xml:space="preserve">za Dan zahvalnosti?</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0"/>
                <w:numId w:val="2"/>
              </w:numPr>
              <w:spacing w:line="240" w:lineRule="auto"/>
              <w:ind w:left="720" w:hanging="360"/>
            </w:pPr>
            <w:r w:rsidDel="00000000" w:rsidR="00000000" w:rsidRPr="00000000">
              <w:rPr>
                <w:rtl w:val="0"/>
              </w:rPr>
              <w:t xml:space="preserve">za Noć Vještica?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3"/>
              </w:numPr>
              <w:spacing w:line="240" w:lineRule="auto"/>
              <w:ind w:left="720" w:hanging="360"/>
            </w:pPr>
            <w:r w:rsidDel="00000000" w:rsidR="00000000" w:rsidRPr="00000000">
              <w:rPr>
                <w:rtl w:val="0"/>
              </w:rPr>
              <w:t xml:space="preserve">za Dan neovisnosti?</w:t>
            </w:r>
          </w:p>
        </w:tc>
      </w:tr>
    </w:tbl>
    <w:p w:rsidR="00000000" w:rsidDel="00000000" w:rsidP="00000000" w:rsidRDefault="00000000" w:rsidRPr="00000000" w14:paraId="0000000C">
      <w:pPr>
        <w:pStyle w:val="Heading1"/>
        <w:rPr>
          <w:color w:val="fa5a22"/>
        </w:rPr>
      </w:pPr>
      <w:bookmarkStart w:colFirst="0" w:colLast="0" w:name="_tvo27aluh3xe" w:id="3"/>
      <w:bookmarkEnd w:id="3"/>
      <w:r w:rsidDel="00000000" w:rsidR="00000000" w:rsidRPr="00000000">
        <w:rPr>
          <w:color w:val="fa5a22"/>
          <w:rtl w:val="0"/>
        </w:rPr>
        <w:t xml:space="preserve">5.1 Zadatak 7. David i Emina</w:t>
      </w:r>
    </w:p>
    <w:p w:rsidR="00000000" w:rsidDel="00000000" w:rsidP="00000000" w:rsidRDefault="00000000" w:rsidRPr="00000000" w14:paraId="0000000D">
      <w:pPr>
        <w:rPr/>
      </w:pPr>
      <w:r w:rsidDel="00000000" w:rsidR="00000000" w:rsidRPr="00000000">
        <w:rPr/>
        <w:drawing>
          <wp:inline distB="114300" distT="114300" distL="114300" distR="114300">
            <wp:extent cx="5943600" cy="4203700"/>
            <wp:effectExtent b="0" l="0" r="0" t="0"/>
            <wp:docPr id="6"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w:t>
      </w:r>
      <w:r w:rsidDel="00000000" w:rsidR="00000000" w:rsidRPr="00000000">
        <w:rPr>
          <w:rtl w:val="0"/>
        </w:rPr>
        <w:t xml:space="preserve">Read</w:t>
      </w:r>
      <w:r w:rsidDel="00000000" w:rsidR="00000000" w:rsidRPr="00000000">
        <w:rPr>
          <w:rtl w:val="0"/>
        </w:rPr>
        <w:t xml:space="preserve"> the dialogue and complete the assignments. </w:t>
      </w:r>
      <w:r w:rsidDel="00000000" w:rsidR="00000000" w:rsidRPr="00000000">
        <w:rPr>
          <w:i w:val="1"/>
          <w:rtl w:val="0"/>
        </w:rPr>
        <w:t xml:space="preserve">David je student u Hrvatskoj u zimskom semestru. Njegova prijateljica Emina i on šetaju po gradu</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tbl>
      <w:tblPr>
        <w:tblStyle w:val="Table2"/>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7965"/>
        <w:tblGridChange w:id="0">
          <w:tblGrid>
            <w:gridCol w:w="1170"/>
            <w:gridCol w:w="7965"/>
          </w:tblGrid>
        </w:tblGridChange>
      </w:tblGrid>
      <w:tr>
        <w:trPr>
          <w:cantSplit w:val="0"/>
          <w:trHeight w:val="425" w:hRule="atLeast"/>
          <w:tblHeader w:val="0"/>
        </w:trPr>
        <w:tc>
          <w:tcPr>
            <w:tcBorders>
              <w:top w:color="000000" w:space="0" w:sz="0" w:val="nil"/>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David:</w:t>
            </w:r>
          </w:p>
        </w:tc>
        <w:tc>
          <w:tcPr>
            <w:tcBorders>
              <w:top w:color="000000" w:space="0" w:sz="0" w:val="nil"/>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Uskoro su zimski praznici! Jako se veselim što je uskoro Božić.</w:t>
            </w:r>
          </w:p>
        </w:tc>
      </w:tr>
      <w:tr>
        <w:trPr>
          <w:cantSplit w:val="0"/>
          <w:trHeight w:val="4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Ti slaviš Božić?</w:t>
            </w:r>
          </w:p>
        </w:tc>
      </w:tr>
      <w:tr>
        <w:trPr>
          <w:cantSplit w:val="0"/>
          <w:trHeight w:val="4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David:</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Da, moja obitelj i ja slavimo Božić. A ti?</w:t>
            </w:r>
          </w:p>
        </w:tc>
      </w:tr>
      <w:tr>
        <w:trPr>
          <w:cantSplit w:val="0"/>
          <w:trHeight w:val="650"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Ne, mi ne slavimo Božić. Moja obitelj i ja smo Bošnjaci. Bošnjaci su tradicionalno islamske vjere.</w:t>
            </w:r>
          </w:p>
        </w:tc>
      </w:tr>
      <w:tr>
        <w:trPr>
          <w:cantSplit w:val="0"/>
          <w:trHeight w:val="4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David:</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A koji se blagdani slave u Bosni i Hercegovini?</w:t>
            </w:r>
          </w:p>
        </w:tc>
      </w:tr>
      <w:tr>
        <w:trPr>
          <w:cantSplit w:val="0"/>
          <w:trHeight w:val="650"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U Bosni i Hercegovini neki ljudi slave blagdane po islamskom kalendaru, neki po gregorijanskom kalendaru, a neki po julijanskom kalendaru.</w:t>
            </w:r>
          </w:p>
        </w:tc>
      </w:tr>
      <w:tr>
        <w:trPr>
          <w:cantSplit w:val="0"/>
          <w:trHeight w:val="4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David:</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A koji su to blagdani?</w:t>
            </w:r>
          </w:p>
        </w:tc>
      </w:tr>
      <w:tr>
        <w:trPr>
          <w:cantSplit w:val="0"/>
          <w:trHeight w:val="13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Veliki islamski blagdani po lunarnom kalendaru su Ramazanski bajram i Kurban bajram. Blagdani po gregorijanskom i julijanskom kalendaru su isti, ali se slave u različito vrijeme. Na primjer, Hrvati slave Božić po gregorijanskom kalendaru u decembru (prosincu), a u Srbiji ljudi slave Božić po julijanskom kalendaru u januaru (siječnju).</w:t>
            </w:r>
          </w:p>
        </w:tc>
      </w:tr>
      <w:tr>
        <w:trPr>
          <w:cantSplit w:val="0"/>
          <w:trHeight w:val="4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David:</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A što su Ramazanski bajram i Kurban bajram?</w:t>
            </w:r>
          </w:p>
        </w:tc>
      </w:tr>
      <w:tr>
        <w:trPr>
          <w:cantSplit w:val="0"/>
          <w:trHeight w:val="87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Ramazanski bajram je praznik kada se obilježava kraj ramazana. Kurban bajram je veliki blagdan kada ljudi idu u džamiju. Na Kurban bajram djeca često dobiju novac. A koji su blagdani popularni u tvojoj porodici?</w:t>
            </w:r>
          </w:p>
        </w:tc>
      </w:tr>
      <w:tr>
        <w:trPr>
          <w:cantSplit w:val="0"/>
          <w:trHeight w:val="87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David:</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Moja obitelj i ja, mi slavimo Dan neovisnosti u srpnju (julu) i Dan zahvalnosti u studenom (novembru). Također zajedno slavimo i Božić po gregorijanskom kalendaru. To je veliki obiteljski blagdan.</w:t>
            </w:r>
          </w:p>
        </w:tc>
      </w:tr>
      <w:tr>
        <w:trPr>
          <w:cantSplit w:val="0"/>
          <w:trHeight w:val="42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A što radite za Novu godinu?</w:t>
            </w:r>
          </w:p>
        </w:tc>
      </w:tr>
      <w:tr>
        <w:trPr>
          <w:cantSplit w:val="0"/>
          <w:trHeight w:val="650"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David:</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Nova godina nije obiteljski blagdan. Ljudi obično idu na odmor, organiziraju zabavu za prijatelje ili idu u grad gledati vatromet, idu na koncert, itd.</w:t>
            </w:r>
          </w:p>
        </w:tc>
      </w:tr>
      <w:tr>
        <w:trPr>
          <w:cantSplit w:val="0"/>
          <w:trHeight w:val="875" w:hRule="atLeast"/>
          <w:tblHeader w:val="0"/>
        </w:trPr>
        <w:tc>
          <w:tcPr>
            <w:tcBorders>
              <w:top w:color="000000" w:space="0" w:sz="4" w:val="dotted"/>
              <w:left w:color="000000" w:space="0" w:sz="0" w:val="nil"/>
              <w:bottom w:color="000000" w:space="0" w:sz="4" w:val="dotted"/>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Emina:</w:t>
            </w:r>
          </w:p>
        </w:tc>
        <w:tc>
          <w:tcPr>
            <w:tcBorders>
              <w:top w:color="000000" w:space="0" w:sz="4" w:val="dotted"/>
              <w:left w:color="000000" w:space="0" w:sz="8" w:val="single"/>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Da, kao i ovdje. Na primjer, u Sarajevu, Mostaru, Dubrovniku, Splitu, Zagrebu, Beogradu ili Podgorici, za Novu godinu se organizira koncert na trgu. Također u gradu je i veliki vatromet za Novu godinu.</w:t>
            </w:r>
          </w:p>
        </w:tc>
      </w:tr>
    </w:tbl>
    <w:p w:rsidR="00000000" w:rsidDel="00000000" w:rsidP="00000000" w:rsidRDefault="00000000" w:rsidRPr="00000000" w14:paraId="0000002C">
      <w:pPr>
        <w:pStyle w:val="Heading2"/>
        <w:rPr/>
      </w:pPr>
      <w:bookmarkStart w:colFirst="0" w:colLast="0" w:name="_ynjnsvr8kexi" w:id="4"/>
      <w:bookmarkEnd w:id="4"/>
      <w:r w:rsidDel="00000000" w:rsidR="00000000" w:rsidRPr="00000000">
        <w:rPr>
          <w:color w:val="fa5a22"/>
          <w:rtl w:val="0"/>
        </w:rPr>
        <w:t xml:space="preserve">|</w:t>
      </w:r>
      <w:r w:rsidDel="00000000" w:rsidR="00000000" w:rsidRPr="00000000">
        <w:rPr>
          <w:rtl w:val="0"/>
        </w:rPr>
        <w:t xml:space="preserve"> Razumijevanje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Koji su popularni tradicionalni američki blagdani?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Koji su popularni tradicionalni hrvatski blagdani?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Koji su popularni tradicionalni srpski blagdani?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Koji su popularni tradicionalni bosanski blagdani?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Po kojem kalendaru obično Hrvati slave blagdane?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Koje su vjere tradicionalno Hrvati?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Koje su vjere tradicionalno Bošnjaci?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Koje su vjere tradicionalno Bosanci?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w:t>
            </w:r>
          </w:p>
        </w:tc>
      </w:tr>
    </w:tbl>
    <w:p w:rsidR="00000000" w:rsidDel="00000000" w:rsidP="00000000" w:rsidRDefault="00000000" w:rsidRPr="00000000" w14:paraId="0000004D">
      <w:pPr>
        <w:pStyle w:val="Heading2"/>
        <w:rPr/>
      </w:pPr>
      <w:bookmarkStart w:colFirst="0" w:colLast="0" w:name="_5psu7t14420i" w:id="5"/>
      <w:bookmarkEnd w:id="5"/>
      <w:r w:rsidDel="00000000" w:rsidR="00000000" w:rsidRPr="00000000">
        <w:rPr>
          <w:color w:val="fa5a22"/>
          <w:rtl w:val="0"/>
        </w:rPr>
        <w:t xml:space="preserve">|</w:t>
      </w:r>
      <w:r w:rsidDel="00000000" w:rsidR="00000000" w:rsidRPr="00000000">
        <w:rPr>
          <w:rtl w:val="0"/>
        </w:rPr>
        <w:t xml:space="preserve"> Osobna pitanje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Koje blagdane/praznike slavi tvoja obitelj?</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Koji je tvoj omiljeni blagdan?</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6">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Kitiš li bor za Božić?</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Što voliš raditi za Dan zahvalnosti i Dan neovisnosti?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Kako obično slaviš Novu godinu?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w:t>
            </w:r>
          </w:p>
        </w:tc>
      </w:tr>
    </w:tbl>
    <w:p w:rsidR="00000000" w:rsidDel="00000000" w:rsidP="00000000" w:rsidRDefault="00000000" w:rsidRPr="00000000" w14:paraId="00000062">
      <w:pPr>
        <w:pStyle w:val="Heading1"/>
        <w:spacing w:line="240" w:lineRule="auto"/>
        <w:rPr>
          <w:color w:val="fa5a22"/>
        </w:rPr>
      </w:pPr>
      <w:bookmarkStart w:colFirst="0" w:colLast="0" w:name="_kx3qpe9v734c" w:id="6"/>
      <w:bookmarkEnd w:id="6"/>
      <w:r w:rsidDel="00000000" w:rsidR="00000000" w:rsidRPr="00000000">
        <w:rPr>
          <w:color w:val="fa5a22"/>
          <w:rtl w:val="0"/>
        </w:rPr>
        <w:t xml:space="preserve">5.1 Zadatak 8. Dijalog</w:t>
      </w:r>
    </w:p>
    <w:p w:rsidR="00000000" w:rsidDel="00000000" w:rsidP="00000000" w:rsidRDefault="00000000" w:rsidRPr="00000000" w14:paraId="00000063">
      <w:pPr>
        <w:rPr/>
      </w:pPr>
      <w:r w:rsidDel="00000000" w:rsidR="00000000" w:rsidRPr="00000000">
        <w:rPr>
          <w:rtl w:val="0"/>
        </w:rPr>
        <w:t xml:space="preserve">👥 Meet with one of your classmates and discuss holidays in your country. What are the most popular holidays? When do we celebrate them? What are the usual things that people do on those days? What do you do? Which one do you like? Are there communities in your country that have different holidays? When? Submit your video recording online.</w:t>
      </w:r>
    </w:p>
    <w:p w:rsidR="00000000" w:rsidDel="00000000" w:rsidP="00000000" w:rsidRDefault="00000000" w:rsidRPr="00000000" w14:paraId="00000064">
      <w:pPr>
        <w:pStyle w:val="Heading1"/>
        <w:rPr>
          <w:color w:val="fa5a22"/>
        </w:rPr>
      </w:pPr>
      <w:bookmarkStart w:colFirst="0" w:colLast="0" w:name="_79rf5qomdfvi" w:id="7"/>
      <w:bookmarkEnd w:id="7"/>
      <w:r w:rsidDel="00000000" w:rsidR="00000000" w:rsidRPr="00000000">
        <w:rPr>
          <w:color w:val="fa5a22"/>
          <w:rtl w:val="0"/>
        </w:rPr>
        <w:t xml:space="preserve">5.1 Zadatak 9. Kultura</w:t>
      </w:r>
    </w:p>
    <w:p w:rsidR="00000000" w:rsidDel="00000000" w:rsidP="00000000" w:rsidRDefault="00000000" w:rsidRPr="00000000" w14:paraId="00000065">
      <w:pPr>
        <w:pStyle w:val="Heading2"/>
        <w:spacing w:line="240" w:lineRule="auto"/>
        <w:rPr/>
      </w:pPr>
      <w:bookmarkStart w:colFirst="0" w:colLast="0" w:name="_ziamyaupj5sw" w:id="8"/>
      <w:bookmarkEnd w:id="8"/>
      <w:r w:rsidDel="00000000" w:rsidR="00000000" w:rsidRPr="00000000">
        <w:rPr>
          <w:color w:val="fa5a22"/>
          <w:rtl w:val="0"/>
        </w:rPr>
        <w:t xml:space="preserve">|</w:t>
      </w:r>
      <w:r w:rsidDel="00000000" w:rsidR="00000000" w:rsidRPr="00000000">
        <w:rPr>
          <w:rtl w:val="0"/>
        </w:rPr>
        <w:t xml:space="preserve"> Investigate at home</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What is the difference between Bosanac/Bosanka and Bošnjak/Bošnjakinja?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Answer in English: - </w:t>
            </w:r>
          </w:p>
        </w:tc>
      </w:tr>
    </w:tbl>
    <w:p w:rsidR="00000000" w:rsidDel="00000000" w:rsidP="00000000" w:rsidRDefault="00000000" w:rsidRPr="00000000" w14:paraId="00000068">
      <w:pPr>
        <w:pStyle w:val="Heading3"/>
        <w:rPr/>
      </w:pPr>
      <w:bookmarkStart w:colFirst="0" w:colLast="0" w:name="_g7ccyuo0qq7b" w:id="9"/>
      <w:bookmarkEnd w:id="9"/>
      <w:r w:rsidDel="00000000" w:rsidR="00000000" w:rsidRPr="00000000">
        <w:rPr>
          <w:color w:val="f9cfc7"/>
          <w:rtl w:val="0"/>
        </w:rPr>
        <w:t xml:space="preserve">|</w:t>
      </w:r>
      <w:r w:rsidDel="00000000" w:rsidR="00000000" w:rsidRPr="00000000">
        <w:rPr>
          <w:rtl w:val="0"/>
        </w:rPr>
        <w:t xml:space="preserve"> Svi sveti</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In Croatia one of the national holidays is Svi sveti? Give your explanation in English. Can you compare it (or find differences) with an American celebration on or near the  same date? What does this tell you about Croatian and American culture and beliefs?</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Answer in English: - </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After today’s class and our discussion about holidays, what can you tell us about the following components: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What type of holidays are more common in the US vs Croatia (</w:t>
            </w:r>
            <w:r w:rsidDel="00000000" w:rsidR="00000000" w:rsidRPr="00000000">
              <w:rPr>
                <w:i w:val="1"/>
                <w:rtl w:val="0"/>
              </w:rPr>
              <w:t xml:space="preserve">praznici</w:t>
            </w:r>
            <w:r w:rsidDel="00000000" w:rsidR="00000000" w:rsidRPr="00000000">
              <w:rPr>
                <w:rtl w:val="0"/>
              </w:rPr>
              <w:t xml:space="preserve"> i </w:t>
            </w:r>
            <w:r w:rsidDel="00000000" w:rsidR="00000000" w:rsidRPr="00000000">
              <w:rPr>
                <w:i w:val="1"/>
                <w:rtl w:val="0"/>
              </w:rPr>
              <w:t xml:space="preserve">blagdani</w:t>
            </w:r>
            <w:r w:rsidDel="00000000" w:rsidR="00000000" w:rsidRPr="00000000">
              <w:rPr>
                <w:rtl w:val="0"/>
              </w:rPr>
              <w:t xml:space="preserve">)? Why do you think that is?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Why in the US do we celebrate Noć vještica and in Croatia we have karneval? What is the reason for that? What is the origin of Halloween and Carnival?  What does this tell you about the values in each country?</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Did you notice (or do you know) of any other differences between the countries? Why do you think that is – for example, what about Labor Day, its traditions and activities in the US and Croatia on that specific holiday? You might need to Google for more information. What values are promoted in each society when we observe Labor Day specifically?</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4</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Are there any other differences between holidays in the US and Croatia? What about </w:t>
            </w:r>
            <w:r w:rsidDel="00000000" w:rsidR="00000000" w:rsidRPr="00000000">
              <w:rPr>
                <w:rtl w:val="0"/>
              </w:rPr>
              <w:t xml:space="preserve">31.10.</w:t>
            </w:r>
            <w:r w:rsidDel="00000000" w:rsidR="00000000" w:rsidRPr="00000000">
              <w:rPr>
                <w:rtl w:val="0"/>
              </w:rPr>
              <w:t xml:space="preserve"> and 1.11.? What does this tell you about beliefs and values promoted in each country?</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 </w:t>
            </w:r>
          </w:p>
        </w:tc>
      </w:tr>
    </w:tbl>
    <w:p w:rsidR="00000000" w:rsidDel="00000000" w:rsidP="00000000" w:rsidRDefault="00000000" w:rsidRPr="00000000" w14:paraId="0000007D">
      <w:pPr>
        <w:pStyle w:val="Heading2"/>
        <w:rPr/>
      </w:pPr>
      <w:bookmarkStart w:colFirst="0" w:colLast="0" w:name="_i7qz9eg11j6q" w:id="10"/>
      <w:bookmarkEnd w:id="10"/>
      <w:r w:rsidDel="00000000" w:rsidR="00000000" w:rsidRPr="00000000">
        <w:rPr>
          <w:color w:val="fa5a22"/>
          <w:rtl w:val="0"/>
        </w:rPr>
        <w:t xml:space="preserve">|</w:t>
      </w:r>
      <w:r w:rsidDel="00000000" w:rsidR="00000000" w:rsidRPr="00000000">
        <w:rPr>
          <w:rtl w:val="0"/>
        </w:rPr>
        <w:t xml:space="preserve"> Kultura i </w:t>
      </w:r>
      <w:r w:rsidDel="00000000" w:rsidR="00000000" w:rsidRPr="00000000">
        <w:rPr>
          <w:rtl w:val="0"/>
        </w:rPr>
        <w:t xml:space="preserve">religije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Let’s investigate holidays in Bosnia and Herzegovina, Montenegro, Croatia, and Serbia. Do you see any similarities and differences between all of them or any specific countries?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860.9765625" w:hRule="atLeast"/>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pStyle w:val="Heading4"/>
              <w:spacing w:line="240" w:lineRule="auto"/>
              <w:rPr/>
            </w:pPr>
            <w:bookmarkStart w:colFirst="0" w:colLast="0" w:name="_gepsxxje5cat" w:id="11"/>
            <w:bookmarkEnd w:id="11"/>
            <w:r w:rsidDel="00000000" w:rsidR="00000000" w:rsidRPr="00000000">
              <w:rPr>
                <w:rtl w:val="0"/>
              </w:rPr>
              <w:t xml:space="preserve">| Question</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Based on their holidays (see below), what are the elements that each country values? Are their social values different than in the U.S.?</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Answer: - </w:t>
            </w:r>
          </w:p>
        </w:tc>
      </w:tr>
    </w:tbl>
    <w:p w:rsidR="00000000" w:rsidDel="00000000" w:rsidP="00000000" w:rsidRDefault="00000000" w:rsidRPr="00000000" w14:paraId="00000082">
      <w:pPr>
        <w:rPr/>
      </w:pPr>
      <w:r w:rsidDel="00000000" w:rsidR="00000000" w:rsidRPr="00000000">
        <w:rPr>
          <w:rtl w:val="0"/>
        </w:rPr>
      </w:r>
    </w:p>
    <w:tbl>
      <w:tblPr>
        <w:tblStyle w:val="Table9"/>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20.222575516693"/>
        <w:gridCol w:w="3452.337042925278"/>
        <w:gridCol w:w="1309.5071542130363"/>
        <w:gridCol w:w="3377.9332273449922"/>
        <w:tblGridChange w:id="0">
          <w:tblGrid>
            <w:gridCol w:w="1220.222575516693"/>
            <w:gridCol w:w="3452.337042925278"/>
            <w:gridCol w:w="1309.5071542130363"/>
            <w:gridCol w:w="3377.9332273449922"/>
          </w:tblGrid>
        </w:tblGridChange>
      </w:tblGrid>
      <w:tr>
        <w:trPr>
          <w:cantSplit w:val="0"/>
          <w:trHeight w:val="440" w:hRule="atLeast"/>
          <w:tblHeader w:val="0"/>
        </w:trPr>
        <w:tc>
          <w:tcPr>
            <w:gridSpan w:val="2"/>
            <w:tcBorders>
              <w:top w:color="000000" w:space="0" w:sz="0" w:val="nil"/>
              <w:left w:color="000000" w:space="0" w:sz="0" w:val="nil"/>
              <w:bottom w:color="000000" w:space="0" w:sz="8" w:val="dotted"/>
              <w:right w:color="000000" w:space="0" w:sz="8" w:val="dotted"/>
            </w:tcBorders>
            <w:shd w:fill="efefef" w:val="clear"/>
            <w:tcMar>
              <w:top w:w="100.0" w:type="dxa"/>
              <w:left w:w="100.0" w:type="dxa"/>
              <w:bottom w:w="100.0" w:type="dxa"/>
              <w:right w:w="100.0" w:type="dxa"/>
            </w:tcMar>
            <w:vAlign w:val="bottom"/>
          </w:tcPr>
          <w:p w:rsidR="00000000" w:rsidDel="00000000" w:rsidP="00000000" w:rsidRDefault="00000000" w:rsidRPr="00000000" w14:paraId="00000083">
            <w:pPr>
              <w:spacing w:line="240" w:lineRule="auto"/>
              <w:jc w:val="center"/>
              <w:rPr/>
            </w:pPr>
            <w:hyperlink r:id="rId7">
              <w:r w:rsidDel="00000000" w:rsidR="00000000" w:rsidRPr="00000000">
                <w:rPr>
                  <w:color w:val="1155cc"/>
                  <w:u w:val="single"/>
                </w:rPr>
                <w:drawing>
                  <wp:inline distB="114300" distT="114300" distL="114300" distR="114300">
                    <wp:extent cx="2124075" cy="1052383"/>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124075" cy="105238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4">
            <w:pPr>
              <w:spacing w:line="240" w:lineRule="auto"/>
              <w:jc w:val="center"/>
              <w:rPr/>
            </w:pPr>
            <w:r w:rsidDel="00000000" w:rsidR="00000000" w:rsidRPr="00000000">
              <w:rPr>
                <w:rtl w:val="0"/>
              </w:rPr>
              <w:t xml:space="preserve">Bosna i Hercegovina</w:t>
            </w:r>
          </w:p>
        </w:tc>
        <w:tc>
          <w:tcPr>
            <w:gridSpan w:val="2"/>
            <w:tcBorders>
              <w:top w:color="000000" w:space="0" w:sz="0" w:val="nil"/>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bottom"/>
          </w:tcPr>
          <w:p w:rsidR="00000000" w:rsidDel="00000000" w:rsidP="00000000" w:rsidRDefault="00000000" w:rsidRPr="00000000" w14:paraId="00000086">
            <w:pPr>
              <w:spacing w:line="240" w:lineRule="auto"/>
              <w:jc w:val="center"/>
              <w:rPr/>
            </w:pPr>
            <w:hyperlink r:id="rId9">
              <w:r w:rsidDel="00000000" w:rsidR="00000000" w:rsidRPr="00000000">
                <w:rPr>
                  <w:color w:val="1155cc"/>
                  <w:u w:val="single"/>
                </w:rPr>
                <w:drawing>
                  <wp:inline distB="114300" distT="114300" distL="114300" distR="114300">
                    <wp:extent cx="2195513" cy="1097756"/>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95513" cy="1097756"/>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7">
            <w:pPr>
              <w:spacing w:line="240" w:lineRule="auto"/>
              <w:jc w:val="center"/>
              <w:rPr/>
            </w:pPr>
            <w:r w:rsidDel="00000000" w:rsidR="00000000" w:rsidRPr="00000000">
              <w:rPr>
                <w:rtl w:val="0"/>
              </w:rPr>
              <w:t xml:space="preserve">Crna Gora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9">
            <w:pPr>
              <w:spacing w:line="240" w:lineRule="auto"/>
              <w:rPr/>
            </w:pPr>
            <w:r w:rsidDel="00000000" w:rsidR="00000000" w:rsidRPr="00000000">
              <w:rPr>
                <w:rtl w:val="0"/>
              </w:rPr>
              <w:t xml:space="preserve">1.-2.1.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A">
            <w:pPr>
              <w:spacing w:line="240" w:lineRule="auto"/>
              <w:rPr/>
            </w:pPr>
            <w:r w:rsidDel="00000000" w:rsidR="00000000" w:rsidRPr="00000000">
              <w:rPr>
                <w:rtl w:val="0"/>
              </w:rPr>
              <w:t xml:space="preserve">Nova godina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B">
            <w:pPr>
              <w:spacing w:line="240" w:lineRule="auto"/>
              <w:rPr/>
            </w:pPr>
            <w:r w:rsidDel="00000000" w:rsidR="00000000" w:rsidRPr="00000000">
              <w:rPr>
                <w:rtl w:val="0"/>
              </w:rPr>
              <w:t xml:space="preserve">1.-2.1.</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8C">
            <w:pPr>
              <w:spacing w:line="240" w:lineRule="auto"/>
              <w:rPr/>
            </w:pPr>
            <w:r w:rsidDel="00000000" w:rsidR="00000000" w:rsidRPr="00000000">
              <w:rPr>
                <w:rtl w:val="0"/>
              </w:rPr>
              <w:t xml:space="preserve">Nova godina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D">
            <w:pPr>
              <w:spacing w:line="240" w:lineRule="auto"/>
              <w:rPr/>
            </w:pPr>
            <w:r w:rsidDel="00000000" w:rsidR="00000000" w:rsidRPr="00000000">
              <w:rPr>
                <w:rtl w:val="0"/>
              </w:rPr>
              <w:t xml:space="preserve">7.1.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E">
            <w:pPr>
              <w:spacing w:line="240" w:lineRule="auto"/>
              <w:rPr/>
            </w:pPr>
            <w:r w:rsidDel="00000000" w:rsidR="00000000" w:rsidRPr="00000000">
              <w:rPr>
                <w:rtl w:val="0"/>
              </w:rPr>
              <w:t xml:space="preserve">Božić (pravoslavci)</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pPr>
            <w:r w:rsidDel="00000000" w:rsidR="00000000" w:rsidRPr="00000000">
              <w:rPr>
                <w:rtl w:val="0"/>
              </w:rPr>
              <w:t xml:space="preserve">6.-8.1.</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t xml:space="preserve">Badnji dan i Božić</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pPr>
            <w:r w:rsidDel="00000000" w:rsidR="00000000" w:rsidRPr="00000000">
              <w:rPr>
                <w:rtl w:val="0"/>
              </w:rPr>
              <w:t xml:space="preserve">9.1.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Dan Republike (RS)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pPr>
            <w:r w:rsidDel="00000000" w:rsidR="00000000" w:rsidRPr="00000000">
              <w:rPr>
                <w:rtl w:val="0"/>
              </w:rPr>
              <w:t xml:space="preserve">27.-28.3.</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r w:rsidDel="00000000" w:rsidR="00000000" w:rsidRPr="00000000">
              <w:rPr>
                <w:rtl w:val="0"/>
              </w:rPr>
              <w:t xml:space="preserve">Pasha (jevrejska zajednica)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t xml:space="preserve">14.1.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Nova godina (RS)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pPr>
            <w:r w:rsidDel="00000000" w:rsidR="00000000" w:rsidRPr="00000000">
              <w:rPr>
                <w:rtl w:val="0"/>
              </w:rPr>
              <w:t xml:space="preserve">2.-5.4.</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t xml:space="preserve">Veliki petak i Uskrs (rimokatolici)</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pPr>
            <w:r w:rsidDel="00000000" w:rsidR="00000000" w:rsidRPr="00000000">
              <w:rPr>
                <w:rtl w:val="0"/>
              </w:rPr>
              <w:t xml:space="preserve">1.3.</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pPr>
            <w:r w:rsidDel="00000000" w:rsidR="00000000" w:rsidRPr="00000000">
              <w:rPr>
                <w:rtl w:val="0"/>
              </w:rPr>
              <w:t xml:space="preserve">Dan neovisnosti (FBiH)</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B">
            <w:pPr>
              <w:spacing w:line="240" w:lineRule="auto"/>
              <w:rPr/>
            </w:pPr>
            <w:r w:rsidDel="00000000" w:rsidR="00000000" w:rsidRPr="00000000">
              <w:rPr>
                <w:rtl w:val="0"/>
              </w:rPr>
              <w:t xml:space="preserve">30.4.-3.5.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t xml:space="preserve">Veliki petak i Vaskrs (pravoslavci)</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D">
            <w:pPr>
              <w:spacing w:line="240" w:lineRule="auto"/>
              <w:rPr/>
            </w:pPr>
            <w:r w:rsidDel="00000000" w:rsidR="00000000" w:rsidRPr="00000000">
              <w:rPr>
                <w:rtl w:val="0"/>
              </w:rPr>
              <w:t xml:space="preserve">8.3.</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Dan uspostavljanja Brčko distrikta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9F">
            <w:pPr>
              <w:spacing w:line="240" w:lineRule="auto"/>
              <w:rPr/>
            </w:pPr>
            <w:r w:rsidDel="00000000" w:rsidR="00000000" w:rsidRPr="00000000">
              <w:rPr>
                <w:rtl w:val="0"/>
              </w:rPr>
              <w:t xml:space="preserve">1.-3.5.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r w:rsidDel="00000000" w:rsidR="00000000" w:rsidRPr="00000000">
              <w:rPr>
                <w:rtl w:val="0"/>
              </w:rPr>
              <w:t xml:space="preserve">Praznik rada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1">
            <w:pPr>
              <w:spacing w:line="240" w:lineRule="auto"/>
              <w:rPr/>
            </w:pPr>
            <w:r w:rsidDel="00000000" w:rsidR="00000000" w:rsidRPr="00000000">
              <w:rPr>
                <w:rtl w:val="0"/>
              </w:rPr>
              <w:t xml:space="preserve">4.4.</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t xml:space="preserve">Uskrs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3">
            <w:pPr>
              <w:spacing w:line="240" w:lineRule="auto"/>
              <w:rPr/>
            </w:pPr>
            <w:r w:rsidDel="00000000" w:rsidR="00000000" w:rsidRPr="00000000">
              <w:rPr>
                <w:rtl w:val="0"/>
              </w:rPr>
              <w:t xml:space="preserve">13.-15.5.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t xml:space="preserve">Ramazanski bajram (islam)</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5">
            <w:pPr>
              <w:spacing w:line="240" w:lineRule="auto"/>
              <w:rPr/>
            </w:pPr>
            <w:r w:rsidDel="00000000" w:rsidR="00000000" w:rsidRPr="00000000">
              <w:rPr>
                <w:rtl w:val="0"/>
              </w:rPr>
              <w:t xml:space="preserve">1.5.</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r w:rsidDel="00000000" w:rsidR="00000000" w:rsidRPr="00000000">
              <w:rPr>
                <w:rtl w:val="0"/>
              </w:rPr>
              <w:t xml:space="preserve">Praznik rada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pPr>
            <w:r w:rsidDel="00000000" w:rsidR="00000000" w:rsidRPr="00000000">
              <w:rPr>
                <w:rtl w:val="0"/>
              </w:rPr>
              <w:t xml:space="preserve">21.-22.5.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t xml:space="preserve">Dan neovisnosti</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9">
            <w:pPr>
              <w:spacing w:line="240" w:lineRule="auto"/>
              <w:rPr/>
            </w:pPr>
            <w:r w:rsidDel="00000000" w:rsidR="00000000" w:rsidRPr="00000000">
              <w:rPr>
                <w:rtl w:val="0"/>
              </w:rPr>
              <w:t xml:space="preserve">2.5.</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Vaskrs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B">
            <w:pPr>
              <w:spacing w:line="240" w:lineRule="auto"/>
              <w:rPr/>
            </w:pPr>
            <w:r w:rsidDel="00000000" w:rsidR="00000000" w:rsidRPr="00000000">
              <w:rPr>
                <w:rtl w:val="0"/>
              </w:rPr>
              <w:t xml:space="preserve">13.-14.7.</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C">
            <w:pPr>
              <w:spacing w:line="240" w:lineRule="auto"/>
              <w:rPr/>
            </w:pPr>
            <w:r w:rsidDel="00000000" w:rsidR="00000000" w:rsidRPr="00000000">
              <w:rPr>
                <w:rtl w:val="0"/>
              </w:rPr>
              <w:t xml:space="preserve">Dan državnosti</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D">
            <w:pPr>
              <w:spacing w:line="240" w:lineRule="auto"/>
              <w:rPr/>
            </w:pPr>
            <w:r w:rsidDel="00000000" w:rsidR="00000000" w:rsidRPr="00000000">
              <w:rPr>
                <w:rtl w:val="0"/>
              </w:rPr>
              <w:t xml:space="preserve">9.5.</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E">
            <w:pPr>
              <w:spacing w:line="240" w:lineRule="auto"/>
              <w:rPr/>
            </w:pPr>
            <w:r w:rsidDel="00000000" w:rsidR="00000000" w:rsidRPr="00000000">
              <w:rPr>
                <w:rtl w:val="0"/>
              </w:rPr>
              <w:t xml:space="preserve">Dan pobjede nad fašizmom</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AF">
            <w:pPr>
              <w:spacing w:line="240" w:lineRule="auto"/>
              <w:rPr/>
            </w:pPr>
            <w:r w:rsidDel="00000000" w:rsidR="00000000" w:rsidRPr="00000000">
              <w:rPr>
                <w:rtl w:val="0"/>
              </w:rPr>
              <w:t xml:space="preserve">20.-22.7.</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0">
            <w:pPr>
              <w:spacing w:line="240" w:lineRule="auto"/>
              <w:rPr/>
            </w:pPr>
            <w:r w:rsidDel="00000000" w:rsidR="00000000" w:rsidRPr="00000000">
              <w:rPr>
                <w:rtl w:val="0"/>
              </w:rPr>
              <w:t xml:space="preserve">Kurbanski bajram (islam)</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1">
            <w:pPr>
              <w:spacing w:line="240" w:lineRule="auto"/>
              <w:rPr/>
            </w:pPr>
            <w:r w:rsidDel="00000000" w:rsidR="00000000" w:rsidRPr="00000000">
              <w:rPr>
                <w:rtl w:val="0"/>
              </w:rPr>
              <w:t xml:space="preserve">13.5.</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2">
            <w:pPr>
              <w:spacing w:line="240" w:lineRule="auto"/>
              <w:rPr/>
            </w:pPr>
            <w:r w:rsidDel="00000000" w:rsidR="00000000" w:rsidRPr="00000000">
              <w:rPr>
                <w:rtl w:val="0"/>
              </w:rPr>
              <w:t xml:space="preserve">Ramazanski Bajram</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3">
            <w:pPr>
              <w:spacing w:line="240" w:lineRule="auto"/>
              <w:rPr/>
            </w:pPr>
            <w:r w:rsidDel="00000000" w:rsidR="00000000" w:rsidRPr="00000000">
              <w:rPr>
                <w:rtl w:val="0"/>
              </w:rPr>
              <w:t xml:space="preserve">15.-16.9.</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4">
            <w:pPr>
              <w:spacing w:line="240" w:lineRule="auto"/>
              <w:rPr/>
            </w:pPr>
            <w:r w:rsidDel="00000000" w:rsidR="00000000" w:rsidRPr="00000000">
              <w:rPr>
                <w:rtl w:val="0"/>
              </w:rPr>
              <w:t xml:space="preserve">Jom Kupir (jevrejska zajednica)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line="240" w:lineRule="auto"/>
              <w:rPr/>
            </w:pPr>
            <w:r w:rsidDel="00000000" w:rsidR="00000000" w:rsidRPr="00000000">
              <w:rPr>
                <w:rtl w:val="0"/>
              </w:rPr>
              <w:t xml:space="preserve">20.7.</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6">
            <w:pPr>
              <w:spacing w:line="240" w:lineRule="auto"/>
              <w:rPr/>
            </w:pPr>
            <w:r w:rsidDel="00000000" w:rsidR="00000000" w:rsidRPr="00000000">
              <w:rPr>
                <w:rtl w:val="0"/>
              </w:rPr>
              <w:t xml:space="preserve">Kurban Bajram</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line="240" w:lineRule="auto"/>
              <w:rPr/>
            </w:pPr>
            <w:r w:rsidDel="00000000" w:rsidR="00000000" w:rsidRPr="00000000">
              <w:rPr>
                <w:rtl w:val="0"/>
              </w:rPr>
              <w:t xml:space="preserve">1.11.</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8">
            <w:pPr>
              <w:spacing w:line="240" w:lineRule="auto"/>
              <w:rPr/>
            </w:pPr>
            <w:r w:rsidDel="00000000" w:rsidR="00000000" w:rsidRPr="00000000">
              <w:rPr>
                <w:rtl w:val="0"/>
              </w:rPr>
              <w:t xml:space="preserve">Svi sveti (rimokatolici)</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pPr>
            <w:r w:rsidDel="00000000" w:rsidR="00000000" w:rsidRPr="00000000">
              <w:rPr>
                <w:rtl w:val="0"/>
              </w:rPr>
              <w:t xml:space="preserve">21.11.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A">
            <w:pPr>
              <w:spacing w:line="240" w:lineRule="auto"/>
              <w:rPr/>
            </w:pPr>
            <w:r w:rsidDel="00000000" w:rsidR="00000000" w:rsidRPr="00000000">
              <w:rPr>
                <w:rtl w:val="0"/>
              </w:rPr>
              <w:t xml:space="preserve">Dan uspostavljanja mira u BiH (SR)</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B">
            <w:pPr>
              <w:spacing w:line="240" w:lineRule="auto"/>
              <w:rPr/>
            </w:pPr>
            <w:r w:rsidDel="00000000" w:rsidR="00000000" w:rsidRPr="00000000">
              <w:rPr>
                <w:rtl w:val="0"/>
              </w:rPr>
              <w:t xml:space="preserve">24.26.12.</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C">
            <w:pPr>
              <w:spacing w:line="240" w:lineRule="auto"/>
              <w:rPr/>
            </w:pPr>
            <w:r w:rsidDel="00000000" w:rsidR="00000000" w:rsidRPr="00000000">
              <w:rPr>
                <w:rtl w:val="0"/>
              </w:rPr>
              <w:t xml:space="preserve">Božić (rimokatolici)</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D">
            <w:pPr>
              <w:spacing w:line="240" w:lineRule="auto"/>
              <w:rPr/>
            </w:pPr>
            <w:r w:rsidDel="00000000" w:rsidR="00000000" w:rsidRPr="00000000">
              <w:rPr>
                <w:rtl w:val="0"/>
              </w:rPr>
              <w:t xml:space="preserve">25.11.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E">
            <w:pPr>
              <w:spacing w:line="240" w:lineRule="auto"/>
              <w:rPr/>
            </w:pPr>
            <w:r w:rsidDel="00000000" w:rsidR="00000000" w:rsidRPr="00000000">
              <w:rPr>
                <w:rtl w:val="0"/>
              </w:rPr>
              <w:t xml:space="preserve">Dan državnosti (FBiH)</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BF">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0">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1">
            <w:pPr>
              <w:spacing w:line="240" w:lineRule="auto"/>
              <w:rPr/>
            </w:pPr>
            <w:r w:rsidDel="00000000" w:rsidR="00000000" w:rsidRPr="00000000">
              <w:rPr>
                <w:rtl w:val="0"/>
              </w:rPr>
              <w:t xml:space="preserve">25.12.</w:t>
            </w:r>
          </w:p>
        </w:tc>
        <w:tc>
          <w:tcPr>
            <w:tcBorders>
              <w:top w:color="000000" w:space="0" w:sz="8" w:val="dotted"/>
              <w:left w:color="000000" w:space="0" w:sz="8" w:val="dotted"/>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2">
            <w:pPr>
              <w:spacing w:line="240" w:lineRule="auto"/>
              <w:rPr/>
            </w:pPr>
            <w:r w:rsidDel="00000000" w:rsidR="00000000" w:rsidRPr="00000000">
              <w:rPr>
                <w:rtl w:val="0"/>
              </w:rPr>
              <w:t xml:space="preserve">Božić</w:t>
            </w:r>
          </w:p>
        </w:tc>
        <w:tc>
          <w:tcPr>
            <w:tcBorders>
              <w:top w:color="000000" w:space="0" w:sz="8" w:val="dotted"/>
              <w:left w:color="000000" w:space="0" w:sz="8" w:val="dotted"/>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4">
            <w:pPr>
              <w:spacing w:line="240" w:lineRule="auto"/>
              <w:rPr/>
            </w:pPr>
            <w:r w:rsidDel="00000000" w:rsidR="00000000" w:rsidRPr="00000000">
              <w:rPr>
                <w:rtl w:val="0"/>
              </w:rPr>
              <w:t xml:space="preserve"> </w:t>
            </w:r>
          </w:p>
        </w:tc>
      </w:tr>
    </w:tbl>
    <w:p w:rsidR="00000000" w:rsidDel="00000000" w:rsidP="00000000" w:rsidRDefault="00000000" w:rsidRPr="00000000" w14:paraId="000000C5">
      <w:pPr>
        <w:rPr/>
      </w:pPr>
      <w:r w:rsidDel="00000000" w:rsidR="00000000" w:rsidRPr="00000000">
        <w:rPr>
          <w:rtl w:val="0"/>
        </w:rPr>
        <w:t xml:space="preserve"> </w:t>
      </w:r>
    </w:p>
    <w:tbl>
      <w:tblPr>
        <w:tblStyle w:val="Table10"/>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20.222575516693"/>
        <w:gridCol w:w="3437.456279809221"/>
        <w:gridCol w:w="1309.5071542130363"/>
        <w:gridCol w:w="3392.8139904610493"/>
        <w:tblGridChange w:id="0">
          <w:tblGrid>
            <w:gridCol w:w="1220.222575516693"/>
            <w:gridCol w:w="3437.456279809221"/>
            <w:gridCol w:w="1309.5071542130363"/>
            <w:gridCol w:w="3392.8139904610493"/>
          </w:tblGrid>
        </w:tblGridChange>
      </w:tblGrid>
      <w:tr>
        <w:trPr>
          <w:cantSplit w:val="0"/>
          <w:trHeight w:val="440" w:hRule="atLeast"/>
          <w:tblHeader w:val="0"/>
        </w:trPr>
        <w:tc>
          <w:tcPr>
            <w:gridSpan w:val="2"/>
            <w:tcBorders>
              <w:top w:color="000000" w:space="0" w:sz="0" w:val="nil"/>
              <w:left w:color="000000" w:space="0" w:sz="0" w:val="nil"/>
              <w:bottom w:color="000000" w:space="0" w:sz="8" w:val="dotted"/>
              <w:right w:color="000000" w:space="0" w:sz="8" w:val="dotted"/>
            </w:tcBorders>
            <w:shd w:fill="f3f3f3" w:val="clear"/>
            <w:tcMar>
              <w:top w:w="100.0" w:type="dxa"/>
              <w:left w:w="100.0" w:type="dxa"/>
              <w:bottom w:w="100.0" w:type="dxa"/>
              <w:right w:w="100.0" w:type="dxa"/>
            </w:tcMar>
            <w:vAlign w:val="bottom"/>
          </w:tcPr>
          <w:p w:rsidR="00000000" w:rsidDel="00000000" w:rsidP="00000000" w:rsidRDefault="00000000" w:rsidRPr="00000000" w14:paraId="000000C6">
            <w:pPr>
              <w:spacing w:line="240" w:lineRule="auto"/>
              <w:jc w:val="center"/>
              <w:rPr/>
            </w:pPr>
            <w:hyperlink r:id="rId11">
              <w:r w:rsidDel="00000000" w:rsidR="00000000" w:rsidRPr="00000000">
                <w:rPr>
                  <w:color w:val="1155cc"/>
                  <w:u w:val="single"/>
                </w:rPr>
                <w:drawing>
                  <wp:inline distB="114300" distT="114300" distL="114300" distR="114300">
                    <wp:extent cx="2101168" cy="1055253"/>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101168" cy="105525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C7">
            <w:pPr>
              <w:spacing w:line="240" w:lineRule="auto"/>
              <w:jc w:val="center"/>
              <w:rPr/>
            </w:pPr>
            <w:r w:rsidDel="00000000" w:rsidR="00000000" w:rsidRPr="00000000">
              <w:rPr>
                <w:rtl w:val="0"/>
              </w:rPr>
              <w:t xml:space="preserve">Hrvatska</w:t>
            </w:r>
          </w:p>
        </w:tc>
        <w:tc>
          <w:tcPr>
            <w:gridSpan w:val="2"/>
            <w:tcBorders>
              <w:top w:color="000000" w:space="0" w:sz="0" w:val="nil"/>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bottom"/>
          </w:tcPr>
          <w:p w:rsidR="00000000" w:rsidDel="00000000" w:rsidP="00000000" w:rsidRDefault="00000000" w:rsidRPr="00000000" w14:paraId="000000C9">
            <w:pPr>
              <w:spacing w:line="240" w:lineRule="auto"/>
              <w:jc w:val="center"/>
              <w:rPr/>
            </w:pPr>
            <w:hyperlink r:id="rId13">
              <w:r w:rsidDel="00000000" w:rsidR="00000000" w:rsidRPr="00000000">
                <w:rPr>
                  <w:color w:val="1155cc"/>
                  <w:u w:val="single"/>
                </w:rPr>
                <w:drawing>
                  <wp:inline distB="114300" distT="114300" distL="114300" distR="114300">
                    <wp:extent cx="1671638" cy="1107588"/>
                    <wp:effectExtent b="0" l="0" r="0" t="0"/>
                    <wp:docPr id="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671638" cy="11075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CA">
            <w:pPr>
              <w:spacing w:line="240" w:lineRule="auto"/>
              <w:jc w:val="center"/>
              <w:rPr/>
            </w:pPr>
            <w:r w:rsidDel="00000000" w:rsidR="00000000" w:rsidRPr="00000000">
              <w:rPr>
                <w:rtl w:val="0"/>
              </w:rPr>
              <w:t xml:space="preserve">Srbija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C">
            <w:pPr>
              <w:spacing w:line="240" w:lineRule="auto"/>
              <w:rPr/>
            </w:pPr>
            <w:r w:rsidDel="00000000" w:rsidR="00000000" w:rsidRPr="00000000">
              <w:rPr>
                <w:rtl w:val="0"/>
              </w:rPr>
              <w:t xml:space="preserve">1.1.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D">
            <w:pPr>
              <w:spacing w:line="240" w:lineRule="auto"/>
              <w:rPr/>
            </w:pPr>
            <w:r w:rsidDel="00000000" w:rsidR="00000000" w:rsidRPr="00000000">
              <w:rPr>
                <w:rtl w:val="0"/>
              </w:rPr>
              <w:t xml:space="preserve">Nova godina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E">
            <w:pPr>
              <w:spacing w:line="240" w:lineRule="auto"/>
              <w:rPr/>
            </w:pPr>
            <w:r w:rsidDel="00000000" w:rsidR="00000000" w:rsidRPr="00000000">
              <w:rPr>
                <w:rtl w:val="0"/>
              </w:rPr>
              <w:t xml:space="preserve">1.2.-1.</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F">
            <w:pPr>
              <w:spacing w:line="240" w:lineRule="auto"/>
              <w:rPr/>
            </w:pPr>
            <w:r w:rsidDel="00000000" w:rsidR="00000000" w:rsidRPr="00000000">
              <w:rPr>
                <w:rtl w:val="0"/>
              </w:rPr>
              <w:t xml:space="preserve">Nova godina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0">
            <w:pPr>
              <w:spacing w:line="240" w:lineRule="auto"/>
              <w:rPr/>
            </w:pPr>
            <w:r w:rsidDel="00000000" w:rsidR="00000000" w:rsidRPr="00000000">
              <w:rPr>
                <w:rtl w:val="0"/>
              </w:rPr>
              <w:t xml:space="preserve">6.1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line="240" w:lineRule="auto"/>
              <w:rPr/>
            </w:pPr>
            <w:r w:rsidDel="00000000" w:rsidR="00000000" w:rsidRPr="00000000">
              <w:rPr>
                <w:rtl w:val="0"/>
              </w:rPr>
              <w:t xml:space="preserve">Sveta Tri kralja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2">
            <w:pPr>
              <w:spacing w:line="240" w:lineRule="auto"/>
              <w:rPr/>
            </w:pPr>
            <w:r w:rsidDel="00000000" w:rsidR="00000000" w:rsidRPr="00000000">
              <w:rPr>
                <w:rtl w:val="0"/>
              </w:rPr>
              <w:t xml:space="preserve">7.1.</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3">
            <w:pPr>
              <w:spacing w:line="240" w:lineRule="auto"/>
              <w:rPr/>
            </w:pPr>
            <w:r w:rsidDel="00000000" w:rsidR="00000000" w:rsidRPr="00000000">
              <w:rPr>
                <w:rtl w:val="0"/>
              </w:rPr>
              <w:t xml:space="preserve">Božić</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4">
            <w:pPr>
              <w:spacing w:line="240" w:lineRule="auto"/>
              <w:rPr/>
            </w:pPr>
            <w:r w:rsidDel="00000000" w:rsidR="00000000" w:rsidRPr="00000000">
              <w:rPr>
                <w:rtl w:val="0"/>
              </w:rPr>
              <w:t xml:space="preserve">4.4.</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5">
            <w:pPr>
              <w:spacing w:line="240" w:lineRule="auto"/>
              <w:rPr/>
            </w:pPr>
            <w:r w:rsidDel="00000000" w:rsidR="00000000" w:rsidRPr="00000000">
              <w:rPr>
                <w:rtl w:val="0"/>
              </w:rPr>
              <w:t xml:space="preserve">Uskrs</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6">
            <w:pPr>
              <w:spacing w:line="240" w:lineRule="auto"/>
              <w:rPr/>
            </w:pPr>
            <w:r w:rsidDel="00000000" w:rsidR="00000000" w:rsidRPr="00000000">
              <w:rPr>
                <w:rtl w:val="0"/>
              </w:rPr>
              <w:t xml:space="preserve">15.-16.2.</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7">
            <w:pPr>
              <w:spacing w:line="240" w:lineRule="auto"/>
              <w:rPr/>
            </w:pPr>
            <w:r w:rsidDel="00000000" w:rsidR="00000000" w:rsidRPr="00000000">
              <w:rPr>
                <w:rtl w:val="0"/>
              </w:rPr>
              <w:t xml:space="preserve">Dan državnosti</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8">
            <w:pPr>
              <w:spacing w:line="240" w:lineRule="auto"/>
              <w:rPr/>
            </w:pPr>
            <w:r w:rsidDel="00000000" w:rsidR="00000000" w:rsidRPr="00000000">
              <w:rPr>
                <w:rtl w:val="0"/>
              </w:rPr>
              <w:t xml:space="preserve">5.4</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9">
            <w:pPr>
              <w:spacing w:line="240" w:lineRule="auto"/>
              <w:rPr/>
            </w:pPr>
            <w:r w:rsidDel="00000000" w:rsidR="00000000" w:rsidRPr="00000000">
              <w:rPr>
                <w:rtl w:val="0"/>
              </w:rPr>
              <w:t xml:space="preserve">Uskrsni ponedjeljak</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A">
            <w:pPr>
              <w:spacing w:line="240" w:lineRule="auto"/>
              <w:rPr/>
            </w:pPr>
            <w:r w:rsidDel="00000000" w:rsidR="00000000" w:rsidRPr="00000000">
              <w:rPr>
                <w:rtl w:val="0"/>
              </w:rPr>
              <w:t xml:space="preserve">2.-5.4.</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B">
            <w:pPr>
              <w:spacing w:line="240" w:lineRule="auto"/>
              <w:rPr/>
            </w:pPr>
            <w:r w:rsidDel="00000000" w:rsidR="00000000" w:rsidRPr="00000000">
              <w:rPr>
                <w:rtl w:val="0"/>
              </w:rPr>
              <w:t xml:space="preserve">Veliki petak i Uskrs (rimokatolici)</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C">
            <w:pPr>
              <w:spacing w:line="240" w:lineRule="auto"/>
              <w:rPr/>
            </w:pPr>
            <w:r w:rsidDel="00000000" w:rsidR="00000000" w:rsidRPr="00000000">
              <w:rPr>
                <w:rtl w:val="0"/>
              </w:rPr>
              <w:t xml:space="preserve">1.5.</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D">
            <w:pPr>
              <w:spacing w:line="240" w:lineRule="auto"/>
              <w:rPr/>
            </w:pPr>
            <w:r w:rsidDel="00000000" w:rsidR="00000000" w:rsidRPr="00000000">
              <w:rPr>
                <w:rtl w:val="0"/>
              </w:rPr>
              <w:t xml:space="preserve">Praznik rada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E">
            <w:pPr>
              <w:spacing w:line="240" w:lineRule="auto"/>
              <w:rPr/>
            </w:pPr>
            <w:r w:rsidDel="00000000" w:rsidR="00000000" w:rsidRPr="00000000">
              <w:rPr>
                <w:rtl w:val="0"/>
              </w:rPr>
              <w:t xml:space="preserve">30.4.-3.5.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F">
            <w:pPr>
              <w:spacing w:line="240" w:lineRule="auto"/>
              <w:rPr/>
            </w:pPr>
            <w:r w:rsidDel="00000000" w:rsidR="00000000" w:rsidRPr="00000000">
              <w:rPr>
                <w:rtl w:val="0"/>
              </w:rPr>
              <w:t xml:space="preserve">Veliki petak i Vaskrs (pravoslavci)</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0">
            <w:pPr>
              <w:spacing w:line="240" w:lineRule="auto"/>
              <w:rPr/>
            </w:pPr>
            <w:r w:rsidDel="00000000" w:rsidR="00000000" w:rsidRPr="00000000">
              <w:rPr>
                <w:rtl w:val="0"/>
              </w:rPr>
              <w:t xml:space="preserve">30.5.</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1">
            <w:pPr>
              <w:spacing w:line="240" w:lineRule="auto"/>
              <w:rPr/>
            </w:pPr>
            <w:r w:rsidDel="00000000" w:rsidR="00000000" w:rsidRPr="00000000">
              <w:rPr>
                <w:rtl w:val="0"/>
              </w:rPr>
              <w:t xml:space="preserve">Dan državnosti</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2">
            <w:pPr>
              <w:spacing w:line="240" w:lineRule="auto"/>
              <w:rPr/>
            </w:pPr>
            <w:r w:rsidDel="00000000" w:rsidR="00000000" w:rsidRPr="00000000">
              <w:rPr>
                <w:rtl w:val="0"/>
              </w:rPr>
              <w:t xml:space="preserve">1.5.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3">
            <w:pPr>
              <w:spacing w:line="240" w:lineRule="auto"/>
              <w:rPr/>
            </w:pPr>
            <w:r w:rsidDel="00000000" w:rsidR="00000000" w:rsidRPr="00000000">
              <w:rPr>
                <w:rtl w:val="0"/>
              </w:rPr>
              <w:t xml:space="preserve">Praznik rada</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4">
            <w:pPr>
              <w:spacing w:line="240" w:lineRule="auto"/>
              <w:rPr/>
            </w:pPr>
            <w:r w:rsidDel="00000000" w:rsidR="00000000" w:rsidRPr="00000000">
              <w:rPr>
                <w:rtl w:val="0"/>
              </w:rPr>
              <w:t xml:space="preserve">3.6.</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5">
            <w:pPr>
              <w:spacing w:line="240" w:lineRule="auto"/>
              <w:rPr/>
            </w:pPr>
            <w:r w:rsidDel="00000000" w:rsidR="00000000" w:rsidRPr="00000000">
              <w:rPr>
                <w:rtl w:val="0"/>
              </w:rPr>
              <w:t xml:space="preserve">Tijelovo</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6">
            <w:pPr>
              <w:spacing w:line="240" w:lineRule="auto"/>
              <w:rPr/>
            </w:pPr>
            <w:r w:rsidDel="00000000" w:rsidR="00000000" w:rsidRPr="00000000">
              <w:rPr>
                <w:rtl w:val="0"/>
              </w:rPr>
              <w:t xml:space="preserve">13.5.</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7">
            <w:pPr>
              <w:spacing w:line="240" w:lineRule="auto"/>
              <w:rPr/>
            </w:pPr>
            <w:r w:rsidDel="00000000" w:rsidR="00000000" w:rsidRPr="00000000">
              <w:rPr>
                <w:rtl w:val="0"/>
              </w:rPr>
              <w:t xml:space="preserve">Ramazanski bajram (islam)</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8">
            <w:pPr>
              <w:spacing w:line="240" w:lineRule="auto"/>
              <w:rPr/>
            </w:pPr>
            <w:r w:rsidDel="00000000" w:rsidR="00000000" w:rsidRPr="00000000">
              <w:rPr>
                <w:rtl w:val="0"/>
              </w:rPr>
              <w:t xml:space="preserve">22.6.</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9">
            <w:pPr>
              <w:spacing w:line="240" w:lineRule="auto"/>
              <w:rPr/>
            </w:pPr>
            <w:r w:rsidDel="00000000" w:rsidR="00000000" w:rsidRPr="00000000">
              <w:rPr>
                <w:rtl w:val="0"/>
              </w:rPr>
              <w:t xml:space="preserve">Dan antifašističke borbe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A">
            <w:pPr>
              <w:spacing w:line="240" w:lineRule="auto"/>
              <w:rPr/>
            </w:pPr>
            <w:r w:rsidDel="00000000" w:rsidR="00000000" w:rsidRPr="00000000">
              <w:rPr>
                <w:rtl w:val="0"/>
              </w:rPr>
              <w:t xml:space="preserve">20.7.</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B">
            <w:pPr>
              <w:spacing w:line="240" w:lineRule="auto"/>
              <w:rPr/>
            </w:pPr>
            <w:r w:rsidDel="00000000" w:rsidR="00000000" w:rsidRPr="00000000">
              <w:rPr>
                <w:rtl w:val="0"/>
              </w:rPr>
              <w:t xml:space="preserve">Kurbanski bajram (islam)</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C">
            <w:pPr>
              <w:spacing w:line="240" w:lineRule="auto"/>
              <w:rPr/>
            </w:pPr>
            <w:r w:rsidDel="00000000" w:rsidR="00000000" w:rsidRPr="00000000">
              <w:rPr>
                <w:rtl w:val="0"/>
              </w:rPr>
              <w:t xml:space="preserve">5.8.</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D">
            <w:pPr>
              <w:spacing w:line="240" w:lineRule="auto"/>
              <w:rPr/>
            </w:pPr>
            <w:r w:rsidDel="00000000" w:rsidR="00000000" w:rsidRPr="00000000">
              <w:rPr>
                <w:rtl w:val="0"/>
              </w:rPr>
              <w:t xml:space="preserve">Dan pobjede i domovinske zahvalnosti</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E">
            <w:pPr>
              <w:spacing w:line="240" w:lineRule="auto"/>
              <w:rPr/>
            </w:pPr>
            <w:r w:rsidDel="00000000" w:rsidR="00000000" w:rsidRPr="00000000">
              <w:rPr>
                <w:rtl w:val="0"/>
              </w:rPr>
              <w:t xml:space="preserve">16.9.</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F">
            <w:pPr>
              <w:spacing w:line="240" w:lineRule="auto"/>
              <w:rPr/>
            </w:pPr>
            <w:r w:rsidDel="00000000" w:rsidR="00000000" w:rsidRPr="00000000">
              <w:rPr>
                <w:rtl w:val="0"/>
              </w:rPr>
              <w:t xml:space="preserve">Jom Kupir (jevrejska zajednica)</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0">
            <w:pPr>
              <w:spacing w:line="240" w:lineRule="auto"/>
              <w:rPr/>
            </w:pPr>
            <w:r w:rsidDel="00000000" w:rsidR="00000000" w:rsidRPr="00000000">
              <w:rPr>
                <w:rtl w:val="0"/>
              </w:rPr>
              <w:t xml:space="preserve">15.8.</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1">
            <w:pPr>
              <w:spacing w:line="240" w:lineRule="auto"/>
              <w:rPr/>
            </w:pPr>
            <w:r w:rsidDel="00000000" w:rsidR="00000000" w:rsidRPr="00000000">
              <w:rPr>
                <w:rtl w:val="0"/>
              </w:rPr>
              <w:t xml:space="preserve">Velika Gospa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2">
            <w:pPr>
              <w:spacing w:line="240" w:lineRule="auto"/>
              <w:rPr/>
            </w:pPr>
            <w:r w:rsidDel="00000000" w:rsidR="00000000" w:rsidRPr="00000000">
              <w:rPr>
                <w:rtl w:val="0"/>
              </w:rPr>
              <w:t xml:space="preserve">11.11.</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F3">
            <w:pPr>
              <w:spacing w:line="240" w:lineRule="auto"/>
              <w:rPr/>
            </w:pPr>
            <w:r w:rsidDel="00000000" w:rsidR="00000000" w:rsidRPr="00000000">
              <w:rPr>
                <w:rtl w:val="0"/>
              </w:rPr>
              <w:t xml:space="preserve">Dan primirja u Prvom svjetskom ratu</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4">
            <w:pPr>
              <w:spacing w:line="240" w:lineRule="auto"/>
              <w:rPr/>
            </w:pPr>
            <w:r w:rsidDel="00000000" w:rsidR="00000000" w:rsidRPr="00000000">
              <w:rPr>
                <w:rtl w:val="0"/>
              </w:rPr>
              <w:t xml:space="preserve">1.11.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5">
            <w:pPr>
              <w:spacing w:line="240" w:lineRule="auto"/>
              <w:rPr/>
            </w:pPr>
            <w:r w:rsidDel="00000000" w:rsidR="00000000" w:rsidRPr="00000000">
              <w:rPr>
                <w:rtl w:val="0"/>
              </w:rPr>
              <w:t xml:space="preserve">Svih svetih[IP1] </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6">
            <w:pPr>
              <w:spacing w:line="240" w:lineRule="auto"/>
              <w:rPr/>
            </w:pPr>
            <w:r w:rsidDel="00000000" w:rsidR="00000000" w:rsidRPr="00000000">
              <w:rPr>
                <w:rtl w:val="0"/>
              </w:rPr>
              <w:t xml:space="preserve">25.12.</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F7">
            <w:pPr>
              <w:spacing w:line="240" w:lineRule="auto"/>
              <w:rPr/>
            </w:pPr>
            <w:r w:rsidDel="00000000" w:rsidR="00000000" w:rsidRPr="00000000">
              <w:rPr>
                <w:rtl w:val="0"/>
              </w:rPr>
              <w:t xml:space="preserve">Božić</w:t>
            </w:r>
          </w:p>
        </w:tc>
      </w:tr>
      <w:tr>
        <w:trPr>
          <w:cantSplit w:val="0"/>
          <w:trHeight w:val="665"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8">
            <w:pPr>
              <w:spacing w:line="240" w:lineRule="auto"/>
              <w:rPr/>
            </w:pPr>
            <w:r w:rsidDel="00000000" w:rsidR="00000000" w:rsidRPr="00000000">
              <w:rPr>
                <w:rtl w:val="0"/>
              </w:rPr>
              <w:t xml:space="preserve">18.11.</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9">
            <w:pPr>
              <w:spacing w:line="240" w:lineRule="auto"/>
              <w:rPr/>
            </w:pPr>
            <w:r w:rsidDel="00000000" w:rsidR="00000000" w:rsidRPr="00000000">
              <w:rPr>
                <w:rtl w:val="0"/>
              </w:rPr>
              <w:t xml:space="preserve">Dan sjećanja na žrtve Domovinskog rata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A">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FB">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C">
            <w:pPr>
              <w:spacing w:line="240" w:lineRule="auto"/>
              <w:rPr/>
            </w:pPr>
            <w:r w:rsidDel="00000000" w:rsidR="00000000" w:rsidRPr="00000000">
              <w:rPr>
                <w:rtl w:val="0"/>
              </w:rPr>
              <w:t xml:space="preserve">25.12.</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D">
            <w:pPr>
              <w:spacing w:line="240" w:lineRule="auto"/>
              <w:rPr/>
            </w:pPr>
            <w:r w:rsidDel="00000000" w:rsidR="00000000" w:rsidRPr="00000000">
              <w:rPr>
                <w:rtl w:val="0"/>
              </w:rPr>
              <w:t xml:space="preserve">Božić</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E">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FF">
            <w:pPr>
              <w:spacing w:line="240" w:lineRule="auto"/>
              <w:rPr/>
            </w:pPr>
            <w:r w:rsidDel="00000000" w:rsidR="00000000" w:rsidRPr="00000000">
              <w:rPr>
                <w:rtl w:val="0"/>
              </w:rPr>
              <w:t xml:space="preserve"> </w:t>
            </w:r>
          </w:p>
        </w:tc>
      </w:tr>
      <w:tr>
        <w:trPr>
          <w:cantSplit w:val="0"/>
          <w:trHeight w:val="440" w:hRule="atLeast"/>
          <w:tblHeader w:val="0"/>
        </w:trPr>
        <w:tc>
          <w:tcPr>
            <w:tcBorders>
              <w:top w:color="000000" w:space="0" w:sz="8" w:val="dotted"/>
              <w:left w:color="000000" w:space="0" w:sz="0" w:val="nil"/>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00">
            <w:pPr>
              <w:spacing w:line="240" w:lineRule="auto"/>
              <w:rPr/>
            </w:pPr>
            <w:r w:rsidDel="00000000" w:rsidR="00000000" w:rsidRPr="00000000">
              <w:rPr>
                <w:rtl w:val="0"/>
              </w:rPr>
              <w:t xml:space="preserve">26.12</w:t>
            </w:r>
          </w:p>
        </w:tc>
        <w:tc>
          <w:tcPr>
            <w:tcBorders>
              <w:top w:color="000000" w:space="0" w:sz="8" w:val="dotted"/>
              <w:left w:color="000000" w:space="0" w:sz="8" w:val="dotted"/>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01">
            <w:pPr>
              <w:spacing w:line="240" w:lineRule="auto"/>
              <w:rPr/>
            </w:pPr>
            <w:r w:rsidDel="00000000" w:rsidR="00000000" w:rsidRPr="00000000">
              <w:rPr>
                <w:rtl w:val="0"/>
              </w:rPr>
              <w:t xml:space="preserve">Sveti Stjepan</w:t>
            </w:r>
          </w:p>
        </w:tc>
        <w:tc>
          <w:tcPr>
            <w:tcBorders>
              <w:top w:color="000000" w:space="0" w:sz="8" w:val="dotted"/>
              <w:left w:color="000000" w:space="0" w:sz="8" w:val="dotted"/>
              <w:bottom w:color="000000" w:space="0" w:sz="0" w:val="nil"/>
              <w:right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02">
            <w:pPr>
              <w:spacing w:line="240" w:lineRule="auto"/>
              <w:rPr/>
            </w:pPr>
            <w:r w:rsidDel="00000000" w:rsidR="00000000" w:rsidRPr="00000000">
              <w:rPr>
                <w:rtl w:val="0"/>
              </w:rPr>
              <w:t xml:space="preserve"> </w:t>
            </w:r>
          </w:p>
        </w:tc>
        <w:tc>
          <w:tcPr>
            <w:tcBorders>
              <w:top w:color="000000" w:space="0" w:sz="8" w:val="dotted"/>
              <w:left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03">
            <w:pPr>
              <w:spacing w:line="240" w:lineRule="auto"/>
              <w:rPr/>
            </w:pPr>
            <w:r w:rsidDel="00000000" w:rsidR="00000000" w:rsidRPr="00000000">
              <w:rPr>
                <w:rtl w:val="0"/>
              </w:rPr>
              <w:t xml:space="preserve"> </w:t>
            </w:r>
          </w:p>
        </w:tc>
      </w:tr>
    </w:tbl>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Images used in this document are from </w:t>
      </w:r>
      <w:hyperlink r:id="rId15">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drawing>
        <wp:inline distB="114300" distT="114300" distL="114300" distR="114300">
          <wp:extent cx="941832" cy="32964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7.png"/>
          <a:graphic>
            <a:graphicData uri="http://schemas.openxmlformats.org/drawingml/2006/picture">
              <pic:pic>
                <pic:nvPicPr>
                  <pic:cNvPr id="0" name="image7.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jc w:val="right"/>
      <w:rPr>
        <w:b w:val="1"/>
        <w:sz w:val="24"/>
        <w:szCs w:val="24"/>
      </w:rPr>
    </w:pPr>
    <w:r w:rsidDel="00000000" w:rsidR="00000000" w:rsidRPr="00000000">
      <w:rPr>
        <w:b w:val="1"/>
        <w:sz w:val="28"/>
        <w:szCs w:val="28"/>
        <w:rtl w:val="0"/>
      </w:rPr>
      <w:t xml:space="preserve">5 |</w:t>
    </w:r>
    <w:r w:rsidDel="00000000" w:rsidR="00000000" w:rsidRPr="00000000">
      <w:rPr>
        <w:b w:val="1"/>
        <w:sz w:val="24"/>
        <w:szCs w:val="24"/>
        <w:rtl w:val="0"/>
      </w:rPr>
      <w:t xml:space="preserve"> Modul 1: Domaća zadaća</w:t>
    </w:r>
  </w:p>
  <w:p w:rsidR="00000000" w:rsidDel="00000000" w:rsidP="00000000" w:rsidRDefault="00000000" w:rsidRPr="00000000" w14:paraId="00000108">
    <w:pPr>
      <w:jc w:val="right"/>
      <w:rPr>
        <w:i w:val="1"/>
        <w:sz w:val="24"/>
        <w:szCs w:val="24"/>
      </w:rPr>
    </w:pPr>
    <w:r w:rsidDel="00000000" w:rsidR="00000000" w:rsidRPr="00000000">
      <w:rPr>
        <w:i w:val="1"/>
        <w:sz w:val="24"/>
        <w:szCs w:val="24"/>
        <w:rtl w:val="0"/>
      </w:rPr>
      <w:t xml:space="preserve">Sve najbolje ti želim!</w:t>
    </w:r>
  </w:p>
  <w:p w:rsidR="00000000" w:rsidDel="00000000" w:rsidP="00000000" w:rsidRDefault="00000000" w:rsidRPr="00000000" w14:paraId="00000109">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Flag_of_Croatia#/media/File:Flag_of_Croatia.svg" TargetMode="External"/><Relationship Id="rId10" Type="http://schemas.openxmlformats.org/officeDocument/2006/relationships/image" Target="media/image2.png"/><Relationship Id="rId13" Type="http://schemas.openxmlformats.org/officeDocument/2006/relationships/hyperlink" Target="https://en.wikipedia.org/wiki/Flag_of_Serbia#/media/File:Flag_of_Serbia.svg"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Flag_of_Montenegro#/media/File:Flag_of_Montenegro.svg" TargetMode="External"/><Relationship Id="rId15" Type="http://schemas.openxmlformats.org/officeDocument/2006/relationships/hyperlink" Target="https://docs.google.com/document/d/1xjO1O_6Jx4gALamdbKtEIudfUcDyC4AHGsnbW2L9C5I/edit#heading=h.shfvwvk0v5f7" TargetMode="External"/><Relationship Id="rId14" Type="http://schemas.openxmlformats.org/officeDocument/2006/relationships/image" Target="media/image4.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hyperlink" Target="https://en.wikipedia.org/wiki/Flag_of_Bosnia_and_Herzegovina#/media/File:Flag_of_Bosnia_and_Herzegovina.svg" TargetMode="External"/><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