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3umpxsrcccno" w:id="0"/>
      <w:bookmarkEnd w:id="0"/>
      <w:r w:rsidDel="00000000" w:rsidR="00000000" w:rsidRPr="00000000">
        <w:rPr>
          <w:rtl w:val="0"/>
        </w:rPr>
        <w:t xml:space="preserve">8 </w:t>
      </w:r>
      <w:r w:rsidDel="00000000" w:rsidR="00000000" w:rsidRPr="00000000">
        <w:rPr>
          <w:color w:val="dd26b6"/>
          <w:rtl w:val="0"/>
        </w:rPr>
        <w:t xml:space="preserve">|</w:t>
      </w:r>
      <w:r w:rsidDel="00000000" w:rsidR="00000000" w:rsidRPr="00000000">
        <w:rPr>
          <w:rtl w:val="0"/>
        </w:rPr>
        <w:t xml:space="preserve"> 1 </w:t>
      </w:r>
      <w:r w:rsidDel="00000000" w:rsidR="00000000" w:rsidRPr="00000000">
        <w:rPr>
          <w:color w:val="dd26b6"/>
          <w:rtl w:val="0"/>
        </w:rPr>
        <w:t xml:space="preserve">|</w:t>
      </w:r>
      <w:r w:rsidDel="00000000" w:rsidR="00000000" w:rsidRPr="00000000">
        <w:rPr>
          <w:rtl w:val="0"/>
        </w:rPr>
        <w:t xml:space="preserve"> Lekcija 3: Večera za prijatelje</w:t>
      </w:r>
    </w:p>
    <w:p w:rsidR="00000000" w:rsidDel="00000000" w:rsidP="00000000" w:rsidRDefault="00000000" w:rsidRPr="00000000" w14:paraId="00000002">
      <w:pPr>
        <w:pStyle w:val="Heading1"/>
        <w:spacing w:line="240" w:lineRule="auto"/>
        <w:rPr>
          <w:color w:val="dd26b6"/>
        </w:rPr>
      </w:pPr>
      <w:bookmarkStart w:colFirst="0" w:colLast="0" w:name="_srvf7fie1zgj" w:id="1"/>
      <w:bookmarkEnd w:id="1"/>
      <w:r w:rsidDel="00000000" w:rsidR="00000000" w:rsidRPr="00000000">
        <w:rPr>
          <w:color w:val="dd26b6"/>
          <w:rtl w:val="0"/>
        </w:rPr>
        <w:t xml:space="preserve">8.1 Zadatak 12. Pizza</w:t>
      </w:r>
    </w:p>
    <w:p w:rsidR="00000000" w:rsidDel="00000000" w:rsidP="00000000" w:rsidRDefault="00000000" w:rsidRPr="00000000" w14:paraId="00000003">
      <w:pPr>
        <w:rPr/>
      </w:pPr>
      <w:r w:rsidDel="00000000" w:rsidR="00000000" w:rsidRPr="00000000">
        <w:rPr>
          <w:rtl w:val="0"/>
        </w:rPr>
        <w:t xml:space="preserve">Look at the following </w:t>
      </w:r>
      <w:hyperlink r:id="rId6">
        <w:r w:rsidDel="00000000" w:rsidR="00000000" w:rsidRPr="00000000">
          <w:rPr>
            <w:color w:val="1155cc"/>
            <w:u w:val="single"/>
            <w:rtl w:val="0"/>
          </w:rPr>
          <w:t xml:space="preserve">link</w:t>
        </w:r>
      </w:hyperlink>
      <w:r w:rsidDel="00000000" w:rsidR="00000000" w:rsidRPr="00000000">
        <w:rPr>
          <w:rtl w:val="0"/>
        </w:rPr>
        <w:t xml:space="preserve"> and complete the task. In each of the following sections provide at least two types of pizza with different ingredients. Based on the questions, be careful how you formulate your complete sentences.</w:t>
      </w:r>
    </w:p>
    <w:p w:rsidR="00000000" w:rsidDel="00000000" w:rsidP="00000000" w:rsidRDefault="00000000" w:rsidRPr="00000000" w14:paraId="00000004">
      <w:pPr>
        <w:pStyle w:val="Heading3"/>
        <w:spacing w:line="240" w:lineRule="auto"/>
        <w:rPr/>
      </w:pPr>
      <w:bookmarkStart w:colFirst="0" w:colLast="0" w:name="_tu7d7xx72stc" w:id="2"/>
      <w:bookmarkEnd w:id="2"/>
      <w:r w:rsidDel="00000000" w:rsidR="00000000" w:rsidRPr="00000000">
        <w:rPr>
          <w:rtl w:val="0"/>
        </w:rPr>
        <w:t xml:space="preserve">Koju pizzu jedeš?</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8670"/>
        <w:tblGridChange w:id="0">
          <w:tblGrid>
            <w:gridCol w:w="690"/>
            <w:gridCol w:w="8670"/>
          </w:tblGrid>
        </w:tblGridChange>
      </w:tblGrid>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5">
            <w:pPr>
              <w:spacing w:line="240" w:lineRule="auto"/>
              <w:jc w:val="center"/>
              <w:rPr/>
            </w:pPr>
            <w:hyperlink r:id="rId7">
              <w:r w:rsidDel="00000000" w:rsidR="00000000" w:rsidRPr="00000000">
                <w:rPr>
                  <w:color w:val="1155cc"/>
                  <w:u w:val="single"/>
                </w:rPr>
                <w:drawing>
                  <wp:inline distB="114300" distT="114300" distL="114300" distR="114300">
                    <wp:extent cx="190500" cy="198606"/>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0500" cy="198606"/>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7">
            <w:pPr>
              <w:spacing w:line="240" w:lineRule="auto"/>
              <w:jc w:val="center"/>
              <w:rPr/>
            </w:pPr>
            <w:hyperlink r:id="rId9">
              <w:r w:rsidDel="00000000" w:rsidR="00000000" w:rsidRPr="00000000">
                <w:rPr>
                  <w:color w:val="1155cc"/>
                  <w:u w:val="single"/>
                </w:rPr>
                <w:drawing>
                  <wp:inline distB="114300" distT="114300" distL="114300" distR="114300">
                    <wp:extent cx="190500" cy="198606"/>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0500" cy="198606"/>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8">
            <w:pPr>
              <w:spacing w:line="240" w:lineRule="auto"/>
              <w:rPr/>
            </w:pPr>
            <w:r w:rsidDel="00000000" w:rsidR="00000000" w:rsidRPr="00000000">
              <w:rPr>
                <w:rtl w:val="0"/>
              </w:rPr>
            </w:r>
          </w:p>
        </w:tc>
      </w:tr>
    </w:tbl>
    <w:p w:rsidR="00000000" w:rsidDel="00000000" w:rsidP="00000000" w:rsidRDefault="00000000" w:rsidRPr="00000000" w14:paraId="00000009">
      <w:pPr>
        <w:pStyle w:val="Heading3"/>
        <w:spacing w:line="240" w:lineRule="auto"/>
        <w:rPr/>
      </w:pPr>
      <w:bookmarkStart w:colFirst="0" w:colLast="0" w:name="_t37y0d6rr5w6" w:id="3"/>
      <w:bookmarkEnd w:id="3"/>
      <w:r w:rsidDel="00000000" w:rsidR="00000000" w:rsidRPr="00000000">
        <w:rPr>
          <w:rtl w:val="0"/>
        </w:rPr>
        <w:t xml:space="preserve">Koju pizzu ne jedeš? Zašto?</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8670"/>
        <w:tblGridChange w:id="0">
          <w:tblGrid>
            <w:gridCol w:w="690"/>
            <w:gridCol w:w="8670"/>
          </w:tblGrid>
        </w:tblGridChange>
      </w:tblGrid>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A">
            <w:pPr>
              <w:spacing w:line="240" w:lineRule="auto"/>
              <w:jc w:val="center"/>
              <w:rPr/>
            </w:pPr>
            <w:hyperlink r:id="rId10">
              <w:r w:rsidDel="00000000" w:rsidR="00000000" w:rsidRPr="00000000">
                <w:rPr>
                  <w:color w:val="1155cc"/>
                  <w:u w:val="single"/>
                </w:rPr>
                <w:drawing>
                  <wp:inline distB="114300" distT="114300" distL="114300" distR="114300">
                    <wp:extent cx="190500" cy="198606"/>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0500" cy="198606"/>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jc w:val="center"/>
              <w:rPr/>
            </w:pPr>
            <w:hyperlink r:id="rId11">
              <w:r w:rsidDel="00000000" w:rsidR="00000000" w:rsidRPr="00000000">
                <w:rPr>
                  <w:color w:val="1155cc"/>
                  <w:u w:val="single"/>
                </w:rPr>
                <w:drawing>
                  <wp:inline distB="114300" distT="114300" distL="114300" distR="114300">
                    <wp:extent cx="190500" cy="198606"/>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0500" cy="198606"/>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r w:rsidDel="00000000" w:rsidR="00000000" w:rsidRPr="00000000">
              <w:rPr>
                <w:rtl w:val="0"/>
              </w:rPr>
            </w:r>
          </w:p>
        </w:tc>
      </w:tr>
    </w:tbl>
    <w:p w:rsidR="00000000" w:rsidDel="00000000" w:rsidP="00000000" w:rsidRDefault="00000000" w:rsidRPr="00000000" w14:paraId="0000000E">
      <w:pPr>
        <w:pStyle w:val="Heading3"/>
        <w:spacing w:line="240" w:lineRule="auto"/>
        <w:rPr/>
      </w:pPr>
      <w:bookmarkStart w:colFirst="0" w:colLast="0" w:name="_lt9i9w7dwj5k" w:id="4"/>
      <w:bookmarkEnd w:id="4"/>
      <w:r w:rsidDel="00000000" w:rsidR="00000000" w:rsidRPr="00000000">
        <w:rPr>
          <w:rtl w:val="0"/>
        </w:rPr>
        <w:t xml:space="preserve">Koju pizzu jedeš, ali bez čega?</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8670"/>
        <w:tblGridChange w:id="0">
          <w:tblGrid>
            <w:gridCol w:w="690"/>
            <w:gridCol w:w="8670"/>
          </w:tblGrid>
        </w:tblGridChange>
      </w:tblGrid>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jc w:val="center"/>
              <w:rPr/>
            </w:pPr>
            <w:hyperlink r:id="rId12">
              <w:r w:rsidDel="00000000" w:rsidR="00000000" w:rsidRPr="00000000">
                <w:rPr>
                  <w:color w:val="1155cc"/>
                  <w:u w:val="single"/>
                </w:rPr>
                <w:drawing>
                  <wp:inline distB="114300" distT="114300" distL="114300" distR="114300">
                    <wp:extent cx="190500" cy="198606"/>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0500" cy="198606"/>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jc w:val="center"/>
              <w:rPr/>
            </w:pPr>
            <w:hyperlink r:id="rId13">
              <w:r w:rsidDel="00000000" w:rsidR="00000000" w:rsidRPr="00000000">
                <w:rPr>
                  <w:color w:val="1155cc"/>
                  <w:u w:val="single"/>
                </w:rPr>
                <w:drawing>
                  <wp:inline distB="114300" distT="114300" distL="114300" distR="114300">
                    <wp:extent cx="190500" cy="198606"/>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0500" cy="198606"/>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r>
          </w:p>
        </w:tc>
      </w:tr>
    </w:tbl>
    <w:p w:rsidR="00000000" w:rsidDel="00000000" w:rsidP="00000000" w:rsidRDefault="00000000" w:rsidRPr="00000000" w14:paraId="00000013">
      <w:pPr>
        <w:pStyle w:val="Heading1"/>
        <w:spacing w:line="240" w:lineRule="auto"/>
        <w:rPr>
          <w:color w:val="dd26b6"/>
        </w:rPr>
      </w:pPr>
      <w:bookmarkStart w:colFirst="0" w:colLast="0" w:name="_qp4e722rn3wf" w:id="5"/>
      <w:bookmarkEnd w:id="5"/>
      <w:r w:rsidDel="00000000" w:rsidR="00000000" w:rsidRPr="00000000">
        <w:rPr>
          <w:color w:val="dd26b6"/>
          <w:rtl w:val="0"/>
        </w:rPr>
        <w:t xml:space="preserve">8.1 Zadatak 13. Moja večera</w:t>
      </w:r>
    </w:p>
    <w:p w:rsidR="00000000" w:rsidDel="00000000" w:rsidP="00000000" w:rsidRDefault="00000000" w:rsidRPr="00000000" w14:paraId="00000014">
      <w:pPr>
        <w:rPr/>
      </w:pPr>
      <w:r w:rsidDel="00000000" w:rsidR="00000000" w:rsidRPr="00000000">
        <w:rPr>
          <w:rtl w:val="0"/>
        </w:rPr>
        <w:t xml:space="preserve">👥 This task is a continuation of our class assignment about your dinner plans. Meet with one of your classmates and talk about your dinner plans. Follow the model in the class dialogues between Sandra and Mario. Talk to your classmates about eating habits, allergies, and dislikes of other classmates. Ask for advice, and present your thoughts on what to prepare. Your classmate will give you their opinions and suggestions. When done, switch roles. Submit your video recording online. </w:t>
      </w:r>
    </w:p>
    <w:p w:rsidR="00000000" w:rsidDel="00000000" w:rsidP="00000000" w:rsidRDefault="00000000" w:rsidRPr="00000000" w14:paraId="00000015">
      <w:pPr>
        <w:pStyle w:val="Heading1"/>
        <w:spacing w:line="240" w:lineRule="auto"/>
        <w:rPr>
          <w:color w:val="dd26b6"/>
        </w:rPr>
      </w:pPr>
      <w:bookmarkStart w:colFirst="0" w:colLast="0" w:name="_ze8kdhferfvb" w:id="6"/>
      <w:bookmarkEnd w:id="6"/>
      <w:r w:rsidDel="00000000" w:rsidR="00000000" w:rsidRPr="00000000">
        <w:rPr>
          <w:color w:val="dd26b6"/>
          <w:rtl w:val="0"/>
        </w:rPr>
        <w:t xml:space="preserve">8.1 Zadatak 14. Poziv na večeru</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4">
              <w:r w:rsidDel="00000000" w:rsidR="00000000" w:rsidRPr="00000000">
                <w:rPr>
                  <w:color w:val="1155cc"/>
                  <w:u w:val="single"/>
                </w:rPr>
                <w:drawing>
                  <wp:inline distB="114300" distT="114300" distL="114300" distR="114300">
                    <wp:extent cx="1352550" cy="1358900"/>
                    <wp:effectExtent b="0" l="0" r="0" t="0"/>
                    <wp:docPr id="10"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352550" cy="13589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6">
              <w:r w:rsidDel="00000000" w:rsidR="00000000" w:rsidRPr="00000000">
                <w:rPr>
                  <w:color w:val="1155cc"/>
                  <w:u w:val="single"/>
                </w:rPr>
                <w:drawing>
                  <wp:inline distB="114300" distT="114300" distL="114300" distR="114300">
                    <wp:extent cx="1352550" cy="1358900"/>
                    <wp:effectExtent b="0" l="0" r="0" t="0"/>
                    <wp:docPr id="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352550" cy="13589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8">
              <w:r w:rsidDel="00000000" w:rsidR="00000000" w:rsidRPr="00000000">
                <w:rPr>
                  <w:color w:val="1155cc"/>
                  <w:u w:val="single"/>
                </w:rPr>
                <w:drawing>
                  <wp:inline distB="114300" distT="114300" distL="114300" distR="114300">
                    <wp:extent cx="1352550" cy="1358900"/>
                    <wp:effectExtent b="0" l="0" r="0" t="0"/>
                    <wp:docPr id="3"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352550" cy="13589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0">
              <w:r w:rsidDel="00000000" w:rsidR="00000000" w:rsidRPr="00000000">
                <w:rPr>
                  <w:color w:val="1155cc"/>
                  <w:u w:val="single"/>
                </w:rPr>
                <w:drawing>
                  <wp:inline distB="114300" distT="114300" distL="114300" distR="114300">
                    <wp:extent cx="1352550" cy="1358900"/>
                    <wp:effectExtent b="0" l="0" r="0" t="0"/>
                    <wp:docPr id="2"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1352550" cy="13589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 You want to invite your classmate and his family/siblings for dinner at your place. Negotiate when, including what time, would work for all of you. Ask about eating habits, allergies, and dislikes of everyone who is coming for dinner. Suggest the menu you plan to have. Include items for: predjelo, prilog, glavno jelo i desert. Submit your video recording online.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Images used in this document are from </w:t>
      </w:r>
      <w:hyperlink r:id="rId22">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23" w:type="default"/>
      <w:foot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rPr/>
    </w:pPr>
    <w:r w:rsidDel="00000000" w:rsidR="00000000" w:rsidRPr="00000000">
      <w:rPr/>
      <w:drawing>
        <wp:inline distB="114300" distT="114300" distL="114300" distR="114300">
          <wp:extent cx="941832" cy="329641"/>
          <wp:effectExtent b="0" l="0" r="0" t="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1" name="image7.png"/>
          <a:graphic>
            <a:graphicData uri="http://schemas.openxmlformats.org/drawingml/2006/picture">
              <pic:pic>
                <pic:nvPicPr>
                  <pic:cNvPr id="0" name="image7.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jc w:val="right"/>
      <w:rPr>
        <w:b w:val="1"/>
        <w:sz w:val="24"/>
        <w:szCs w:val="24"/>
      </w:rPr>
    </w:pPr>
    <w:r w:rsidDel="00000000" w:rsidR="00000000" w:rsidRPr="00000000">
      <w:rPr>
        <w:b w:val="1"/>
        <w:sz w:val="28"/>
        <w:szCs w:val="28"/>
        <w:rtl w:val="0"/>
      </w:rPr>
      <w:t xml:space="preserve">8 |</w:t>
    </w:r>
    <w:r w:rsidDel="00000000" w:rsidR="00000000" w:rsidRPr="00000000">
      <w:rPr>
        <w:b w:val="1"/>
        <w:sz w:val="24"/>
        <w:szCs w:val="24"/>
        <w:rtl w:val="0"/>
      </w:rPr>
      <w:t xml:space="preserve"> Modul 1: Domaća zadaća</w:t>
    </w:r>
  </w:p>
  <w:p w:rsidR="00000000" w:rsidDel="00000000" w:rsidP="00000000" w:rsidRDefault="00000000" w:rsidRPr="00000000" w14:paraId="00000020">
    <w:pPr>
      <w:jc w:val="right"/>
      <w:rPr>
        <w:i w:val="1"/>
        <w:sz w:val="24"/>
        <w:szCs w:val="24"/>
      </w:rPr>
    </w:pPr>
    <w:r w:rsidDel="00000000" w:rsidR="00000000" w:rsidRPr="00000000">
      <w:rPr>
        <w:i w:val="1"/>
        <w:sz w:val="24"/>
        <w:szCs w:val="24"/>
        <w:rtl w:val="0"/>
      </w:rPr>
      <w:t xml:space="preserve">Kvaliteta života</w:t>
    </w:r>
    <w:r w:rsidDel="00000000" w:rsidR="00000000" w:rsidRPr="00000000">
      <w:rPr>
        <w:rtl w:val="0"/>
      </w:rPr>
    </w:r>
  </w:p>
  <w:p w:rsidR="00000000" w:rsidDel="00000000" w:rsidP="00000000" w:rsidRDefault="00000000" w:rsidRPr="00000000" w14:paraId="00000021">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pixabay.com/vectors/fish-allergy-food-no-fishing-995050/" TargetMode="External"/><Relationship Id="rId11" Type="http://schemas.openxmlformats.org/officeDocument/2006/relationships/hyperlink" Target="https://pixabay.com/vectors/arrow-arrow-pointing-right-bullet-1293392/" TargetMode="External"/><Relationship Id="rId22" Type="http://schemas.openxmlformats.org/officeDocument/2006/relationships/hyperlink" Target="https://docs.google.com/document/d/1Z-AL4lEMrm0i11oGZy8pe_hS8vY18-pcrTQn2VILMfQ/edit#heading=h.shfvwvk0v5f7" TargetMode="External"/><Relationship Id="rId10" Type="http://schemas.openxmlformats.org/officeDocument/2006/relationships/hyperlink" Target="https://pixabay.com/vectors/arrow-arrow-pointing-right-bullet-1293392/" TargetMode="External"/><Relationship Id="rId21" Type="http://schemas.openxmlformats.org/officeDocument/2006/relationships/image" Target="media/image6.png"/><Relationship Id="rId13" Type="http://schemas.openxmlformats.org/officeDocument/2006/relationships/hyperlink" Target="https://pixabay.com/vectors/arrow-arrow-pointing-right-bullet-1293392/" TargetMode="External"/><Relationship Id="rId24" Type="http://schemas.openxmlformats.org/officeDocument/2006/relationships/footer" Target="footer1.xml"/><Relationship Id="rId12" Type="http://schemas.openxmlformats.org/officeDocument/2006/relationships/hyperlink" Target="https://pixabay.com/vectors/arrow-arrow-pointing-right-bullet-1293392/"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ixabay.com/vectors/arrow-arrow-pointing-right-bullet-1293392/" TargetMode="External"/><Relationship Id="rId15" Type="http://schemas.openxmlformats.org/officeDocument/2006/relationships/image" Target="media/image3.png"/><Relationship Id="rId14" Type="http://schemas.openxmlformats.org/officeDocument/2006/relationships/hyperlink" Target="https://pixabay.com/vectors/wheat-gluten-allergy-food-allergen-995055/" TargetMode="External"/><Relationship Id="rId17" Type="http://schemas.openxmlformats.org/officeDocument/2006/relationships/image" Target="media/image5.png"/><Relationship Id="rId16" Type="http://schemas.openxmlformats.org/officeDocument/2006/relationships/hyperlink" Target="https://pixabay.com/vectors/egg-allergy-food-no-sign-reaction-995047/"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hyperlink" Target="https://wolt.com/hr/hrv/split/restaurant/st-spiza-pivnica-pizzeria" TargetMode="External"/><Relationship Id="rId18" Type="http://schemas.openxmlformats.org/officeDocument/2006/relationships/hyperlink" Target="https://pixabay.com/vectors/peanut-allergy-food-allergen-995053/" TargetMode="External"/><Relationship Id="rId7" Type="http://schemas.openxmlformats.org/officeDocument/2006/relationships/hyperlink" Target="https://pixabay.com/vectors/arrow-arrow-pointing-right-bullet-1293392/" TargetMode="Externa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