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>
          <w:i w:val="1"/>
        </w:rPr>
      </w:pPr>
      <w:bookmarkStart w:colFirst="0" w:colLast="0" w:name="_aun39tl0tebe" w:id="0"/>
      <w:bookmarkEnd w:id="0"/>
      <w:r w:rsidDel="00000000" w:rsidR="00000000" w:rsidRPr="00000000">
        <w:rPr>
          <w:rtl w:val="0"/>
        </w:rPr>
        <w:t xml:space="preserve">6.8 - Watching tv/movies - </w:t>
      </w:r>
      <w:r w:rsidDel="00000000" w:rsidR="00000000" w:rsidRPr="00000000">
        <w:rPr>
          <w:i w:val="1"/>
          <w:rtl w:val="0"/>
        </w:rPr>
        <w:t xml:space="preserve">dívat se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i w:val="1"/>
          <w:rtl w:val="0"/>
        </w:rPr>
        <w:t xml:space="preserve">koukat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i w:val="1"/>
          <w:rtl w:val="0"/>
        </w:rPr>
        <w:t xml:space="preserve">vidět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There are three verbs you’ll use a lot when you’re talking about watching tv or movies:</w:t>
      </w:r>
    </w:p>
    <w:p w:rsidR="00000000" w:rsidDel="00000000" w:rsidP="00000000" w:rsidRDefault="00000000" w:rsidRPr="00000000" w14:paraId="00000004">
      <w:pPr>
        <w:pStyle w:val="Heading1"/>
        <w:pageBreakBefore w:val="0"/>
        <w:rPr>
          <w:i w:val="1"/>
        </w:rPr>
      </w:pPr>
      <w:bookmarkStart w:colFirst="0" w:colLast="0" w:name="_sh2foehgrxia" w:id="1"/>
      <w:bookmarkEnd w:id="1"/>
      <w:r w:rsidDel="00000000" w:rsidR="00000000" w:rsidRPr="00000000">
        <w:rPr>
          <w:i w:val="1"/>
          <w:rtl w:val="0"/>
        </w:rPr>
        <w:t xml:space="preserve">dívat se</w:t>
      </w:r>
    </w:p>
    <w:p w:rsidR="00000000" w:rsidDel="00000000" w:rsidP="00000000" w:rsidRDefault="00000000" w:rsidRPr="00000000" w14:paraId="00000005">
      <w:pPr>
        <w:pageBreakBefore w:val="0"/>
        <w:rPr>
          <w:i w:val="1"/>
        </w:rPr>
      </w:pPr>
      <w:r w:rsidDel="00000000" w:rsidR="00000000" w:rsidRPr="00000000">
        <w:rPr>
          <w:rtl w:val="0"/>
        </w:rPr>
        <w:t xml:space="preserve">This is the standard verb in Czech for saying ‘to watch’ or ‘to look at’. It is always used along with </w:t>
      </w:r>
      <w:r w:rsidDel="00000000" w:rsidR="00000000" w:rsidRPr="00000000">
        <w:rPr>
          <w:i w:val="1"/>
          <w:rtl w:val="0"/>
        </w:rPr>
        <w:t xml:space="preserve">na</w:t>
      </w:r>
      <w:r w:rsidDel="00000000" w:rsidR="00000000" w:rsidRPr="00000000">
        <w:rPr>
          <w:rtl w:val="0"/>
        </w:rPr>
        <w:t xml:space="preserve"> + ACC: </w:t>
      </w:r>
      <w:r w:rsidDel="00000000" w:rsidR="00000000" w:rsidRPr="00000000">
        <w:rPr>
          <w:i w:val="1"/>
          <w:rtl w:val="0"/>
        </w:rPr>
        <w:t xml:space="preserve">na televizi, na film, na nový seriál...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7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Dívám se</w:t>
            </w:r>
            <w:r w:rsidDel="00000000" w:rsidR="00000000" w:rsidRPr="00000000">
              <w:rPr>
                <w:i w:val="1"/>
                <w:rtl w:val="0"/>
              </w:rPr>
              <w:t xml:space="preserve"> na nový film asi dvakrát měsíčně. Moc ráda chodím do kina.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Když jsem doma v pokoji, často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se dívám</w:t>
            </w:r>
            <w:r w:rsidDel="00000000" w:rsidR="00000000" w:rsidRPr="00000000">
              <w:rPr>
                <w:i w:val="1"/>
                <w:rtl w:val="0"/>
              </w:rPr>
              <w:t xml:space="preserve"> na Netflix.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B">
      <w:pPr>
        <w:pStyle w:val="Heading1"/>
        <w:pageBreakBefore w:val="0"/>
        <w:rPr>
          <w:i w:val="1"/>
        </w:rPr>
      </w:pPr>
      <w:bookmarkStart w:colFirst="0" w:colLast="0" w:name="_c1yajy785fzt" w:id="2"/>
      <w:bookmarkEnd w:id="2"/>
      <w:r w:rsidDel="00000000" w:rsidR="00000000" w:rsidRPr="00000000">
        <w:rPr>
          <w:i w:val="1"/>
          <w:rtl w:val="0"/>
        </w:rPr>
        <w:t xml:space="preserve">koukat (se)</w:t>
      </w:r>
    </w:p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rtl w:val="0"/>
        </w:rPr>
        <w:t xml:space="preserve">This verb is used primarily in colloquial Czech speech. It is actually a borrowed word from German (</w:t>
      </w:r>
      <w:hyperlink r:id="rId10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gucken/kucken</w:t>
        </w:r>
      </w:hyperlink>
      <w:hyperlink r:id="rId11">
        <w:r w:rsidDel="00000000" w:rsidR="00000000" w:rsidRPr="00000000">
          <w:rPr>
            <w:color w:val="1155cc"/>
            <w:u w:val="single"/>
            <w:rtl w:val="0"/>
          </w:rPr>
          <w:t xml:space="preserve"> - to look, gaze</w:t>
        </w:r>
      </w:hyperlink>
      <w:r w:rsidDel="00000000" w:rsidR="00000000" w:rsidRPr="00000000">
        <w:rPr>
          <w:rtl w:val="0"/>
        </w:rPr>
        <w:t xml:space="preserve">), which might help explain why it is more colloquial. It is optionally reflexive, though most Czechs seem to leave it out.</w:t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12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Náš syn rád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kouká </w:t>
            </w:r>
            <w:r w:rsidDel="00000000" w:rsidR="00000000" w:rsidRPr="00000000">
              <w:rPr>
                <w:i w:val="1"/>
                <w:rtl w:val="0"/>
              </w:rPr>
              <w:t xml:space="preserve">na animované filmy.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1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6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Ráda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koukám </w:t>
            </w:r>
            <w:r w:rsidDel="00000000" w:rsidR="00000000" w:rsidRPr="00000000">
              <w:rPr>
                <w:i w:val="1"/>
                <w:rtl w:val="0"/>
              </w:rPr>
              <w:t xml:space="preserve">na internet, když mám volno.</w:t>
            </w:r>
          </w:p>
        </w:tc>
      </w:tr>
    </w:tbl>
    <w:p w:rsidR="00000000" w:rsidDel="00000000" w:rsidP="00000000" w:rsidRDefault="00000000" w:rsidRPr="00000000" w14:paraId="00000013">
      <w:pPr>
        <w:pStyle w:val="Heading1"/>
        <w:pageBreakBefore w:val="0"/>
        <w:rPr>
          <w:i w:val="1"/>
        </w:rPr>
      </w:pPr>
      <w:bookmarkStart w:colFirst="0" w:colLast="0" w:name="_wql4ko7i26vu" w:id="3"/>
      <w:bookmarkEnd w:id="3"/>
      <w:r w:rsidDel="00000000" w:rsidR="00000000" w:rsidRPr="00000000">
        <w:rPr>
          <w:i w:val="1"/>
          <w:rtl w:val="0"/>
        </w:rPr>
        <w:t xml:space="preserve">vidět</w:t>
      </w:r>
    </w:p>
    <w:p w:rsidR="00000000" w:rsidDel="00000000" w:rsidP="00000000" w:rsidRDefault="00000000" w:rsidRPr="00000000" w14:paraId="00000014">
      <w:pPr>
        <w:pageBreakBefore w:val="0"/>
        <w:rPr/>
      </w:pPr>
      <w:r w:rsidDel="00000000" w:rsidR="00000000" w:rsidRPr="00000000">
        <w:rPr>
          <w:rtl w:val="0"/>
        </w:rPr>
        <w:t xml:space="preserve">Y</w:t>
      </w:r>
      <w:r w:rsidDel="00000000" w:rsidR="00000000" w:rsidRPr="00000000">
        <w:rPr>
          <w:rtl w:val="0"/>
        </w:rPr>
        <w:t xml:space="preserve">ou can just use the verb </w:t>
      </w:r>
      <w:r w:rsidDel="00000000" w:rsidR="00000000" w:rsidRPr="00000000">
        <w:rPr>
          <w:i w:val="1"/>
          <w:rtl w:val="0"/>
        </w:rPr>
        <w:t xml:space="preserve">vidět</w:t>
      </w:r>
      <w:r w:rsidDel="00000000" w:rsidR="00000000" w:rsidRPr="00000000">
        <w:rPr>
          <w:rtl w:val="0"/>
        </w:rPr>
        <w:t xml:space="preserve"> ‘to see’. Typically it’s used in the past tense (which is, incidentally, just like English):</w:t>
      </w:r>
    </w:p>
    <w:p w:rsidR="00000000" w:rsidDel="00000000" w:rsidP="00000000" w:rsidRDefault="00000000" w:rsidRPr="00000000" w14:paraId="00000015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16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5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Právě jsme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viděli </w:t>
            </w:r>
            <w:r w:rsidDel="00000000" w:rsidR="00000000" w:rsidRPr="00000000">
              <w:rPr>
                <w:i w:val="1"/>
                <w:rtl w:val="0"/>
              </w:rPr>
              <w:t xml:space="preserve">hodně dobrý film. Nám se moc líbil.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hyperlink r:id="rId18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Já jsem ten nový film ještě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neviděl</w:t>
            </w:r>
            <w:r w:rsidDel="00000000" w:rsidR="00000000" w:rsidRPr="00000000">
              <w:rPr>
                <w:i w:val="1"/>
                <w:rtl w:val="0"/>
              </w:rPr>
              <w:t xml:space="preserve">.</w:t>
            </w:r>
          </w:p>
        </w:tc>
      </w:tr>
    </w:tbl>
    <w:p w:rsidR="00000000" w:rsidDel="00000000" w:rsidP="00000000" w:rsidRDefault="00000000" w:rsidRPr="00000000" w14:paraId="0000001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Style w:val="Heading1"/>
        <w:pageBreakBefore w:val="0"/>
        <w:rPr>
          <w:i w:val="1"/>
        </w:rPr>
      </w:pPr>
      <w:bookmarkStart w:colFirst="0" w:colLast="0" w:name="_golar3nrlx74" w:id="4"/>
      <w:bookmarkEnd w:id="4"/>
      <w:r w:rsidDel="00000000" w:rsidR="00000000" w:rsidRPr="00000000">
        <w:rPr>
          <w:i w:val="1"/>
          <w:rtl w:val="0"/>
        </w:rPr>
        <w:t xml:space="preserve">pustit si</w:t>
      </w:r>
    </w:p>
    <w:p w:rsidR="00000000" w:rsidDel="00000000" w:rsidP="00000000" w:rsidRDefault="00000000" w:rsidRPr="00000000" w14:paraId="0000001D">
      <w:pPr>
        <w:pageBreakBefore w:val="0"/>
        <w:rPr/>
      </w:pPr>
      <w:r w:rsidDel="00000000" w:rsidR="00000000" w:rsidRPr="00000000">
        <w:rPr>
          <w:rtl w:val="0"/>
        </w:rPr>
        <w:t xml:space="preserve">Finally, you can talk about putting on a movie using the verb </w:t>
      </w:r>
      <w:r w:rsidDel="00000000" w:rsidR="00000000" w:rsidRPr="00000000">
        <w:rPr>
          <w:i w:val="1"/>
          <w:rtl w:val="0"/>
        </w:rPr>
        <w:t xml:space="preserve">pustit si</w:t>
      </w:r>
      <w:r w:rsidDel="00000000" w:rsidR="00000000" w:rsidRPr="00000000">
        <w:rPr>
          <w:rtl w:val="0"/>
        </w:rPr>
        <w:t xml:space="preserve">: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0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739900"/>
                    <wp:effectExtent b="0" l="0" r="0" t="0"/>
                    <wp:docPr id="1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1"/>
                            <a:srcRect b="33333" l="0" r="0" t="258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739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Naše děti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si pustily </w:t>
            </w:r>
            <w:r w:rsidDel="00000000" w:rsidR="00000000" w:rsidRPr="00000000">
              <w:rPr>
                <w:i w:val="1"/>
                <w:rtl w:val="0"/>
              </w:rPr>
              <w:t xml:space="preserve">nový animovaný film.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hyperlink r:id="rId22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2762250" cy="1743075"/>
                    <wp:effectExtent b="0" l="0" r="0" t="0"/>
                    <wp:docPr id="3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3"/>
                            <a:srcRect b="626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62250" cy="17430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Když mám večer čas, často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si</w:t>
            </w:r>
            <w:r w:rsidDel="00000000" w:rsidR="00000000" w:rsidRPr="00000000">
              <w:rPr>
                <w:i w:val="1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pustím </w:t>
            </w:r>
            <w:r w:rsidDel="00000000" w:rsidR="00000000" w:rsidRPr="00000000">
              <w:rPr>
                <w:i w:val="1"/>
                <w:rtl w:val="0"/>
              </w:rPr>
              <w:t xml:space="preserve">nějaký film.</w:t>
            </w:r>
          </w:p>
        </w:tc>
      </w:tr>
    </w:tbl>
    <w:p w:rsidR="00000000" w:rsidDel="00000000" w:rsidP="00000000" w:rsidRDefault="00000000" w:rsidRPr="00000000" w14:paraId="0000002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ageBreakBefore w:val="0"/>
        <w:rPr/>
      </w:pPr>
      <w:r w:rsidDel="00000000" w:rsidR="00000000" w:rsidRPr="00000000">
        <w:rPr>
          <w:color w:val="222222"/>
          <w:sz w:val="22"/>
          <w:szCs w:val="22"/>
          <w:highlight w:val="white"/>
          <w:rtl w:val="0"/>
        </w:rPr>
        <w:t xml:space="preserve">Images used in this document come from </w:t>
      </w:r>
      <w:hyperlink r:id="rId24">
        <w:r w:rsidDel="00000000" w:rsidR="00000000" w:rsidRPr="00000000">
          <w:rPr>
            <w:color w:val="1155cc"/>
            <w:sz w:val="22"/>
            <w:szCs w:val="22"/>
            <w:highlight w:val="white"/>
            <w:u w:val="single"/>
            <w:rtl w:val="0"/>
          </w:rPr>
          <w:t xml:space="preserve">these sources.</w:t>
        </w:r>
      </w:hyperlink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pixabay.com/cs/photos/tv-d%C4%9Bti-kreslen%C3%A9-film-televize-5017859/" TargetMode="External"/><Relationship Id="rId11" Type="http://schemas.openxmlformats.org/officeDocument/2006/relationships/hyperlink" Target="https://en.wiktionary.org/wiki/gucken" TargetMode="External"/><Relationship Id="rId22" Type="http://schemas.openxmlformats.org/officeDocument/2006/relationships/hyperlink" Target="https://www.flickr.com/photos/30478819@N08/48177220022" TargetMode="External"/><Relationship Id="rId10" Type="http://schemas.openxmlformats.org/officeDocument/2006/relationships/hyperlink" Target="https://en.wiktionary.org/wiki/gucken" TargetMode="External"/><Relationship Id="rId21" Type="http://schemas.openxmlformats.org/officeDocument/2006/relationships/image" Target="media/image7.png"/><Relationship Id="rId13" Type="http://schemas.openxmlformats.org/officeDocument/2006/relationships/image" Target="media/image4.png"/><Relationship Id="rId24" Type="http://schemas.openxmlformats.org/officeDocument/2006/relationships/hyperlink" Target="https://docs.google.com/document/d/1zu04ewEVSZyzgeJP4UruSCuuT6cwPM-ukabQuZH2Y_I/edit#heading=h.a8ihkkr1j3qu" TargetMode="External"/><Relationship Id="rId12" Type="http://schemas.openxmlformats.org/officeDocument/2006/relationships/hyperlink" Target="https://pixabay.com/photos/children-tv-child-television-home-403582/" TargetMode="External"/><Relationship Id="rId23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5" Type="http://schemas.openxmlformats.org/officeDocument/2006/relationships/image" Target="media/image3.png"/><Relationship Id="rId14" Type="http://schemas.openxmlformats.org/officeDocument/2006/relationships/hyperlink" Target="https://pxhere.com/en/photo/714525" TargetMode="External"/><Relationship Id="rId17" Type="http://schemas.openxmlformats.org/officeDocument/2006/relationships/image" Target="media/image1.png"/><Relationship Id="rId16" Type="http://schemas.openxmlformats.org/officeDocument/2006/relationships/hyperlink" Target="https://commons.wikimedia.org/wiki/File:Kino_Sv%C4%9Btozor_-_ve%C4%8Dern%C3%AD_vchod_do_pas%C3%A1%C5%BEe.jpg" TargetMode="External"/><Relationship Id="rId5" Type="http://schemas.openxmlformats.org/officeDocument/2006/relationships/styles" Target="styles.xml"/><Relationship Id="rId19" Type="http://schemas.openxmlformats.org/officeDocument/2006/relationships/image" Target="media/image5.png"/><Relationship Id="rId6" Type="http://schemas.openxmlformats.org/officeDocument/2006/relationships/hyperlink" Target="https://commons.wikimedia.org/wiki/File:Brnenske_kino_Scala_-_pohled_k_platnu.jpg" TargetMode="External"/><Relationship Id="rId18" Type="http://schemas.openxmlformats.org/officeDocument/2006/relationships/hyperlink" Target="https://www.needpix.com/photo/1698803/film-festival-christmas-star-cinema-strip-movie-video-cinema-stripes" TargetMode="External"/><Relationship Id="rId7" Type="http://schemas.openxmlformats.org/officeDocument/2006/relationships/image" Target="media/image8.png"/><Relationship Id="rId8" Type="http://schemas.openxmlformats.org/officeDocument/2006/relationships/hyperlink" Target="https://pixabay.com/cs/photos/netflix-po%C4%8D%C3%ADta%C4%8D-snacking-pol%C5%A1t%C3%A1%C5%99-4011346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