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Počasí většinou moji náladu opravdu neovlivňuje.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ovlivňovat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influence, impact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opravdu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truly, really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je venku hnusně, tak se mi chce často spát a jsem unavenej (unavený).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chce se mi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feel like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unavený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tired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ovlivňuje hodně. Když je zima a šedo, hlavně když je šedo, tak nemám moc dobrou náladu. A když je léto a sluníčko, tak mám mnohem lepší náladu, takže dneska super.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mnohem lepší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much better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nálada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mood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Počasí ovlivňuje moji náladu. Když je hezky, tak mám lepší náladu, než když prší a je zima.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než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than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