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Snažím se těch osm, ale vychází to většinou tak na šest.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Petr: </w:t>
      </w:r>
      <w:r w:rsidDel="00000000" w:rsidR="00000000" w:rsidRPr="00000000">
        <w:rPr>
          <w:sz w:val="24"/>
          <w:szCs w:val="24"/>
          <w:rtl w:val="0"/>
        </w:rPr>
        <w:t xml:space="preserve">Většinou spím kolem sedmi hodin. Snažím se spát aspoň těch sedm hodin.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Petra a Rozálie: </w:t>
      </w:r>
      <w:r w:rsidDel="00000000" w:rsidR="00000000" w:rsidRPr="00000000">
        <w:rPr>
          <w:sz w:val="24"/>
          <w:szCs w:val="24"/>
          <w:rtl w:val="0"/>
        </w:rPr>
        <w:t xml:space="preserve">Sedm. - Osm. - A třeba vyspíte se? - Špatně, protože ona se budí v noci, takže ona nechce spát sama, tak moc se nevyspím no. - Já docela jo.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