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Heading1"/>
        <w:pageBreakBefore w:val="0"/>
        <w:rPr/>
      </w:pPr>
      <w:bookmarkStart w:colFirst="0" w:colLast="0" w:name="_jpfmyx5mbupj" w:id="0"/>
      <w:bookmarkEnd w:id="0"/>
      <w:r w:rsidDel="00000000" w:rsidR="00000000" w:rsidRPr="00000000">
        <w:rPr>
          <w:rtl w:val="0"/>
        </w:rPr>
        <w:t xml:space="preserve">9.10 - Cooking Verbs</w:t>
      </w:r>
    </w:p>
    <w:p w:rsidR="00000000" w:rsidDel="00000000" w:rsidP="00000000" w:rsidRDefault="00000000" w:rsidRPr="00000000" w14:paraId="00000002">
      <w:pPr>
        <w:pageBreakBefore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ageBreakBefore w:val="0"/>
        <w:rPr/>
      </w:pPr>
      <w:r w:rsidDel="00000000" w:rsidR="00000000" w:rsidRPr="00000000">
        <w:rPr>
          <w:rtl w:val="0"/>
        </w:rPr>
        <w:t xml:space="preserve">We’re going to review now a few cooking verbs and also learn some of their perfective forms:</w:t>
      </w:r>
    </w:p>
    <w:p w:rsidR="00000000" w:rsidDel="00000000" w:rsidP="00000000" w:rsidRDefault="00000000" w:rsidRPr="00000000" w14:paraId="00000004">
      <w:pPr>
        <w:pageBreakBefore w:val="0"/>
        <w:spacing w:line="276" w:lineRule="auto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985.0" w:type="dxa"/>
        <w:jc w:val="left"/>
        <w:tblInd w:w="375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995"/>
        <w:gridCol w:w="2995"/>
        <w:gridCol w:w="2995"/>
        <w:tblGridChange w:id="0">
          <w:tblGrid>
            <w:gridCol w:w="2995"/>
            <w:gridCol w:w="2995"/>
            <w:gridCol w:w="2995"/>
          </w:tblGrid>
        </w:tblGridChange>
      </w:tblGrid>
      <w:tr>
        <w:trPr>
          <w:cantSplit w:val="0"/>
          <w:tblHeader w:val="0"/>
        </w:trPr>
        <w:tc>
          <w:tcPr>
            <w:tcBorders>
              <w:top w:color="000000" w:space="0" w:sz="0" w:val="nil"/>
              <w:left w:color="000000" w:space="0" w:sz="0" w:val="nil"/>
            </w:tcBorders>
          </w:tcPr>
          <w:p w:rsidR="00000000" w:rsidDel="00000000" w:rsidP="00000000" w:rsidRDefault="00000000" w:rsidRPr="00000000" w14:paraId="00000005">
            <w:pPr>
              <w:pageBreakBefore w:val="0"/>
              <w:spacing w:line="276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imperfective</w:t>
            </w:r>
          </w:p>
        </w:tc>
        <w:tc>
          <w:tcPr>
            <w:tcBorders>
              <w:top w:color="000000" w:space="0" w:sz="0" w:val="nil"/>
            </w:tcBorders>
          </w:tcPr>
          <w:p w:rsidR="00000000" w:rsidDel="00000000" w:rsidP="00000000" w:rsidRDefault="00000000" w:rsidRPr="00000000" w14:paraId="00000006">
            <w:pPr>
              <w:pageBreakBefore w:val="0"/>
              <w:spacing w:line="276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perfective(s)</w:t>
            </w:r>
          </w:p>
        </w:tc>
        <w:tc>
          <w:tcPr>
            <w:tcBorders>
              <w:top w:color="000000" w:space="0" w:sz="0" w:val="nil"/>
              <w:right w:color="000000" w:space="0" w:sz="0" w:val="nil"/>
            </w:tcBorders>
          </w:tcPr>
          <w:p w:rsidR="00000000" w:rsidDel="00000000" w:rsidP="00000000" w:rsidRDefault="00000000" w:rsidRPr="00000000" w14:paraId="00000007">
            <w:pPr>
              <w:pageBreakBefore w:val="0"/>
              <w:spacing w:line="276" w:lineRule="auto"/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meaning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8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míchat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9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za</w:t>
            </w:r>
            <w:r w:rsidDel="00000000" w:rsidR="00000000" w:rsidRPr="00000000">
              <w:rPr>
                <w:i w:val="1"/>
                <w:rtl w:val="0"/>
              </w:rPr>
              <w:t xml:space="preserve">míchat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A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mix’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B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krájet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C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nakrájet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D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cut’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0E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smažit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0F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usmažit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0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fry’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1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přidávat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2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přidat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3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add’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4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grilovat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5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ugrilovat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6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grill’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7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dusit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8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podusit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9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stew’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A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péct (peč-)</w:t>
            </w:r>
            <w:r w:rsidDel="00000000" w:rsidR="00000000" w:rsidRPr="00000000">
              <w:rPr>
                <w:rtl w:val="0"/>
              </w:rPr>
              <w:t xml:space="preserve">, past tense </w:t>
            </w:r>
            <w:r w:rsidDel="00000000" w:rsidR="00000000" w:rsidRPr="00000000">
              <w:rPr>
                <w:i w:val="1"/>
                <w:rtl w:val="0"/>
              </w:rPr>
              <w:t xml:space="preserve">pekl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B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upéct (peč-)</w:t>
            </w:r>
            <w:r w:rsidDel="00000000" w:rsidR="00000000" w:rsidRPr="00000000">
              <w:rPr>
                <w:rtl w:val="0"/>
              </w:rPr>
              <w:t xml:space="preserve">, past tense </w:t>
            </w:r>
            <w:r w:rsidDel="00000000" w:rsidR="00000000" w:rsidRPr="00000000">
              <w:rPr>
                <w:i w:val="1"/>
                <w:rtl w:val="0"/>
              </w:rPr>
              <w:t xml:space="preserve">upekl</w:t>
            </w:r>
          </w:p>
        </w:tc>
        <w:tc>
          <w:tcPr>
            <w:tcBorders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C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bake’</w:t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0" w:space="0" w:sz="0" w:val="nil"/>
              <w:bottom w:color="000000" w:space="0" w:sz="0" w:val="nil"/>
            </w:tcBorders>
            <w:vAlign w:val="center"/>
          </w:tcPr>
          <w:p w:rsidR="00000000" w:rsidDel="00000000" w:rsidP="00000000" w:rsidRDefault="00000000" w:rsidRPr="00000000" w14:paraId="0000001D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připravovat</w:t>
            </w:r>
          </w:p>
        </w:tc>
        <w:tc>
          <w:tcPr>
            <w:tcBorders>
              <w:bottom w:color="000000" w:space="0" w:sz="0" w:val="nil"/>
            </w:tcBorders>
            <w:vAlign w:val="center"/>
          </w:tcPr>
          <w:p w:rsidR="00000000" w:rsidDel="00000000" w:rsidP="00000000" w:rsidRDefault="00000000" w:rsidRPr="00000000" w14:paraId="0000001E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připravit</w:t>
            </w:r>
          </w:p>
        </w:tc>
        <w:tc>
          <w:tcPr>
            <w:tcBorders>
              <w:bottom w:color="000000" w:space="0" w:sz="0" w:val="nil"/>
              <w:right w:color="000000" w:space="0" w:sz="0" w:val="nil"/>
            </w:tcBorders>
            <w:vAlign w:val="center"/>
          </w:tcPr>
          <w:p w:rsidR="00000000" w:rsidDel="00000000" w:rsidP="00000000" w:rsidRDefault="00000000" w:rsidRPr="00000000" w14:paraId="0000001F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‘to prepare’</w:t>
            </w:r>
          </w:p>
        </w:tc>
      </w:tr>
    </w:tbl>
    <w:p w:rsidR="00000000" w:rsidDel="00000000" w:rsidP="00000000" w:rsidRDefault="00000000" w:rsidRPr="00000000" w14:paraId="00000020">
      <w:pPr>
        <w:pageBreakBefore w:val="0"/>
        <w:widowControl w:val="0"/>
        <w:spacing w:line="240" w:lineRule="auto"/>
        <w:jc w:val="left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pageBreakBefore w:val="0"/>
        <w:widowControl w:val="0"/>
        <w:spacing w:line="240" w:lineRule="auto"/>
        <w:jc w:val="left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000.0" w:type="dxa"/>
        <w:jc w:val="left"/>
        <w:tblInd w:w="360.0" w:type="dxa"/>
        <w:tblLayout w:type="fixed"/>
        <w:tblLook w:val="0600"/>
      </w:tblPr>
      <w:tblGrid>
        <w:gridCol w:w="3045"/>
        <w:gridCol w:w="2955"/>
        <w:gridCol w:w="3000"/>
        <w:tblGridChange w:id="0">
          <w:tblGrid>
            <w:gridCol w:w="3045"/>
            <w:gridCol w:w="2955"/>
            <w:gridCol w:w="3000"/>
          </w:tblGrid>
        </w:tblGridChange>
      </w:tblGrid>
      <w:tr>
        <w:trPr>
          <w:cantSplit w:val="0"/>
          <w:trHeight w:val="3270" w:hRule="atLeast"/>
          <w:tblHeader w:val="0"/>
        </w:trPr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2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81175" cy="1438275"/>
                    <wp:effectExtent b="0" l="0" r="0" t="0"/>
                    <wp:docPr id="1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7"/>
                            <a:srcRect b="0" l="2857" r="8095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81175" cy="14382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Připravili </w:t>
            </w:r>
            <w:r w:rsidDel="00000000" w:rsidR="00000000" w:rsidRPr="00000000">
              <w:rPr>
                <w:i w:val="1"/>
                <w:rtl w:val="0"/>
              </w:rPr>
              <w:t xml:space="preserve">jsme výborný bramborový salát ke  štědrovečerní večeři.</w:t>
            </w:r>
          </w:p>
        </w:tc>
        <w:tc>
          <w:tcPr>
            <w:vMerge w:val="restart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4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28800" cy="1409700"/>
                    <wp:effectExtent b="0" l="0" r="0" t="0"/>
                    <wp:docPr id="14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9"/>
                            <a:srcRect b="0" l="6950" r="695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28800" cy="14097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Na Den díkůvzdání Američané obvykle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pečou </w:t>
            </w:r>
            <w:r w:rsidDel="00000000" w:rsidR="00000000" w:rsidRPr="00000000">
              <w:rPr>
                <w:i w:val="1"/>
                <w:rtl w:val="0"/>
              </w:rPr>
              <w:t xml:space="preserve">krocana.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6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397000"/>
                    <wp:effectExtent b="0" l="0" r="0" t="0"/>
                    <wp:docPr id="6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3970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Těsto jsme zamíchali a pak jsme ho nechali kynout.</w:t>
            </w:r>
          </w:p>
        </w:tc>
      </w:tr>
      <w:tr>
        <w:trPr>
          <w:cantSplit w:val="0"/>
          <w:tblHeader w:val="0"/>
        </w:trPr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81100"/>
                    <wp:effectExtent b="0" l="0" r="0" t="0"/>
                    <wp:docPr id="7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3"/>
                            <a:srcRect b="5714" l="0" r="0" t="57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Moje babička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vaří </w:t>
            </w:r>
            <w:r w:rsidDel="00000000" w:rsidR="00000000" w:rsidRPr="00000000">
              <w:rPr>
                <w:i w:val="1"/>
                <w:rtl w:val="0"/>
              </w:rPr>
              <w:t xml:space="preserve">nejlepší rybí polévku.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Merge w:val="continue"/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pageBreakBefore w:val="0"/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771650" cy="1162050"/>
                  <wp:effectExtent b="0" l="0" r="0" t="0"/>
                  <wp:docPr id="3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4"/>
                          <a:srcRect b="0" l="0" r="0" t="128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1620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Máma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usmažila </w:t>
            </w:r>
            <w:r w:rsidDel="00000000" w:rsidR="00000000" w:rsidRPr="00000000">
              <w:rPr>
                <w:i w:val="1"/>
                <w:rtl w:val="0"/>
              </w:rPr>
              <w:t xml:space="preserve">výborného kapra na Vánoce.</w:t>
            </w:r>
          </w:p>
          <w:p w:rsidR="00000000" w:rsidDel="00000000" w:rsidP="00000000" w:rsidRDefault="00000000" w:rsidRPr="00000000" w14:paraId="0000002E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</w:tcBorders>
          </w:tcPr>
          <w:p w:rsidR="00000000" w:rsidDel="00000000" w:rsidP="00000000" w:rsidRDefault="00000000" w:rsidRPr="00000000" w14:paraId="00000030">
            <w:pPr>
              <w:pageBreakBefore w:val="0"/>
              <w:spacing w:line="276" w:lineRule="auto"/>
              <w:jc w:val="center"/>
              <w:rPr>
                <w:b w:val="1"/>
                <w:i w:val="1"/>
              </w:rPr>
            </w:pPr>
            <w:hyperlink r:id="rId15">
              <w:r w:rsidDel="00000000" w:rsidR="00000000" w:rsidRPr="00000000">
                <w:rPr>
                  <w:b w:val="1"/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714500" cy="1819275"/>
                    <wp:effectExtent b="0" l="0" r="0" t="0"/>
                    <wp:docPr id="10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6"/>
                            <a:srcRect b="0" l="0" r="3706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14500" cy="18192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1">
            <w:pPr>
              <w:pageBreakBefore w:val="0"/>
              <w:spacing w:line="276" w:lineRule="auto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Martina na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krájela </w:t>
            </w:r>
            <w:r w:rsidDel="00000000" w:rsidR="00000000" w:rsidRPr="00000000">
              <w:rPr>
                <w:i w:val="1"/>
                <w:rtl w:val="0"/>
              </w:rPr>
              <w:t xml:space="preserve">cibuli na guláš.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pageBreakBefore w:val="0"/>
              <w:spacing w:after="0" w:before="0" w:line="240" w:lineRule="auto"/>
              <w:ind w:left="0" w:firstLine="0"/>
              <w:rPr>
                <w:b w:val="1"/>
                <w:i w:val="1"/>
              </w:rPr>
            </w:pPr>
            <w:hyperlink r:id="rId17">
              <w:r w:rsidDel="00000000" w:rsidR="00000000" w:rsidRPr="00000000">
                <w:rPr>
                  <w:b w:val="1"/>
                  <w:i w:val="1"/>
                  <w:color w:val="1155cc"/>
                  <w:u w:val="single"/>
                </w:rPr>
                <w:drawing>
                  <wp:inline distB="114300" distT="114300" distL="114300" distR="114300">
                    <wp:extent cx="1781175" cy="1828800"/>
                    <wp:effectExtent b="0" l="0" r="0" t="0"/>
                    <wp:docPr id="13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8"/>
                            <a:srcRect b="0" l="9440" r="25174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81175" cy="1828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pageBreakBefore w:val="0"/>
              <w:spacing w:after="0" w:before="0" w:line="240" w:lineRule="auto"/>
              <w:ind w:left="0" w:firstLine="0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 víkendu často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grilujeme</w:t>
            </w:r>
            <w:r w:rsidDel="00000000" w:rsidR="00000000" w:rsidRPr="00000000">
              <w:rPr>
                <w:i w:val="1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1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03011" cy="1824038"/>
                    <wp:effectExtent b="0" l="0" r="0" t="0"/>
                    <wp:docPr id="4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20"/>
                            <a:srcRect b="0" l="0" r="38172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03011" cy="1824038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5">
            <w:pPr>
              <w:pageBreakBefore w:val="0"/>
              <w:spacing w:line="276" w:lineRule="auto"/>
              <w:jc w:val="center"/>
              <w:rPr>
                <w:b w:val="1"/>
                <w:i w:val="1"/>
              </w:rPr>
            </w:pPr>
            <w:r w:rsidDel="00000000" w:rsidR="00000000" w:rsidRPr="00000000">
              <w:rPr>
                <w:b w:val="1"/>
                <w:i w:val="1"/>
                <w:rtl w:val="0"/>
              </w:rPr>
              <w:t xml:space="preserve">Připravili jsme </w:t>
            </w:r>
            <w:r w:rsidDel="00000000" w:rsidR="00000000" w:rsidRPr="00000000">
              <w:rPr>
                <w:i w:val="1"/>
                <w:rtl w:val="0"/>
              </w:rPr>
              <w:t xml:space="preserve">pro všechny chlebíčky.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81100"/>
                    <wp:effectExtent b="0" l="0" r="0" t="0"/>
                    <wp:docPr id="2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22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7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Já často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peču </w:t>
            </w:r>
            <w:r w:rsidDel="00000000" w:rsidR="00000000" w:rsidRPr="00000000">
              <w:rPr>
                <w:i w:val="1"/>
                <w:rtl w:val="0"/>
              </w:rPr>
              <w:t xml:space="preserve">chléb (chleba).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81100"/>
                    <wp:effectExtent b="0" l="0" r="0" t="0"/>
                    <wp:docPr id="11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24"/>
                            <a:srcRect b="0" l="0" r="0" t="11428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i w:val="1"/>
                <w:rtl w:val="0"/>
              </w:rPr>
              <w:t xml:space="preserve">Na Den nezávislosti jsme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grilovali </w:t>
            </w:r>
            <w:r w:rsidDel="00000000" w:rsidR="00000000" w:rsidRPr="00000000">
              <w:rPr>
                <w:i w:val="1"/>
                <w:rtl w:val="0"/>
              </w:rPr>
              <w:t xml:space="preserve">hamburgery.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81100"/>
                    <wp:effectExtent b="0" l="0" r="0" t="0"/>
                    <wp:docPr id="12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6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Máma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upekla </w:t>
            </w:r>
            <w:r w:rsidDel="00000000" w:rsidR="00000000" w:rsidRPr="00000000">
              <w:rPr>
                <w:i w:val="1"/>
                <w:rtl w:val="0"/>
              </w:rPr>
              <w:t xml:space="preserve">výbornou vánočku.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7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81100"/>
                    <wp:effectExtent b="0" l="0" r="0" t="0"/>
                    <wp:docPr id="8" name="image4.png"/>
                    <a:graphic>
                      <a:graphicData uri="http://schemas.openxmlformats.org/drawingml/2006/picture">
                        <pic:pic>
                          <pic:nvPicPr>
                            <pic:cNvPr id="0" name="image4.png"/>
                            <pic:cNvPicPr preferRelativeResize="0"/>
                          </pic:nvPicPr>
                          <pic:blipFill>
                            <a:blip r:embed="rId13"/>
                            <a:srcRect b="5714" l="0" r="0" t="571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811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Moje babička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vaří </w:t>
            </w:r>
            <w:r w:rsidDel="00000000" w:rsidR="00000000" w:rsidRPr="00000000">
              <w:rPr>
                <w:i w:val="1"/>
                <w:rtl w:val="0"/>
              </w:rPr>
              <w:t xml:space="preserve">nejlepší rybí polévku.</w:t>
            </w:r>
          </w:p>
          <w:p w:rsidR="00000000" w:rsidDel="00000000" w:rsidP="00000000" w:rsidRDefault="00000000" w:rsidRPr="00000000" w14:paraId="0000003E">
            <w:pPr>
              <w:pageBreakBefore w:val="0"/>
              <w:spacing w:line="276" w:lineRule="auto"/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0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162050"/>
                    <wp:effectExtent b="0" l="0" r="0" t="0"/>
                    <wp:docPr id="5" name="image11.png"/>
                    <a:graphic>
                      <a:graphicData uri="http://schemas.openxmlformats.org/drawingml/2006/picture">
                        <pic:pic>
                          <pic:nvPicPr>
                            <pic:cNvPr id="0" name="image11.png"/>
                            <pic:cNvPicPr preferRelativeResize="0"/>
                          </pic:nvPicPr>
                          <pic:blipFill>
                            <a:blip r:embed="rId14"/>
                            <a:srcRect b="0" l="0" r="0" t="128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16205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1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Máma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usmažila </w:t>
            </w:r>
            <w:r w:rsidDel="00000000" w:rsidR="00000000" w:rsidRPr="00000000">
              <w:rPr>
                <w:i w:val="1"/>
                <w:rtl w:val="0"/>
              </w:rPr>
              <w:t xml:space="preserve">výborného kapra na Vánoce.</w:t>
            </w:r>
          </w:p>
          <w:p w:rsidR="00000000" w:rsidDel="00000000" w:rsidP="00000000" w:rsidRDefault="00000000" w:rsidRPr="00000000" w14:paraId="00000042">
            <w:pPr>
              <w:pageBreakBefore w:val="0"/>
              <w:spacing w:line="276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3">
            <w:pPr>
              <w:pageBreakBefore w:val="0"/>
              <w:widowControl w:val="0"/>
              <w:spacing w:line="240" w:lineRule="auto"/>
              <w:jc w:val="center"/>
              <w:rPr/>
            </w:pPr>
            <w:hyperlink r:id="rId29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71650" cy="1209675"/>
                    <wp:effectExtent b="0" l="0" r="0" t="0"/>
                    <wp:docPr id="9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0"/>
                            <a:srcRect b="9285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71650" cy="1209675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4">
            <w:pPr>
              <w:pageBreakBefore w:val="0"/>
              <w:widowControl w:val="0"/>
              <w:spacing w:line="240" w:lineRule="auto"/>
              <w:jc w:val="center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Do polévky jsem </w:t>
            </w:r>
            <w:r w:rsidDel="00000000" w:rsidR="00000000" w:rsidRPr="00000000">
              <w:rPr>
                <w:b w:val="1"/>
                <w:i w:val="1"/>
                <w:rtl w:val="0"/>
              </w:rPr>
              <w:t xml:space="preserve">přidala </w:t>
            </w:r>
            <w:r w:rsidDel="00000000" w:rsidR="00000000" w:rsidRPr="00000000">
              <w:rPr>
                <w:i w:val="1"/>
                <w:rtl w:val="0"/>
              </w:rPr>
              <w:t xml:space="preserve">sůl.</w:t>
            </w:r>
          </w:p>
        </w:tc>
      </w:tr>
    </w:tbl>
    <w:p w:rsidR="00000000" w:rsidDel="00000000" w:rsidP="00000000" w:rsidRDefault="00000000" w:rsidRPr="00000000" w14:paraId="00000045">
      <w:pPr>
        <w:pageBreakBefore w:val="0"/>
        <w:rPr/>
      </w:pPr>
      <w:r w:rsidDel="00000000" w:rsidR="00000000" w:rsidRPr="00000000">
        <w:rPr>
          <w:rtl w:val="0"/>
        </w:rPr>
        <w:t xml:space="preserve">Images used in this document come from </w:t>
      </w:r>
      <w:hyperlink r:id="rId31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p w:rsidR="00000000" w:rsidDel="00000000" w:rsidP="00000000" w:rsidRDefault="00000000" w:rsidRPr="00000000" w14:paraId="00000046">
      <w:pPr>
        <w:pageBreakBefore w:val="0"/>
        <w:widowControl w:val="0"/>
        <w:spacing w:line="240" w:lineRule="auto"/>
        <w:jc w:val="left"/>
        <w:rPr/>
      </w:pP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4"/>
        <w:szCs w:val="24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</w:tblPr>
  </w:style>
  <w:style w:type="table" w:styleId="Table2">
    <w:basedOn w:val="TableNormal"/>
    <w:tblPr>
      <w:tblStyleRowBandSize w:val="1"/>
      <w:tblStyleColBandSize w:val="1"/>
      <w:tblCellMar/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9.png"/><Relationship Id="rId22" Type="http://schemas.openxmlformats.org/officeDocument/2006/relationships/image" Target="media/image1.png"/><Relationship Id="rId21" Type="http://schemas.openxmlformats.org/officeDocument/2006/relationships/hyperlink" Target="http://maxpixel.freegreatpicture.com/Dough-Homemade-Handmade-Knead-Bread-Bake-2112632" TargetMode="External"/><Relationship Id="rId24" Type="http://schemas.openxmlformats.org/officeDocument/2006/relationships/image" Target="media/image12.png"/><Relationship Id="rId23" Type="http://schemas.openxmlformats.org/officeDocument/2006/relationships/hyperlink" Target="https://www.flickr.com/photos/ronin691/694227412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0.png"/><Relationship Id="rId26" Type="http://schemas.openxmlformats.org/officeDocument/2006/relationships/image" Target="media/image5.png"/><Relationship Id="rId25" Type="http://schemas.openxmlformats.org/officeDocument/2006/relationships/hyperlink" Target="https://commons.wikimedia.org/wiki/File:V%C3%A1no%C4%8Dka.2.jpg" TargetMode="External"/><Relationship Id="rId28" Type="http://schemas.openxmlformats.org/officeDocument/2006/relationships/hyperlink" Target="https://commons.wikimedia.org/wiki/File:V%C3%A1noce,_sma%C5%BEen%C3%BD_kapr_se_sal%C3%A1tem,_zvrchu.jpg" TargetMode="External"/><Relationship Id="rId27" Type="http://schemas.openxmlformats.org/officeDocument/2006/relationships/hyperlink" Target="https://commons.wikimedia.org/wiki/File:Vanocn%C3%AD_rybi_polevka.jpg" TargetMode="External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Christmas_carp_with_potato_salad.jpg" TargetMode="External"/><Relationship Id="rId29" Type="http://schemas.openxmlformats.org/officeDocument/2006/relationships/hyperlink" Target="https://commons.wikimedia.org/wiki/File:Salt_in_a_bowl.jpg" TargetMode="External"/><Relationship Id="rId7" Type="http://schemas.openxmlformats.org/officeDocument/2006/relationships/image" Target="media/image2.png"/><Relationship Id="rId8" Type="http://schemas.openxmlformats.org/officeDocument/2006/relationships/hyperlink" Target="https://www.flickr.com/photos/sackton/8218985089" TargetMode="External"/><Relationship Id="rId31" Type="http://schemas.openxmlformats.org/officeDocument/2006/relationships/hyperlink" Target="https://docs.google.com/document/d/14tCPdHe1gK5tCShdXGDvySqLB4oCcHbBVnYk_bzwABI/edit#heading=h.ggby46zgzcse" TargetMode="External"/><Relationship Id="rId30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hyperlink" Target="https://www.needpix.com/photo/56364/dough-bake-bread-bread-dough-farmers-bread-cook-food-eat-carbohydrates" TargetMode="External"/><Relationship Id="rId13" Type="http://schemas.openxmlformats.org/officeDocument/2006/relationships/image" Target="media/image4.png"/><Relationship Id="rId12" Type="http://schemas.openxmlformats.org/officeDocument/2006/relationships/hyperlink" Target="https://commons.wikimedia.org/wiki/File:Vanocn%C3%AD_rybi_polevka.jpg" TargetMode="External"/><Relationship Id="rId15" Type="http://schemas.openxmlformats.org/officeDocument/2006/relationships/hyperlink" Target="https://commons.wikimedia.org/wiki/File:Classic_Vienna-style_beef_goulash.jpg" TargetMode="External"/><Relationship Id="rId14" Type="http://schemas.openxmlformats.org/officeDocument/2006/relationships/image" Target="media/image11.png"/><Relationship Id="rId17" Type="http://schemas.openxmlformats.org/officeDocument/2006/relationships/hyperlink" Target="https://pixabay.com/photos/barbecue-bbq-grill-meat-hot-dogs-699153/" TargetMode="External"/><Relationship Id="rId16" Type="http://schemas.openxmlformats.org/officeDocument/2006/relationships/image" Target="media/image6.png"/><Relationship Id="rId19" Type="http://schemas.openxmlformats.org/officeDocument/2006/relationships/hyperlink" Target="https://commons.wikimedia.org/wiki/File:Oblo%C5%BEen%C3%A9_chleb%C3%AD%C4%8Dky.jpg" TargetMode="External"/><Relationship Id="rId1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