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widowControl w:val="0"/>
        <w:ind w:left="0" w:firstLine="0"/>
        <w:jc w:val="center"/>
        <w:rPr>
          <w:rFonts w:ascii="Titillium Web" w:cs="Titillium Web" w:eastAsia="Titillium Web" w:hAnsi="Titillium Web"/>
          <w:b w:val="1"/>
          <w:bCs w:val="1"/>
          <w:sz w:val="46"/>
          <w:szCs w:val="46"/>
        </w:rPr>
      </w:pPr>
      <w:bookmarkStart w:colFirst="0" w:colLast="0" w:name="_sug9chrmzf94" w:id="0"/>
      <w:bookmarkEnd w:id="0"/>
      <w:r w:rsidDel="00000000" w:rsidR="00000000" w:rsidRPr="00000000">
        <w:rPr>
          <w:rFonts w:ascii="Titillium Web" w:cs="Titillium Web" w:eastAsia="Titillium Web" w:hAnsi="Titillium Web"/>
          <w:b w:val="1"/>
          <w:bCs w:val="1"/>
          <w:sz w:val="46"/>
          <w:szCs w:val="46"/>
          <w:rtl w:val="0"/>
        </w:rPr>
        <w:t xml:space="preserve">5-steps</w:t>
      </w:r>
      <w:r w:rsidDel="00000000" w:rsidR="00000000" w:rsidRPr="00000000">
        <w:rPr>
          <w:rFonts w:ascii="Titillium Web" w:cs="Titillium Web" w:eastAsia="Titillium Web" w:hAnsi="Titillium Web"/>
          <w:b w:val="1"/>
          <w:bCs w:val="1"/>
          <w:sz w:val="46"/>
          <w:szCs w:val="46"/>
          <w:rtl w:val="0"/>
        </w:rPr>
        <w:t xml:space="preserve"> to Monitoring with Ellevation Forms</w:t>
      </w:r>
    </w:p>
    <w:p w:rsidR="00000000" w:rsidDel="00000000" w:rsidP="00000000" w:rsidRDefault="00000000" w:rsidRPr="00000000" w14:paraId="00000002">
      <w:pPr>
        <w:spacing w:line="276" w:lineRule="auto"/>
        <w:ind w:left="0" w:right="0" w:firstLine="0"/>
        <w:jc w:val="center"/>
        <w:rPr>
          <w:rFonts w:ascii="IBM Plex Sans" w:cs="IBM Plex Sans" w:eastAsia="IBM Plex Sans" w:hAnsi="IBM Plex Sans"/>
        </w:rPr>
      </w:pPr>
      <w:r w:rsidDel="00000000" w:rsidR="00000000" w:rsidRPr="00000000">
        <w:rPr>
          <w:rFonts w:ascii="IBM Plex Sans" w:cs="IBM Plex Sans" w:eastAsia="IBM Plex Sans" w:hAnsi="IBM Plex Sans"/>
        </w:rPr>
        <w:drawing>
          <wp:inline distB="114300" distT="114300" distL="114300" distR="114300">
            <wp:extent cx="6143625" cy="1340264"/>
            <wp:effectExtent b="0" l="0" r="0" t="0"/>
            <wp:docPr id="6" name="image8.png"/>
            <a:graphic>
              <a:graphicData uri="http://schemas.openxmlformats.org/drawingml/2006/picture">
                <pic:pic>
                  <pic:nvPicPr>
                    <pic:cNvPr id="0" name="image8.png"/>
                    <pic:cNvPicPr preferRelativeResize="0"/>
                  </pic:nvPicPr>
                  <pic:blipFill>
                    <a:blip r:embed="rId6"/>
                    <a:srcRect b="0" l="0" r="0" t="0"/>
                    <a:stretch>
                      <a:fillRect/>
                    </a:stretch>
                  </pic:blipFill>
                  <pic:spPr>
                    <a:xfrm>
                      <a:off x="0" y="0"/>
                      <a:ext cx="6143625" cy="1340264"/>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widowControl w:val="0"/>
        <w:spacing w:line="276" w:lineRule="auto"/>
        <w:ind w:left="0" w:firstLine="0"/>
        <w:rPr>
          <w:rFonts w:ascii="IBM Plex Sans" w:cs="IBM Plex Sans" w:eastAsia="IBM Plex Sans" w:hAnsi="IBM Plex Sans"/>
          <w:i w:val="1"/>
          <w:iCs w:val="1"/>
          <w:sz w:val="20"/>
          <w:szCs w:val="20"/>
        </w:rPr>
      </w:pPr>
      <w:r w:rsidDel="00000000" w:rsidR="00000000" w:rsidRPr="00000000">
        <w:rPr>
          <w:rtl w:val="0"/>
        </w:rPr>
      </w:r>
    </w:p>
    <w:tbl>
      <w:tblPr>
        <w:tblStyle w:val="Table1"/>
        <w:tblW w:w="1372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70"/>
        <w:gridCol w:w="12255"/>
        <w:tblGridChange w:id="0">
          <w:tblGrid>
            <w:gridCol w:w="1470"/>
            <w:gridCol w:w="12255"/>
          </w:tblGrid>
        </w:tblGridChange>
      </w:tblGrid>
      <w:tr>
        <w:trPr>
          <w:cantSplit w:val="0"/>
          <w:tblHeader w:val="0"/>
        </w:trPr>
        <w:tc>
          <w:tcPr>
            <w:tcBorders>
              <w:top w:color="000000" w:space="0" w:sz="0" w:val="nil"/>
              <w:left w:color="000000" w:space="0" w:sz="0" w:val="nil"/>
              <w:bottom w:color="000000" w:space="0" w:sz="0" w:val="nil"/>
              <w:right w:color="951c81" w:space="0" w:sz="12"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ans" w:cs="IBM Plex Sans" w:eastAsia="IBM Plex Sans" w:hAnsi="IBM Plex Sans"/>
                <w:color w:val="951c81"/>
                <w:sz w:val="62"/>
                <w:szCs w:val="62"/>
              </w:rPr>
            </w:pPr>
            <w:r w:rsidDel="00000000" w:rsidR="00000000" w:rsidRPr="00000000">
              <w:rPr>
                <w:rFonts w:ascii="IBM Plex Sans" w:cs="IBM Plex Sans" w:eastAsia="IBM Plex Sans" w:hAnsi="IBM Plex Sans"/>
                <w:color w:val="951c81"/>
                <w:sz w:val="62"/>
                <w:szCs w:val="62"/>
                <w:rtl w:val="0"/>
              </w:rPr>
              <w:t xml:space="preserv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BM Plex Sans" w:cs="IBM Plex Sans" w:eastAsia="IBM Plex Sans" w:hAnsi="IBM Plex Sans"/>
                <w:color w:val="951c81"/>
                <w:sz w:val="26"/>
                <w:szCs w:val="26"/>
              </w:rPr>
            </w:pPr>
            <w:r w:rsidDel="00000000" w:rsidR="00000000" w:rsidRPr="00000000">
              <w:rPr>
                <w:rFonts w:ascii="IBM Plex Sans" w:cs="IBM Plex Sans" w:eastAsia="IBM Plex Sans" w:hAnsi="IBM Plex Sans"/>
                <w:color w:val="951c81"/>
                <w:sz w:val="26"/>
                <w:szCs w:val="26"/>
                <w:rtl w:val="0"/>
              </w:rPr>
              <w:t xml:space="preserve">Please read first</w:t>
            </w:r>
          </w:p>
        </w:tc>
        <w:tc>
          <w:tcPr>
            <w:tcBorders>
              <w:top w:color="000000" w:space="0" w:sz="0" w:val="nil"/>
              <w:left w:color="951c81" w:space="0" w:sz="12" w:val="single"/>
              <w:bottom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06">
            <w:pPr>
              <w:widowControl w:val="0"/>
              <w:numPr>
                <w:ilvl w:val="0"/>
                <w:numId w:val="6"/>
              </w:numPr>
              <w:ind w:left="720" w:hanging="360"/>
              <w:rPr>
                <w:rFonts w:ascii="IBM Plex Sans" w:cs="IBM Plex Sans" w:eastAsia="IBM Plex Sans" w:hAnsi="IBM Plex Sans"/>
                <w:i w:val="1"/>
                <w:iCs w:val="1"/>
                <w:sz w:val="20"/>
                <w:szCs w:val="20"/>
                <w:u w:val="none"/>
              </w:rPr>
            </w:pPr>
            <w:r w:rsidDel="00000000" w:rsidR="00000000" w:rsidRPr="00000000">
              <w:rPr>
                <w:rFonts w:ascii="IBM Plex Sans" w:cs="IBM Plex Sans" w:eastAsia="IBM Plex Sans" w:hAnsi="IBM Plex Sans"/>
                <w:i w:val="1"/>
                <w:iCs w:val="1"/>
                <w:sz w:val="20"/>
                <w:szCs w:val="20"/>
                <w:rtl w:val="0"/>
              </w:rPr>
              <w:t xml:space="preserve">N</w:t>
            </w:r>
            <w:r w:rsidDel="00000000" w:rsidR="00000000" w:rsidRPr="00000000">
              <w:rPr>
                <w:rFonts w:ascii="IBM Plex Sans" w:cs="IBM Plex Sans" w:eastAsia="IBM Plex Sans" w:hAnsi="IBM Plex Sans"/>
                <w:i w:val="1"/>
                <w:iCs w:val="1"/>
                <w:sz w:val="20"/>
                <w:szCs w:val="20"/>
                <w:rtl w:val="0"/>
              </w:rPr>
              <w:t xml:space="preserve">ew to using Ellevation Forms? Follow this click sheet to set up your Monitoring (aka Teacher Input) Forms in Ellevation, then check out our </w:t>
            </w:r>
            <w:hyperlink r:id="rId7">
              <w:r w:rsidDel="00000000" w:rsidR="00000000" w:rsidRPr="00000000">
                <w:rPr>
                  <w:rFonts w:ascii="IBM Plex Sans" w:cs="IBM Plex Sans" w:eastAsia="IBM Plex Sans" w:hAnsi="IBM Plex Sans"/>
                  <w:i w:val="1"/>
                  <w:iCs w:val="1"/>
                  <w:color w:val="1155cc"/>
                  <w:sz w:val="20"/>
                  <w:szCs w:val="20"/>
                  <w:u w:val="single"/>
                  <w:rtl w:val="0"/>
                </w:rPr>
                <w:t xml:space="preserve">Forms Rollout Toolkit</w:t>
              </w:r>
            </w:hyperlink>
            <w:r w:rsidDel="00000000" w:rsidR="00000000" w:rsidRPr="00000000">
              <w:rPr>
                <w:rFonts w:ascii="IBM Plex Sans" w:cs="IBM Plex Sans" w:eastAsia="IBM Plex Sans" w:hAnsi="IBM Plex Sans"/>
                <w:i w:val="1"/>
                <w:iCs w:val="1"/>
                <w:sz w:val="20"/>
                <w:szCs w:val="20"/>
                <w:rtl w:val="0"/>
              </w:rPr>
              <w:t xml:space="preserve"> to get your district started with templated emails, videos, turnaround training, Ellevation Academy eLearning courses, and more. </w:t>
            </w:r>
            <w:r w:rsidDel="00000000" w:rsidR="00000000" w:rsidRPr="00000000">
              <w:rPr>
                <w:rtl w:val="0"/>
              </w:rPr>
            </w:r>
          </w:p>
          <w:p w:rsidR="00000000" w:rsidDel="00000000" w:rsidP="00000000" w:rsidRDefault="00000000" w:rsidRPr="00000000" w14:paraId="00000007">
            <w:pPr>
              <w:widowControl w:val="0"/>
              <w:numPr>
                <w:ilvl w:val="0"/>
                <w:numId w:val="6"/>
              </w:numPr>
              <w:ind w:left="720" w:hanging="360"/>
              <w:rPr>
                <w:rFonts w:ascii="IBM Plex Sans" w:cs="IBM Plex Sans" w:eastAsia="IBM Plex Sans" w:hAnsi="IBM Plex Sans"/>
                <w:i w:val="1"/>
                <w:iCs w:val="1"/>
                <w:sz w:val="20"/>
                <w:szCs w:val="20"/>
                <w:u w:val="none"/>
              </w:rPr>
            </w:pPr>
            <w:r w:rsidDel="00000000" w:rsidR="00000000" w:rsidRPr="00000000">
              <w:rPr>
                <w:rFonts w:ascii="IBM Plex Sans" w:cs="IBM Plex Sans" w:eastAsia="IBM Plex Sans" w:hAnsi="IBM Plex Sans"/>
                <w:i w:val="1"/>
                <w:iCs w:val="1"/>
                <w:sz w:val="20"/>
                <w:szCs w:val="20"/>
                <w:rtl w:val="0"/>
              </w:rPr>
              <w:t xml:space="preserve">If you have any questions along this 5-step journey, refer to the additional resources for each step or reach out to our Ellevation Support Team at </w:t>
            </w:r>
            <w:hyperlink r:id="rId8">
              <w:r w:rsidDel="00000000" w:rsidR="00000000" w:rsidRPr="00000000">
                <w:rPr>
                  <w:rFonts w:ascii="IBM Plex Sans" w:cs="IBM Plex Sans" w:eastAsia="IBM Plex Sans" w:hAnsi="IBM Plex Sans"/>
                  <w:i w:val="1"/>
                  <w:iCs w:val="1"/>
                  <w:color w:val="1155cc"/>
                  <w:sz w:val="20"/>
                  <w:szCs w:val="20"/>
                  <w:u w:val="single"/>
                  <w:rtl w:val="0"/>
                </w:rPr>
                <w:t xml:space="preserve">support@ellevationeducation.com</w:t>
              </w:r>
            </w:hyperlink>
            <w:r w:rsidDel="00000000" w:rsidR="00000000" w:rsidRPr="00000000">
              <w:rPr>
                <w:rFonts w:ascii="IBM Plex Sans" w:cs="IBM Plex Sans" w:eastAsia="IBM Plex Sans" w:hAnsi="IBM Plex Sans"/>
                <w:i w:val="1"/>
                <w:iCs w:val="1"/>
                <w:sz w:val="20"/>
                <w:szCs w:val="20"/>
                <w:rtl w:val="0"/>
              </w:rPr>
              <w:t xml:space="preserve">.</w:t>
            </w:r>
          </w:p>
          <w:p w:rsidR="00000000" w:rsidDel="00000000" w:rsidP="00000000" w:rsidRDefault="00000000" w:rsidRPr="00000000" w14:paraId="00000008">
            <w:pPr>
              <w:widowControl w:val="0"/>
              <w:numPr>
                <w:ilvl w:val="0"/>
                <w:numId w:val="6"/>
              </w:numPr>
              <w:ind w:left="720" w:hanging="360"/>
              <w:rPr>
                <w:rFonts w:ascii="IBM Plex Sans" w:cs="IBM Plex Sans" w:eastAsia="IBM Plex Sans" w:hAnsi="IBM Plex Sans"/>
                <w:i w:val="1"/>
                <w:iCs w:val="1"/>
                <w:sz w:val="20"/>
                <w:szCs w:val="20"/>
                <w:u w:val="none"/>
              </w:rPr>
            </w:pPr>
            <w:r w:rsidDel="00000000" w:rsidR="00000000" w:rsidRPr="00000000">
              <w:rPr>
                <w:rFonts w:ascii="IBM Plex Sans" w:cs="IBM Plex Sans" w:eastAsia="IBM Plex Sans" w:hAnsi="IBM Plex Sans"/>
                <w:i w:val="1"/>
                <w:iCs w:val="1"/>
                <w:sz w:val="20"/>
                <w:szCs w:val="20"/>
                <w:rtl w:val="0"/>
              </w:rPr>
              <w:t xml:space="preserve">This document is designed to be used </w:t>
            </w:r>
            <w:r w:rsidDel="00000000" w:rsidR="00000000" w:rsidRPr="00000000">
              <w:rPr>
                <w:rFonts w:ascii="IBM Plex Sans" w:cs="IBM Plex Sans" w:eastAsia="IBM Plex Sans" w:hAnsi="IBM Plex Sans"/>
                <w:b w:val="1"/>
                <w:bCs w:val="1"/>
                <w:i w:val="1"/>
                <w:iCs w:val="1"/>
                <w:sz w:val="20"/>
                <w:szCs w:val="20"/>
                <w:rtl w:val="0"/>
              </w:rPr>
              <w:t xml:space="preserve">online</w:t>
            </w:r>
            <w:r w:rsidDel="00000000" w:rsidR="00000000" w:rsidRPr="00000000">
              <w:rPr>
                <w:rFonts w:ascii="IBM Plex Sans" w:cs="IBM Plex Sans" w:eastAsia="IBM Plex Sans" w:hAnsi="IBM Plex Sans"/>
                <w:i w:val="1"/>
                <w:iCs w:val="1"/>
                <w:sz w:val="20"/>
                <w:szCs w:val="20"/>
                <w:rtl w:val="0"/>
              </w:rPr>
              <w:t xml:space="preserve"> to access all the linked resources to get started, follow along, and check off as you complete the steps. However, it can also be printed as a ~10-page document. </w:t>
            </w:r>
          </w:p>
          <w:p w:rsidR="00000000" w:rsidDel="00000000" w:rsidP="00000000" w:rsidRDefault="00000000" w:rsidRPr="00000000" w14:paraId="00000009">
            <w:pPr>
              <w:widowControl w:val="0"/>
              <w:numPr>
                <w:ilvl w:val="0"/>
                <w:numId w:val="6"/>
              </w:numPr>
              <w:ind w:left="720" w:hanging="360"/>
              <w:rPr>
                <w:rFonts w:ascii="IBM Plex Sans" w:cs="IBM Plex Sans" w:eastAsia="IBM Plex Sans" w:hAnsi="IBM Plex Sans"/>
                <w:i w:val="1"/>
                <w:iCs w:val="1"/>
                <w:sz w:val="20"/>
                <w:szCs w:val="20"/>
                <w:u w:val="none"/>
              </w:rPr>
            </w:pPr>
            <w:r w:rsidDel="00000000" w:rsidR="00000000" w:rsidRPr="00000000">
              <w:rPr>
                <w:rFonts w:ascii="IBM Plex Sans" w:cs="IBM Plex Sans" w:eastAsia="IBM Plex Sans" w:hAnsi="IBM Plex Sans"/>
                <w:i w:val="1"/>
                <w:iCs w:val="1"/>
                <w:sz w:val="20"/>
                <w:szCs w:val="20"/>
                <w:rtl w:val="0"/>
              </w:rPr>
              <w:t xml:space="preserve">To make a personal copy of this clicksheet to check off steps as you go, please go to File &gt; Make a copy </w:t>
            </w:r>
            <w:r w:rsidDel="00000000" w:rsidR="00000000" w:rsidRPr="00000000">
              <w:rPr>
                <w:rFonts w:ascii="IBM Plex Sans" w:cs="IBM Plex Sans" w:eastAsia="IBM Plex Sans" w:hAnsi="IBM Plex Sans"/>
                <w:b w:val="1"/>
                <w:bCs w:val="1"/>
                <w:i w:val="1"/>
                <w:iCs w:val="1"/>
                <w:sz w:val="20"/>
                <w:szCs w:val="20"/>
                <w:rtl w:val="0"/>
              </w:rPr>
              <w:t xml:space="preserve">or</w:t>
            </w:r>
            <w:r w:rsidDel="00000000" w:rsidR="00000000" w:rsidRPr="00000000">
              <w:rPr>
                <w:rFonts w:ascii="IBM Plex Sans" w:cs="IBM Plex Sans" w:eastAsia="IBM Plex Sans" w:hAnsi="IBM Plex Sans"/>
                <w:i w:val="1"/>
                <w:iCs w:val="1"/>
                <w:sz w:val="20"/>
                <w:szCs w:val="20"/>
                <w:rtl w:val="0"/>
              </w:rPr>
              <w:t xml:space="preserve"> </w:t>
            </w:r>
            <w:hyperlink r:id="rId9">
              <w:r w:rsidDel="00000000" w:rsidR="00000000" w:rsidRPr="00000000">
                <w:rPr>
                  <w:rFonts w:ascii="IBM Plex Sans" w:cs="IBM Plex Sans" w:eastAsia="IBM Plex Sans" w:hAnsi="IBM Plex Sans"/>
                  <w:i w:val="1"/>
                  <w:iCs w:val="1"/>
                  <w:color w:val="1155cc"/>
                  <w:sz w:val="20"/>
                  <w:szCs w:val="20"/>
                  <w:u w:val="single"/>
                  <w:rtl w:val="0"/>
                </w:rPr>
                <w:t xml:space="preserve">click here</w:t>
              </w:r>
            </w:hyperlink>
            <w:r w:rsidDel="00000000" w:rsidR="00000000" w:rsidRPr="00000000">
              <w:rPr>
                <w:rFonts w:ascii="IBM Plex Sans" w:cs="IBM Plex Sans" w:eastAsia="IBM Plex Sans" w:hAnsi="IBM Plex Sans"/>
                <w:i w:val="1"/>
                <w:iCs w:val="1"/>
                <w:sz w:val="20"/>
                <w:szCs w:val="20"/>
                <w:rtl w:val="0"/>
              </w:rPr>
              <w:t xml:space="preserve"> (note that you will not see any Ellevation updates with your copied version)</w:t>
            </w:r>
            <w:r w:rsidDel="00000000" w:rsidR="00000000" w:rsidRPr="00000000">
              <w:rPr>
                <w:rFonts w:ascii="IBM Plex Sans" w:cs="IBM Plex Sans" w:eastAsia="IBM Plex Sans" w:hAnsi="IBM Plex Sans"/>
                <w:i w:val="1"/>
                <w:iCs w:val="1"/>
                <w:sz w:val="20"/>
                <w:szCs w:val="20"/>
                <w:rtl w:val="0"/>
              </w:rPr>
              <w:t xml:space="preserve">.</w:t>
            </w:r>
          </w:p>
        </w:tc>
      </w:tr>
    </w:tbl>
    <w:p w:rsidR="00000000" w:rsidDel="00000000" w:rsidP="00000000" w:rsidRDefault="00000000" w:rsidRPr="00000000" w14:paraId="0000000A">
      <w:pPr>
        <w:widowControl w:val="0"/>
        <w:spacing w:line="276" w:lineRule="auto"/>
        <w:ind w:left="0" w:firstLine="0"/>
        <w:rPr>
          <w:rFonts w:ascii="IBM Plex Sans" w:cs="IBM Plex Sans" w:eastAsia="IBM Plex Sans" w:hAnsi="IBM Plex Sans"/>
        </w:rPr>
      </w:pPr>
      <w:r w:rsidDel="00000000" w:rsidR="00000000" w:rsidRPr="00000000">
        <w:rPr>
          <w:rtl w:val="0"/>
        </w:rPr>
      </w:r>
    </w:p>
    <w:tbl>
      <w:tblPr>
        <w:tblStyle w:val="Table2"/>
        <w:tblW w:w="1378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80"/>
        <w:gridCol w:w="11502"/>
        <w:tblGridChange w:id="0">
          <w:tblGrid>
            <w:gridCol w:w="2280"/>
            <w:gridCol w:w="11502"/>
          </w:tblGrid>
        </w:tblGridChange>
      </w:tblGrid>
      <w:tr>
        <w:trPr>
          <w:cantSplit w:val="0"/>
          <w:trHeight w:val="843.0000000000007" w:hRule="atLeast"/>
          <w:tblHeader w:val="0"/>
        </w:trPr>
        <w:tc>
          <w:tcPr>
            <w:vMerge w:val="restart"/>
            <w:tcBorders>
              <w:top w:color="595959" w:space="0" w:sz="8" w:val="single"/>
              <w:left w:color="595959" w:space="0" w:sz="8" w:val="single"/>
              <w:bottom w:color="595959" w:space="0" w:sz="8" w:val="single"/>
              <w:right w:color="595959" w:space="0" w:sz="8" w:val="single"/>
            </w:tcBorders>
            <w:shd w:fill="f3f3f3" w:val="clear"/>
            <w:tcMar>
              <w:top w:w="100.0" w:type="dxa"/>
              <w:left w:w="100.0" w:type="dxa"/>
              <w:bottom w:w="100.0" w:type="dxa"/>
              <w:right w:w="100.0" w:type="dxa"/>
            </w:tcMar>
          </w:tcPr>
          <w:p w:rsidR="00000000" w:rsidDel="00000000" w:rsidP="00000000" w:rsidRDefault="00000000" w:rsidRPr="00000000" w14:paraId="0000000B">
            <w:pPr>
              <w:widowControl w:val="0"/>
              <w:ind w:left="0" w:firstLine="0"/>
              <w:rPr>
                <w:rFonts w:ascii="IBM Plex Sans" w:cs="IBM Plex Sans" w:eastAsia="IBM Plex Sans" w:hAnsi="IBM Plex Sans"/>
              </w:rPr>
            </w:pPr>
            <w:r w:rsidDel="00000000" w:rsidR="00000000" w:rsidRPr="00000000">
              <w:rPr>
                <w:rFonts w:ascii="IBM Plex Sans" w:cs="IBM Plex Sans" w:eastAsia="IBM Plex Sans" w:hAnsi="IBM Plex Sans"/>
              </w:rPr>
              <w:drawing>
                <wp:inline distB="114300" distT="114300" distL="114300" distR="114300">
                  <wp:extent cx="1347788" cy="1318057"/>
                  <wp:effectExtent b="0" l="0" r="0" t="0"/>
                  <wp:docPr id="8"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1347788" cy="1318057"/>
                          </a:xfrm>
                          <a:prstGeom prst="rect"/>
                          <a:ln/>
                        </pic:spPr>
                      </pic:pic>
                    </a:graphicData>
                  </a:graphic>
                </wp:inline>
              </w:drawing>
            </w:r>
            <w:r w:rsidDel="00000000" w:rsidR="00000000" w:rsidRPr="00000000">
              <w:rPr>
                <w:rtl w:val="0"/>
              </w:rPr>
            </w:r>
          </w:p>
        </w:tc>
        <w:tc>
          <w:tcPr>
            <w:tcBorders>
              <w:top w:color="595959" w:space="0" w:sz="8" w:val="single"/>
              <w:left w:color="595959" w:space="0" w:sz="8" w:val="single"/>
              <w:bottom w:color="595959" w:space="0" w:sz="8" w:val="single"/>
              <w:right w:color="595959"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0C">
            <w:pPr>
              <w:pStyle w:val="Heading3"/>
              <w:widowControl w:val="0"/>
              <w:spacing w:after="0" w:before="0" w:lineRule="auto"/>
              <w:ind w:left="0" w:firstLine="0"/>
              <w:rPr>
                <w:rFonts w:ascii="IBM Plex Sans" w:cs="IBM Plex Sans" w:eastAsia="IBM Plex Sans" w:hAnsi="IBM Plex Sans"/>
                <w:b w:val="1"/>
                <w:bCs w:val="1"/>
                <w:color w:val="000000"/>
              </w:rPr>
            </w:pPr>
            <w:bookmarkStart w:colFirst="0" w:colLast="0" w:name="_no7hli1vruo" w:id="1"/>
            <w:bookmarkEnd w:id="1"/>
            <w:r w:rsidDel="00000000" w:rsidR="00000000" w:rsidRPr="00000000">
              <w:rPr>
                <w:rFonts w:ascii="IBM Plex Sans" w:cs="IBM Plex Sans" w:eastAsia="IBM Plex Sans" w:hAnsi="IBM Plex Sans"/>
                <w:b w:val="1"/>
                <w:bCs w:val="1"/>
                <w:color w:val="000000"/>
                <w:rtl w:val="0"/>
              </w:rPr>
              <w:t xml:space="preserve">The first step is to review and choose a Forms template. Ellevation has pre-built templates ready to use, based on best practices and aligned with how monitoring is conducted in your state. </w:t>
            </w:r>
          </w:p>
        </w:tc>
      </w:tr>
      <w:tr>
        <w:trPr>
          <w:cantSplit w:val="0"/>
          <w:trHeight w:val="440" w:hRule="atLeast"/>
          <w:tblHeader w:val="0"/>
        </w:trPr>
        <w:tc>
          <w:tcPr>
            <w:vMerge w:val="continue"/>
            <w:tcBorders>
              <w:top w:color="595959" w:space="0" w:sz="8" w:val="single"/>
              <w:left w:color="595959" w:space="0" w:sz="8" w:val="single"/>
              <w:bottom w:color="595959" w:space="0" w:sz="8" w:val="single"/>
              <w:right w:color="595959" w:space="0" w:sz="8" w:val="single"/>
            </w:tcBorders>
            <w:shd w:fill="f3f3f3" w:val="clear"/>
            <w:tcMar>
              <w:top w:w="100.0" w:type="dxa"/>
              <w:left w:w="100.0" w:type="dxa"/>
              <w:bottom w:w="100.0" w:type="dxa"/>
              <w:right w:w="100.0" w:type="dxa"/>
            </w:tcMa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ans" w:cs="IBM Plex Sans" w:eastAsia="IBM Plex Sans" w:hAnsi="IBM Plex Sans"/>
              </w:rPr>
            </w:pPr>
            <w:r w:rsidDel="00000000" w:rsidR="00000000" w:rsidRPr="00000000">
              <w:rPr>
                <w:rtl w:val="0"/>
              </w:rPr>
            </w:r>
          </w:p>
        </w:tc>
        <w:tc>
          <w:tcPr>
            <w:tcBorders>
              <w:top w:color="595959" w:space="0" w:sz="8" w:val="single"/>
              <w:left w:color="595959" w:space="0" w:sz="8" w:val="single"/>
              <w:bottom w:color="595959" w:space="0" w:sz="8" w:val="single"/>
              <w:right w:color="595959"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numPr>
                <w:ilvl w:val="0"/>
                <w:numId w:val="10"/>
              </w:numPr>
              <w:spacing w:after="0" w:line="276" w:lineRule="auto"/>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Find those templates in Ellevation by selecting the ⚙️ </w:t>
            </w:r>
            <w:r w:rsidDel="00000000" w:rsidR="00000000" w:rsidRPr="00000000">
              <w:rPr>
                <w:rFonts w:ascii="IBM Plex Sans" w:cs="IBM Plex Sans" w:eastAsia="IBM Plex Sans" w:hAnsi="IBM Plex Sans"/>
                <w:i w:val="1"/>
                <w:iCs w:val="1"/>
                <w:rtl w:val="0"/>
              </w:rPr>
              <w:t xml:space="preserve">Admin Settings menu</w:t>
            </w:r>
            <w:r w:rsidDel="00000000" w:rsidR="00000000" w:rsidRPr="00000000">
              <w:rPr>
                <w:rFonts w:ascii="IBM Plex Sans" w:cs="IBM Plex Sans" w:eastAsia="IBM Plex Sans" w:hAnsi="IBM Plex Sans"/>
                <w:rtl w:val="0"/>
              </w:rPr>
              <w:t xml:space="preserve"> &gt; </w:t>
            </w:r>
            <w:r w:rsidDel="00000000" w:rsidR="00000000" w:rsidRPr="00000000">
              <w:rPr>
                <w:rFonts w:ascii="IBM Plex Sans" w:cs="IBM Plex Sans" w:eastAsia="IBM Plex Sans" w:hAnsi="IBM Plex Sans"/>
                <w:i w:val="1"/>
                <w:iCs w:val="1"/>
                <w:rtl w:val="0"/>
              </w:rPr>
              <w:t xml:space="preserve">Forms Settings </w:t>
            </w:r>
            <w:r w:rsidDel="00000000" w:rsidR="00000000" w:rsidRPr="00000000">
              <w:rPr>
                <w:rFonts w:ascii="IBM Plex Sans" w:cs="IBM Plex Sans" w:eastAsia="IBM Plex Sans" w:hAnsi="IBM Plex Sans"/>
                <w:rtl w:val="0"/>
              </w:rPr>
              <w:t xml:space="preserve">&gt; </w:t>
            </w:r>
            <w:r w:rsidDel="00000000" w:rsidR="00000000" w:rsidRPr="00000000">
              <w:rPr>
                <w:rFonts w:ascii="IBM Plex Sans" w:cs="IBM Plex Sans" w:eastAsia="IBM Plex Sans" w:hAnsi="IBM Plex Sans"/>
                <w:i w:val="1"/>
                <w:iCs w:val="1"/>
                <w:rtl w:val="0"/>
              </w:rPr>
              <w:t xml:space="preserve">Templates</w:t>
            </w:r>
            <w:r w:rsidDel="00000000" w:rsidR="00000000" w:rsidRPr="00000000">
              <w:rPr>
                <w:rFonts w:ascii="IBM Plex Sans" w:cs="IBM Plex Sans" w:eastAsia="IBM Plex Sans" w:hAnsi="IBM Plex Sans"/>
                <w:rtl w:val="0"/>
              </w:rPr>
              <w:t xml:space="preserve">. (</w:t>
            </w:r>
            <w:hyperlink r:id="rId11">
              <w:r w:rsidDel="00000000" w:rsidR="00000000" w:rsidRPr="00000000">
                <w:rPr>
                  <w:rFonts w:ascii="IBM Plex Sans" w:cs="IBM Plex Sans" w:eastAsia="IBM Plex Sans" w:hAnsi="IBM Plex Sans"/>
                  <w:color w:val="1155cc"/>
                  <w:u w:val="single"/>
                  <w:rtl w:val="0"/>
                </w:rPr>
                <w:t xml:space="preserve">Get started</w:t>
              </w:r>
            </w:hyperlink>
            <w:r w:rsidDel="00000000" w:rsidR="00000000" w:rsidRPr="00000000">
              <w:rPr>
                <w:rFonts w:ascii="IBM Plex Sans" w:cs="IBM Plex Sans" w:eastAsia="IBM Plex Sans" w:hAnsi="IBM Plex Sans"/>
                <w:rtl w:val="0"/>
              </w:rPr>
              <w:t xml:space="preserve">)</w:t>
            </w:r>
          </w:p>
          <w:p w:rsidR="00000000" w:rsidDel="00000000" w:rsidP="00000000" w:rsidRDefault="00000000" w:rsidRPr="00000000" w14:paraId="0000000F">
            <w:pPr>
              <w:widowControl w:val="0"/>
              <w:ind w:left="0" w:firstLine="0"/>
              <w:jc w:val="center"/>
              <w:rPr>
                <w:rFonts w:ascii="IBM Plex Sans" w:cs="IBM Plex Sans" w:eastAsia="IBM Plex Sans" w:hAnsi="IBM Plex Sans"/>
              </w:rPr>
            </w:pPr>
            <w:r w:rsidDel="00000000" w:rsidR="00000000" w:rsidRPr="00000000">
              <w:rPr>
                <w:rFonts w:ascii="IBM Plex Sans" w:cs="IBM Plex Sans" w:eastAsia="IBM Plex Sans" w:hAnsi="IBM Plex Sans"/>
              </w:rPr>
              <w:drawing>
                <wp:inline distB="114300" distT="114300" distL="114300" distR="114300">
                  <wp:extent cx="2236470" cy="1447820"/>
                  <wp:effectExtent b="12700" l="12700" r="12700" t="12700"/>
                  <wp:docPr id="16" name="image17.png"/>
                  <a:graphic>
                    <a:graphicData uri="http://schemas.openxmlformats.org/drawingml/2006/picture">
                      <pic:pic>
                        <pic:nvPicPr>
                          <pic:cNvPr id="0" name="image17.png"/>
                          <pic:cNvPicPr preferRelativeResize="0"/>
                        </pic:nvPicPr>
                        <pic:blipFill>
                          <a:blip r:embed="rId12"/>
                          <a:srcRect b="0" l="0" r="0" t="0"/>
                          <a:stretch>
                            <a:fillRect/>
                          </a:stretch>
                        </pic:blipFill>
                        <pic:spPr>
                          <a:xfrm>
                            <a:off x="0" y="0"/>
                            <a:ext cx="2236470" cy="1447820"/>
                          </a:xfrm>
                          <a:prstGeom prst="rect"/>
                          <a:ln w="12700">
                            <a:solidFill>
                              <a:srgbClr val="D9D9D9"/>
                            </a:solidFill>
                            <a:prstDash val="solid"/>
                          </a:ln>
                        </pic:spPr>
                      </pic:pic>
                    </a:graphicData>
                  </a:graphic>
                </wp:inline>
              </w:drawing>
            </w:r>
            <w:r w:rsidDel="00000000" w:rsidR="00000000" w:rsidRPr="00000000">
              <w:rPr>
                <w:rtl w:val="0"/>
              </w:rPr>
            </w:r>
          </w:p>
          <w:p w:rsidR="00000000" w:rsidDel="00000000" w:rsidP="00000000" w:rsidRDefault="00000000" w:rsidRPr="00000000" w14:paraId="00000010">
            <w:pPr>
              <w:widowControl w:val="0"/>
              <w:numPr>
                <w:ilvl w:val="0"/>
                <w:numId w:val="9"/>
              </w:numPr>
              <w:spacing w:after="200" w:before="0" w:line="276" w:lineRule="auto"/>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Choose a template by clicking on the template name. If the template looks good, you’re done with this step (you’ll need to remember the template name in Step 3). </w:t>
            </w:r>
          </w:p>
          <w:p w:rsidR="00000000" w:rsidDel="00000000" w:rsidP="00000000" w:rsidRDefault="00000000" w:rsidRPr="00000000" w14:paraId="00000011">
            <w:pPr>
              <w:widowControl w:val="0"/>
              <w:numPr>
                <w:ilvl w:val="0"/>
                <w:numId w:val="9"/>
              </w:numPr>
              <w:spacing w:after="200" w:before="0" w:line="276" w:lineRule="auto"/>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i w:val="1"/>
                <w:iCs w:val="1"/>
                <w:rtl w:val="0"/>
              </w:rPr>
              <w:t xml:space="preserve">Optionally</w:t>
            </w:r>
            <w:r w:rsidDel="00000000" w:rsidR="00000000" w:rsidRPr="00000000">
              <w:rPr>
                <w:rFonts w:ascii="IBM Plex Sans" w:cs="IBM Plex Sans" w:eastAsia="IBM Plex Sans" w:hAnsi="IBM Plex Sans"/>
                <w:rtl w:val="0"/>
              </w:rPr>
              <w:t xml:space="preserve"> you can add, configure, or remove sections in our Forms builder. Once your template is ready, click </w:t>
            </w:r>
            <w:r w:rsidDel="00000000" w:rsidR="00000000" w:rsidRPr="00000000">
              <w:rPr>
                <w:rFonts w:ascii="IBM Plex Sans" w:cs="IBM Plex Sans" w:eastAsia="IBM Plex Sans" w:hAnsi="IBM Plex Sans"/>
                <w:i w:val="1"/>
                <w:iCs w:val="1"/>
                <w:rtl w:val="0"/>
              </w:rPr>
              <w:t xml:space="preserve">Save</w:t>
            </w:r>
            <w:r w:rsidDel="00000000" w:rsidR="00000000" w:rsidRPr="00000000">
              <w:rPr>
                <w:rFonts w:ascii="IBM Plex Sans" w:cs="IBM Plex Sans" w:eastAsia="IBM Plex Sans" w:hAnsi="IBM Plex Sans"/>
                <w:rtl w:val="0"/>
              </w:rPr>
              <w:t xml:space="preserve">. (</w:t>
            </w:r>
            <w:hyperlink r:id="rId13">
              <w:r w:rsidDel="00000000" w:rsidR="00000000" w:rsidRPr="00000000">
                <w:rPr>
                  <w:rFonts w:ascii="IBM Plex Sans" w:cs="IBM Plex Sans" w:eastAsia="IBM Plex Sans" w:hAnsi="IBM Plex Sans"/>
                  <w:color w:val="1155cc"/>
                  <w:u w:val="single"/>
                  <w:rtl w:val="0"/>
                </w:rPr>
                <w:t xml:space="preserve">Get started</w:t>
              </w:r>
            </w:hyperlink>
            <w:r w:rsidDel="00000000" w:rsidR="00000000" w:rsidRPr="00000000">
              <w:rPr>
                <w:rFonts w:ascii="IBM Plex Sans" w:cs="IBM Plex Sans" w:eastAsia="IBM Plex Sans" w:hAnsi="IBM Plex Sans"/>
                <w:rtl w:val="0"/>
              </w:rPr>
              <w:t xml:space="preserve">)</w:t>
            </w:r>
          </w:p>
          <w:p w:rsidR="00000000" w:rsidDel="00000000" w:rsidP="00000000" w:rsidRDefault="00000000" w:rsidRPr="00000000" w14:paraId="00000012">
            <w:pPr>
              <w:widowControl w:val="0"/>
              <w:spacing w:after="200" w:line="276" w:lineRule="auto"/>
              <w:ind w:left="0" w:firstLine="0"/>
              <w:jc w:val="center"/>
              <w:rPr>
                <w:rFonts w:ascii="IBM Plex Sans" w:cs="IBM Plex Sans" w:eastAsia="IBM Plex Sans" w:hAnsi="IBM Plex Sans"/>
                <w:b w:val="1"/>
                <w:bCs w:val="1"/>
                <w:color w:val="595959"/>
                <w:sz w:val="24"/>
                <w:szCs w:val="24"/>
              </w:rPr>
            </w:pPr>
            <w:r w:rsidDel="00000000" w:rsidR="00000000" w:rsidRPr="00000000">
              <w:rPr>
                <w:rFonts w:ascii="IBM Plex Sans" w:cs="IBM Plex Sans" w:eastAsia="IBM Plex Sans" w:hAnsi="IBM Plex Sans"/>
                <w:b w:val="1"/>
                <w:bCs w:val="1"/>
                <w:color w:val="595959"/>
                <w:sz w:val="24"/>
                <w:szCs w:val="24"/>
                <w:rtl w:val="0"/>
              </w:rPr>
              <w:t xml:space="preserve">If you checked at least the top two boxes, you’re done with the first step!</w:t>
            </w:r>
            <w:r w:rsidDel="00000000" w:rsidR="00000000" w:rsidRPr="00000000">
              <w:rPr>
                <w:rFonts w:ascii="IBM Plex Sans" w:cs="IBM Plex Sans" w:eastAsia="IBM Plex Sans" w:hAnsi="IBM Plex Sans"/>
                <w:b w:val="1"/>
                <w:bCs w:val="1"/>
                <w:color w:val="595959"/>
                <w:sz w:val="24"/>
                <w:szCs w:val="24"/>
                <w:rtl w:val="0"/>
              </w:rPr>
              <w:t xml:space="preserve"> 🎉</w:t>
            </w:r>
          </w:p>
        </w:tc>
      </w:tr>
      <w:tr>
        <w:trPr>
          <w:cantSplit w:val="0"/>
          <w:trHeight w:val="460" w:hRule="atLeast"/>
          <w:tblHeader w:val="0"/>
        </w:trPr>
        <w:tc>
          <w:tcPr>
            <w:gridSpan w:val="2"/>
            <w:tcBorders>
              <w:top w:color="595959" w:space="0" w:sz="8" w:val="single"/>
              <w:left w:color="595959" w:space="0" w:sz="8" w:val="single"/>
              <w:bottom w:color="595959" w:space="0" w:sz="8" w:val="single"/>
              <w:right w:color="595959" w:space="0" w:sz="8" w:val="single"/>
            </w:tcBorders>
            <w:shd w:fill="f3f3f3" w:val="clear"/>
            <w:tcMar>
              <w:top w:w="100.0" w:type="dxa"/>
              <w:left w:w="100.0" w:type="dxa"/>
              <w:bottom w:w="100.0" w:type="dxa"/>
              <w:right w:w="100.0" w:type="dxa"/>
            </w:tcMa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IBM Plex Sans" w:cs="IBM Plex Sans" w:eastAsia="IBM Plex Sans" w:hAnsi="IBM Plex Sans"/>
                <w:b w:val="1"/>
                <w:bCs w:val="1"/>
                <w:sz w:val="24"/>
                <w:szCs w:val="24"/>
              </w:rPr>
            </w:pPr>
            <w:r w:rsidDel="00000000" w:rsidR="00000000" w:rsidRPr="00000000">
              <w:rPr>
                <w:rFonts w:ascii="IBM Plex Sans" w:cs="IBM Plex Sans" w:eastAsia="IBM Plex Sans" w:hAnsi="IBM Plex Sans"/>
                <w:b w:val="1"/>
                <w:bCs w:val="1"/>
                <w:sz w:val="24"/>
                <w:szCs w:val="24"/>
                <w:rtl w:val="0"/>
              </w:rPr>
              <w:t xml:space="preserve">Additional resources for Step 1</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BM Plex Sans" w:cs="IBM Plex Sans" w:eastAsia="IBM Plex Sans" w:hAnsi="IBM Plex Sans"/>
                <w:i w:val="1"/>
                <w:iCs w:val="1"/>
              </w:rPr>
            </w:pPr>
            <w:r w:rsidDel="00000000" w:rsidR="00000000" w:rsidRPr="00000000">
              <w:rPr>
                <w:rFonts w:ascii="IBM Plex Sans" w:cs="IBM Plex Sans" w:eastAsia="IBM Plex Sans" w:hAnsi="IBM Plex Sans"/>
                <w:b w:val="1"/>
                <w:bCs w:val="1"/>
                <w:sz w:val="24"/>
                <w:szCs w:val="24"/>
                <w:rtl w:val="0"/>
              </w:rPr>
              <w:t xml:space="preserve">⏯️ </w:t>
            </w:r>
            <w:hyperlink r:id="rId14">
              <w:r w:rsidDel="00000000" w:rsidR="00000000" w:rsidRPr="00000000">
                <w:rPr>
                  <w:rFonts w:ascii="IBM Plex Sans" w:cs="IBM Plex Sans" w:eastAsia="IBM Plex Sans" w:hAnsi="IBM Plex Sans"/>
                  <w:color w:val="1155cc"/>
                  <w:u w:val="single"/>
                  <w:rtl w:val="0"/>
                </w:rPr>
                <w:t xml:space="preserve">Review and Choose a Template</w:t>
              </w:r>
            </w:hyperlink>
            <w:r w:rsidDel="00000000" w:rsidR="00000000" w:rsidRPr="00000000">
              <w:rPr>
                <w:rFonts w:ascii="IBM Plex Sans" w:cs="IBM Plex Sans" w:eastAsia="IBM Plex Sans" w:hAnsi="IBM Plex Sans"/>
                <w:rtl w:val="0"/>
              </w:rPr>
              <w:t xml:space="preserve">, including how to configure templates</w:t>
            </w:r>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rtl w:val="0"/>
              </w:rPr>
              <w:t xml:space="preserve">(short video)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 </w:t>
            </w:r>
            <w:hyperlink r:id="rId15">
              <w:r w:rsidDel="00000000" w:rsidR="00000000" w:rsidRPr="00000000">
                <w:rPr>
                  <w:rFonts w:ascii="IBM Plex Sans" w:cs="IBM Plex Sans" w:eastAsia="IBM Plex Sans" w:hAnsi="IBM Plex Sans"/>
                  <w:color w:val="1155cc"/>
                  <w:u w:val="single"/>
                  <w:rtl w:val="0"/>
                </w:rPr>
                <w:t xml:space="preserve">Configure Form Templates</w:t>
              </w:r>
            </w:hyperlink>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rtl w:val="0"/>
              </w:rPr>
              <w:t xml:space="preserve">(Resource Center article)</w:t>
            </w:r>
            <w:r w:rsidDel="00000000" w:rsidR="00000000" w:rsidRPr="00000000">
              <w:rPr>
                <w:rtl w:val="0"/>
              </w:rPr>
            </w:r>
          </w:p>
        </w:tc>
      </w:tr>
    </w:tbl>
    <w:p w:rsidR="00000000" w:rsidDel="00000000" w:rsidP="00000000" w:rsidRDefault="00000000" w:rsidRPr="00000000" w14:paraId="00000017">
      <w:pPr>
        <w:spacing w:line="276" w:lineRule="auto"/>
        <w:ind w:left="0" w:firstLine="0"/>
        <w:rPr>
          <w:rFonts w:ascii="IBM Plex Sans" w:cs="IBM Plex Sans" w:eastAsia="IBM Plex Sans" w:hAnsi="IBM Plex Sans"/>
        </w:rPr>
      </w:pPr>
      <w:r w:rsidDel="00000000" w:rsidR="00000000" w:rsidRPr="00000000">
        <w:rPr>
          <w:rtl w:val="0"/>
        </w:rPr>
      </w:r>
    </w:p>
    <w:tbl>
      <w:tblPr>
        <w:tblStyle w:val="Table3"/>
        <w:tblW w:w="13740.0" w:type="dxa"/>
        <w:jc w:val="left"/>
        <w:tblInd w:w="1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60"/>
        <w:gridCol w:w="11280"/>
        <w:tblGridChange w:id="0">
          <w:tblGrid>
            <w:gridCol w:w="2460"/>
            <w:gridCol w:w="11280"/>
          </w:tblGrid>
        </w:tblGridChange>
      </w:tblGrid>
      <w:tr>
        <w:trPr>
          <w:cantSplit w:val="0"/>
          <w:trHeight w:val="1538.9999999999986" w:hRule="atLeast"/>
          <w:tblHeader w:val="0"/>
        </w:trPr>
        <w:tc>
          <w:tcPr>
            <w:vMerge w:val="restart"/>
            <w:tcBorders>
              <w:top w:color="1f51a1" w:space="0" w:sz="8" w:val="single"/>
              <w:left w:color="1f51a1" w:space="0" w:sz="8" w:val="single"/>
              <w:bottom w:color="1f51a1" w:space="0" w:sz="8" w:val="single"/>
              <w:right w:color="1f51a1" w:space="0" w:sz="8" w:val="single"/>
            </w:tcBorders>
            <w:shd w:fill="cfe2f3" w:val="clear"/>
            <w:tcMar>
              <w:top w:w="100.0" w:type="dxa"/>
              <w:left w:w="100.0" w:type="dxa"/>
              <w:bottom w:w="100.0" w:type="dxa"/>
              <w:right w:w="100.0" w:type="dxa"/>
            </w:tcMar>
          </w:tcPr>
          <w:p w:rsidR="00000000" w:rsidDel="00000000" w:rsidP="00000000" w:rsidRDefault="00000000" w:rsidRPr="00000000" w14:paraId="00000018">
            <w:pPr>
              <w:widowControl w:val="0"/>
              <w:spacing w:line="276" w:lineRule="auto"/>
              <w:ind w:left="0" w:firstLine="0"/>
              <w:rPr>
                <w:rFonts w:ascii="IBM Plex Sans" w:cs="IBM Plex Sans" w:eastAsia="IBM Plex Sans" w:hAnsi="IBM Plex Sans"/>
              </w:rPr>
            </w:pPr>
            <w:r w:rsidDel="00000000" w:rsidR="00000000" w:rsidRPr="00000000">
              <w:rPr>
                <w:rFonts w:ascii="IBM Plex Sans" w:cs="IBM Plex Sans" w:eastAsia="IBM Plex Sans" w:hAnsi="IBM Plex Sans"/>
              </w:rPr>
              <w:drawing>
                <wp:inline distB="114300" distT="114300" distL="114300" distR="114300">
                  <wp:extent cx="1525027" cy="1402699"/>
                  <wp:effectExtent b="0" l="0" r="0" t="0"/>
                  <wp:docPr id="19" name="image10.png"/>
                  <a:graphic>
                    <a:graphicData uri="http://schemas.openxmlformats.org/drawingml/2006/picture">
                      <pic:pic>
                        <pic:nvPicPr>
                          <pic:cNvPr id="0" name="image10.png"/>
                          <pic:cNvPicPr preferRelativeResize="0"/>
                        </pic:nvPicPr>
                        <pic:blipFill>
                          <a:blip r:embed="rId16"/>
                          <a:srcRect b="0" l="0" r="0" t="0"/>
                          <a:stretch>
                            <a:fillRect/>
                          </a:stretch>
                        </pic:blipFill>
                        <pic:spPr>
                          <a:xfrm>
                            <a:off x="0" y="0"/>
                            <a:ext cx="1525027" cy="1402699"/>
                          </a:xfrm>
                          <a:prstGeom prst="rect"/>
                          <a:ln/>
                        </pic:spPr>
                      </pic:pic>
                    </a:graphicData>
                  </a:graphic>
                </wp:inline>
              </w:drawing>
            </w:r>
            <w:r w:rsidDel="00000000" w:rsidR="00000000" w:rsidRPr="00000000">
              <w:rPr>
                <w:rtl w:val="0"/>
              </w:rPr>
            </w:r>
          </w:p>
        </w:tc>
        <w:tc>
          <w:tcPr>
            <w:tcBorders>
              <w:top w:color="1f51a1" w:space="0" w:sz="8" w:val="single"/>
              <w:left w:color="1f51a1" w:space="0" w:sz="8" w:val="single"/>
              <w:bottom w:color="1f51a1" w:space="0" w:sz="8" w:val="single"/>
              <w:right w:color="1f51a1"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19">
            <w:pPr>
              <w:pStyle w:val="Heading3"/>
              <w:ind w:left="0" w:firstLine="0"/>
              <w:rPr/>
            </w:pPr>
            <w:bookmarkStart w:colFirst="0" w:colLast="0" w:name="_h2mybcw33y7z" w:id="2"/>
            <w:bookmarkEnd w:id="2"/>
            <w:r w:rsidDel="00000000" w:rsidR="00000000" w:rsidRPr="00000000">
              <w:rPr>
                <w:rtl w:val="0"/>
              </w:rPr>
              <w:t xml:space="preserve">The second step is to set up the correct student and teacher criteria, ensuring that…</w:t>
            </w:r>
          </w:p>
          <w:p w:rsidR="00000000" w:rsidDel="00000000" w:rsidP="00000000" w:rsidRDefault="00000000" w:rsidRPr="00000000" w14:paraId="0000001A">
            <w:pPr>
              <w:widowControl w:val="0"/>
              <w:numPr>
                <w:ilvl w:val="0"/>
                <w:numId w:val="12"/>
              </w:numPr>
              <w:spacing w:line="276" w:lineRule="auto"/>
              <w:ind w:left="0" w:firstLine="0"/>
              <w:rPr>
                <w:rFonts w:ascii="IBM Plex Sans" w:cs="IBM Plex Sans" w:eastAsia="IBM Plex Sans" w:hAnsi="IBM Plex Sans"/>
                <w:sz w:val="24"/>
                <w:szCs w:val="24"/>
              </w:rPr>
            </w:pPr>
            <w:r w:rsidDel="00000000" w:rsidR="00000000" w:rsidRPr="00000000">
              <w:rPr>
                <w:rFonts w:ascii="IBM Plex Sans" w:cs="IBM Plex Sans" w:eastAsia="IBM Plex Sans" w:hAnsi="IBM Plex Sans"/>
                <w:rtl w:val="0"/>
              </w:rPr>
              <w:t xml:space="preserve">the correct students are selected by using a Student List view</w:t>
            </w:r>
          </w:p>
          <w:p w:rsidR="00000000" w:rsidDel="00000000" w:rsidP="00000000" w:rsidRDefault="00000000" w:rsidRPr="00000000" w14:paraId="0000001B">
            <w:pPr>
              <w:widowControl w:val="0"/>
              <w:numPr>
                <w:ilvl w:val="0"/>
                <w:numId w:val="12"/>
              </w:numPr>
              <w:spacing w:line="276" w:lineRule="auto"/>
              <w:ind w:left="0" w:firstLine="0"/>
              <w:rPr>
                <w:rFonts w:ascii="IBM Plex Sans" w:cs="IBM Plex Sans" w:eastAsia="IBM Plex Sans" w:hAnsi="IBM Plex Sans"/>
                <w:sz w:val="24"/>
                <w:szCs w:val="24"/>
              </w:rPr>
            </w:pPr>
            <w:r w:rsidDel="00000000" w:rsidR="00000000" w:rsidRPr="00000000">
              <w:rPr>
                <w:rFonts w:ascii="IBM Plex Sans" w:cs="IBM Plex Sans" w:eastAsia="IBM Plex Sans" w:hAnsi="IBM Plex Sans"/>
                <w:rtl w:val="0"/>
              </w:rPr>
              <w:t xml:space="preserve">Teachers, specialists, and others have the correct permissions to work with forms as their role requires</w:t>
            </w:r>
          </w:p>
          <w:p w:rsidR="00000000" w:rsidDel="00000000" w:rsidP="00000000" w:rsidRDefault="00000000" w:rsidRPr="00000000" w14:paraId="0000001C">
            <w:pPr>
              <w:widowControl w:val="0"/>
              <w:numPr>
                <w:ilvl w:val="0"/>
                <w:numId w:val="12"/>
              </w:numPr>
              <w:spacing w:line="276" w:lineRule="auto"/>
              <w:ind w:left="0" w:firstLine="0"/>
              <w:rPr>
                <w:rFonts w:ascii="IBM Plex Sans" w:cs="IBM Plex Sans" w:eastAsia="IBM Plex Sans" w:hAnsi="IBM Plex Sans"/>
                <w:sz w:val="24"/>
                <w:szCs w:val="24"/>
              </w:rPr>
            </w:pPr>
            <w:r w:rsidDel="00000000" w:rsidR="00000000" w:rsidRPr="00000000">
              <w:rPr>
                <w:rFonts w:ascii="IBM Plex Sans" w:cs="IBM Plex Sans" w:eastAsia="IBM Plex Sans" w:hAnsi="IBM Plex Sans"/>
                <w:rtl w:val="0"/>
              </w:rPr>
              <w:t xml:space="preserve">course names are tagged to the right subject areas so the correct teachers receive forms</w:t>
            </w:r>
            <w:r w:rsidDel="00000000" w:rsidR="00000000" w:rsidRPr="00000000">
              <w:rPr>
                <w:rtl w:val="0"/>
              </w:rPr>
            </w:r>
          </w:p>
        </w:tc>
      </w:tr>
      <w:tr>
        <w:trPr>
          <w:cantSplit w:val="0"/>
          <w:trHeight w:val="4788.999999999998" w:hRule="atLeast"/>
          <w:tblHeader w:val="0"/>
        </w:trPr>
        <w:tc>
          <w:tcPr>
            <w:vMerge w:val="continue"/>
            <w:tcBorders>
              <w:top w:color="1f51a1" w:space="0" w:sz="8" w:val="single"/>
              <w:left w:color="1f51a1" w:space="0" w:sz="8" w:val="single"/>
              <w:bottom w:color="1f51a1" w:space="0" w:sz="8" w:val="single"/>
              <w:right w:color="1f51a1" w:space="0" w:sz="8" w:val="single"/>
            </w:tcBorders>
            <w:shd w:fill="cfe2f3" w:val="clear"/>
            <w:tcMar>
              <w:top w:w="100.0" w:type="dxa"/>
              <w:left w:w="100.0" w:type="dxa"/>
              <w:bottom w:w="100.0" w:type="dxa"/>
              <w:right w:w="100.0" w:type="dxa"/>
            </w:tcMar>
          </w:tcPr>
          <w:p w:rsidR="00000000" w:rsidDel="00000000" w:rsidP="00000000" w:rsidRDefault="00000000" w:rsidRPr="00000000" w14:paraId="0000001D">
            <w:pPr>
              <w:widowControl w:val="0"/>
              <w:spacing w:after="0" w:before="0" w:line="240" w:lineRule="auto"/>
              <w:ind w:left="0" w:firstLine="0"/>
              <w:rPr>
                <w:rFonts w:ascii="IBM Plex Sans" w:cs="IBM Plex Sans" w:eastAsia="IBM Plex Sans" w:hAnsi="IBM Plex Sans"/>
              </w:rPr>
            </w:pPr>
            <w:r w:rsidDel="00000000" w:rsidR="00000000" w:rsidRPr="00000000">
              <w:rPr>
                <w:rtl w:val="0"/>
              </w:rPr>
            </w:r>
          </w:p>
        </w:tc>
        <w:tc>
          <w:tcPr>
            <w:tcBorders>
              <w:top w:color="1f51a1" w:space="0" w:sz="8" w:val="single"/>
              <w:left w:color="1f51a1" w:space="0" w:sz="8" w:val="single"/>
              <w:bottom w:color="1f51a1" w:space="0" w:sz="8" w:val="single"/>
              <w:right w:color="1f51a1" w:space="0" w:sz="8" w:val="single"/>
            </w:tcBorders>
            <w:tcMar>
              <w:top w:w="100.0" w:type="dxa"/>
              <w:left w:w="100.0" w:type="dxa"/>
              <w:bottom w:w="100.0" w:type="dxa"/>
              <w:right w:w="100.0" w:type="dxa"/>
            </w:tcMar>
            <w:vAlign w:val="top"/>
          </w:tcPr>
          <w:p w:rsidR="00000000" w:rsidDel="00000000" w:rsidP="00000000" w:rsidRDefault="00000000" w:rsidRPr="00000000" w14:paraId="0000001E">
            <w:pPr>
              <w:widowControl w:val="0"/>
              <w:ind w:left="0" w:firstLine="0"/>
              <w:rPr>
                <w:rFonts w:ascii="IBM Plex Sans" w:cs="IBM Plex Sans" w:eastAsia="IBM Plex Sans" w:hAnsi="IBM Plex Sans"/>
                <w:b w:val="1"/>
                <w:bCs w:val="1"/>
              </w:rPr>
            </w:pPr>
            <w:r w:rsidDel="00000000" w:rsidR="00000000" w:rsidRPr="00000000">
              <w:rPr>
                <w:rFonts w:ascii="IBM Plex Sans" w:cs="IBM Plex Sans" w:eastAsia="IBM Plex Sans" w:hAnsi="IBM Plex Sans"/>
                <w:b w:val="1"/>
                <w:bCs w:val="1"/>
                <w:rtl w:val="0"/>
              </w:rPr>
              <w:t xml:space="preserve">Ensure the correct students are selected</w:t>
            </w:r>
          </w:p>
          <w:p w:rsidR="00000000" w:rsidDel="00000000" w:rsidP="00000000" w:rsidRDefault="00000000" w:rsidRPr="00000000" w14:paraId="0000001F">
            <w:pPr>
              <w:widowControl w:val="0"/>
              <w:ind w:left="0" w:firstLine="0"/>
              <w:rPr>
                <w:rFonts w:ascii="IBM Plex Sans" w:cs="IBM Plex Sans" w:eastAsia="IBM Plex Sans" w:hAnsi="IBM Plex Sans"/>
                <w:i w:val="1"/>
                <w:iCs w:val="1"/>
              </w:rPr>
            </w:pPr>
            <w:r w:rsidDel="00000000" w:rsidR="00000000" w:rsidRPr="00000000">
              <w:rPr>
                <w:rFonts w:ascii="IBM Plex Sans" w:cs="IBM Plex Sans" w:eastAsia="IBM Plex Sans" w:hAnsi="IBM Plex Sans"/>
                <w:rtl w:val="0"/>
              </w:rPr>
              <w:t xml:space="preserve">Determine which students should be included in the monitoring cycle. Create a Student List view so the cycle knows exactly which students to include. </w:t>
            </w:r>
            <w:r w:rsidDel="00000000" w:rsidR="00000000" w:rsidRPr="00000000">
              <w:rPr>
                <w:rFonts w:ascii="IBM Plex Sans" w:cs="IBM Plex Sans" w:eastAsia="IBM Plex Sans" w:hAnsi="IBM Plex Sans"/>
                <w:i w:val="1"/>
                <w:iCs w:val="1"/>
                <w:rtl w:val="0"/>
              </w:rPr>
              <w:t xml:space="preserve">(If you already have a saved view with the correct students, you can skip this step and move on to permissions)</w:t>
            </w:r>
          </w:p>
          <w:p w:rsidR="00000000" w:rsidDel="00000000" w:rsidP="00000000" w:rsidRDefault="00000000" w:rsidRPr="00000000" w14:paraId="00000020">
            <w:pPr>
              <w:widowControl w:val="0"/>
              <w:ind w:left="0" w:firstLine="0"/>
              <w:rPr>
                <w:rFonts w:ascii="IBM Plex Sans" w:cs="IBM Plex Sans" w:eastAsia="IBM Plex Sans" w:hAnsi="IBM Plex Sans"/>
              </w:rPr>
            </w:pPr>
            <w:r w:rsidDel="00000000" w:rsidR="00000000" w:rsidRPr="00000000">
              <w:rPr>
                <w:rtl w:val="0"/>
              </w:rPr>
            </w:r>
          </w:p>
          <w:p w:rsidR="00000000" w:rsidDel="00000000" w:rsidP="00000000" w:rsidRDefault="00000000" w:rsidRPr="00000000" w14:paraId="00000021">
            <w:pPr>
              <w:widowControl w:val="0"/>
              <w:numPr>
                <w:ilvl w:val="0"/>
                <w:numId w:val="8"/>
              </w:numPr>
              <w:spacing w:after="0" w:lineRule="auto"/>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Navigate to </w:t>
            </w:r>
            <w:r w:rsidDel="00000000" w:rsidR="00000000" w:rsidRPr="00000000">
              <w:rPr>
                <w:rFonts w:ascii="IBM Plex Sans" w:cs="IBM Plex Sans" w:eastAsia="IBM Plex Sans" w:hAnsi="IBM Plex Sans"/>
                <w:i w:val="1"/>
                <w:iCs w:val="1"/>
                <w:rtl w:val="0"/>
              </w:rPr>
              <w:t xml:space="preserve">Students</w:t>
            </w:r>
            <w:r w:rsidDel="00000000" w:rsidR="00000000" w:rsidRPr="00000000">
              <w:rPr>
                <w:rFonts w:ascii="IBM Plex Sans" w:cs="IBM Plex Sans" w:eastAsia="IBM Plex Sans" w:hAnsi="IBM Plex Sans"/>
                <w:rtl w:val="0"/>
              </w:rPr>
              <w:t xml:space="preserve"> &gt; </w:t>
            </w:r>
            <w:r w:rsidDel="00000000" w:rsidR="00000000" w:rsidRPr="00000000">
              <w:rPr>
                <w:rFonts w:ascii="IBM Plex Sans" w:cs="IBM Plex Sans" w:eastAsia="IBM Plex Sans" w:hAnsi="IBM Plex Sans"/>
                <w:i w:val="1"/>
                <w:iCs w:val="1"/>
                <w:rtl w:val="0"/>
              </w:rPr>
              <w:t xml:space="preserve">Student List</w:t>
            </w:r>
            <w:r w:rsidDel="00000000" w:rsidR="00000000" w:rsidRPr="00000000">
              <w:rPr>
                <w:rFonts w:ascii="IBM Plex Sans" w:cs="IBM Plex Sans" w:eastAsia="IBM Plex Sans" w:hAnsi="IBM Plex Sans"/>
                <w:rtl w:val="0"/>
              </w:rPr>
              <w:t xml:space="preserve"> &gt; add filters (on the left) to narrow your list. (</w:t>
            </w:r>
            <w:hyperlink r:id="rId17">
              <w:r w:rsidDel="00000000" w:rsidR="00000000" w:rsidRPr="00000000">
                <w:rPr>
                  <w:rFonts w:ascii="IBM Plex Sans" w:cs="IBM Plex Sans" w:eastAsia="IBM Plex Sans" w:hAnsi="IBM Plex Sans"/>
                  <w:color w:val="1155cc"/>
                  <w:u w:val="single"/>
                  <w:rtl w:val="0"/>
                </w:rPr>
                <w:t xml:space="preserve">Get started</w:t>
              </w:r>
            </w:hyperlink>
            <w:r w:rsidDel="00000000" w:rsidR="00000000" w:rsidRPr="00000000">
              <w:rPr>
                <w:rFonts w:ascii="IBM Plex Sans" w:cs="IBM Plex Sans" w:eastAsia="IBM Plex Sans" w:hAnsi="IBM Plex Sans"/>
                <w:rtl w:val="0"/>
              </w:rPr>
              <w:t xml:space="preserve">)</w:t>
            </w:r>
          </w:p>
          <w:p w:rsidR="00000000" w:rsidDel="00000000" w:rsidP="00000000" w:rsidRDefault="00000000" w:rsidRPr="00000000" w14:paraId="00000022">
            <w:pPr>
              <w:widowControl w:val="0"/>
              <w:jc w:val="center"/>
              <w:rPr>
                <w:rFonts w:ascii="IBM Plex Sans" w:cs="IBM Plex Sans" w:eastAsia="IBM Plex Sans" w:hAnsi="IBM Plex Sans"/>
              </w:rPr>
            </w:pPr>
            <w:r w:rsidDel="00000000" w:rsidR="00000000" w:rsidRPr="00000000">
              <w:rPr>
                <w:rFonts w:ascii="IBM Plex Sans" w:cs="IBM Plex Sans" w:eastAsia="IBM Plex Sans" w:hAnsi="IBM Plex Sans"/>
              </w:rPr>
              <w:drawing>
                <wp:inline distB="114300" distT="114300" distL="114300" distR="114300">
                  <wp:extent cx="2181225" cy="901700"/>
                  <wp:effectExtent b="12700" l="12700" r="12700" t="12700"/>
                  <wp:docPr id="2"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2181225" cy="901700"/>
                          </a:xfrm>
                          <a:prstGeom prst="rect"/>
                          <a:ln w="12700">
                            <a:solidFill>
                              <a:srgbClr val="D9D9D9"/>
                            </a:solidFill>
                            <a:prstDash val="solid"/>
                          </a:ln>
                        </pic:spPr>
                      </pic:pic>
                    </a:graphicData>
                  </a:graphic>
                </wp:inline>
              </w:drawing>
            </w:r>
            <w:r w:rsidDel="00000000" w:rsidR="00000000" w:rsidRPr="00000000">
              <w:rPr>
                <w:rtl w:val="0"/>
              </w:rPr>
            </w:r>
          </w:p>
          <w:p w:rsidR="00000000" w:rsidDel="00000000" w:rsidP="00000000" w:rsidRDefault="00000000" w:rsidRPr="00000000" w14:paraId="00000023">
            <w:pPr>
              <w:widowControl w:val="0"/>
              <w:numPr>
                <w:ilvl w:val="0"/>
                <w:numId w:val="8"/>
              </w:numPr>
              <w:spacing w:after="200" w:lineRule="auto"/>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Once you have filtered for the correct students, click the “Save As” button to name and save your view. </w:t>
            </w:r>
          </w:p>
          <w:p w:rsidR="00000000" w:rsidDel="00000000" w:rsidP="00000000" w:rsidRDefault="00000000" w:rsidRPr="00000000" w14:paraId="00000024">
            <w:pPr>
              <w:widowControl w:val="0"/>
              <w:spacing w:after="0" w:lineRule="auto"/>
              <w:ind w:left="0" w:firstLine="0"/>
              <w:rPr>
                <w:rFonts w:ascii="IBM Plex Sans" w:cs="IBM Plex Sans" w:eastAsia="IBM Plex Sans" w:hAnsi="IBM Plex Sans"/>
                <w:i w:val="1"/>
                <w:iCs w:val="1"/>
              </w:rPr>
            </w:pPr>
            <w:r w:rsidDel="00000000" w:rsidR="00000000" w:rsidRPr="00000000">
              <w:rPr>
                <w:rFonts w:ascii="IBM Plex Sans" w:cs="IBM Plex Sans" w:eastAsia="IBM Plex Sans" w:hAnsi="IBM Plex Sans"/>
                <w:rtl w:val="0"/>
              </w:rPr>
              <w:t xml:space="preserve">🏆</w:t>
            </w:r>
            <w:r w:rsidDel="00000000" w:rsidR="00000000" w:rsidRPr="00000000">
              <w:rPr>
                <w:rFonts w:ascii="IBM Plex Sans" w:cs="IBM Plex Sans" w:eastAsia="IBM Plex Sans" w:hAnsi="IBM Plex Sans"/>
                <w:i w:val="1"/>
                <w:iCs w:val="1"/>
                <w:rtl w:val="0"/>
              </w:rPr>
              <w:t xml:space="preserve">Pro Tip: Name your view something easy to remember and find (ex. Forms: Exited-Student Monitoring).</w:t>
            </w:r>
          </w:p>
        </w:tc>
      </w:tr>
      <w:tr>
        <w:trPr>
          <w:cantSplit w:val="0"/>
          <w:trHeight w:val="4290" w:hRule="atLeast"/>
          <w:tblHeader w:val="0"/>
        </w:trPr>
        <w:tc>
          <w:tcPr>
            <w:vMerge w:val="continue"/>
            <w:tcBorders>
              <w:top w:color="1f51a1" w:space="0" w:sz="8" w:val="single"/>
              <w:left w:color="1f51a1" w:space="0" w:sz="8" w:val="single"/>
              <w:bottom w:color="1f51a1" w:space="0" w:sz="8" w:val="single"/>
              <w:right w:color="1f51a1" w:space="0" w:sz="8" w:val="single"/>
            </w:tcBorders>
            <w:shd w:fill="cfe2f3" w:val="clear"/>
            <w:tcMar>
              <w:top w:w="100.0" w:type="dxa"/>
              <w:left w:w="100.0" w:type="dxa"/>
              <w:bottom w:w="100.0" w:type="dxa"/>
              <w:right w:w="100.0" w:type="dxa"/>
            </w:tcMar>
          </w:tcPr>
          <w:p w:rsidR="00000000" w:rsidDel="00000000" w:rsidP="00000000" w:rsidRDefault="00000000" w:rsidRPr="00000000" w14:paraId="00000025">
            <w:pPr>
              <w:widowControl w:val="0"/>
              <w:spacing w:after="0" w:before="0" w:line="240" w:lineRule="auto"/>
              <w:ind w:left="0" w:firstLine="0"/>
              <w:rPr>
                <w:rFonts w:ascii="IBM Plex Sans" w:cs="IBM Plex Sans" w:eastAsia="IBM Plex Sans" w:hAnsi="IBM Plex Sans"/>
              </w:rPr>
            </w:pPr>
            <w:r w:rsidDel="00000000" w:rsidR="00000000" w:rsidRPr="00000000">
              <w:rPr>
                <w:rtl w:val="0"/>
              </w:rPr>
            </w:r>
          </w:p>
        </w:tc>
        <w:tc>
          <w:tcPr>
            <w:tcBorders>
              <w:top w:color="1f51a1" w:space="0" w:sz="8" w:val="single"/>
              <w:left w:color="1f51a1" w:space="0" w:sz="8" w:val="single"/>
              <w:bottom w:color="1f51a1" w:space="0" w:sz="8" w:val="single"/>
              <w:right w:color="1f51a1" w:space="0" w:sz="8" w:val="single"/>
            </w:tcBorders>
            <w:tcMar>
              <w:top w:w="100.0" w:type="dxa"/>
              <w:left w:w="100.0" w:type="dxa"/>
              <w:bottom w:w="100.0" w:type="dxa"/>
              <w:right w:w="100.0" w:type="dxa"/>
            </w:tcMar>
            <w:vAlign w:val="top"/>
          </w:tcPr>
          <w:p w:rsidR="00000000" w:rsidDel="00000000" w:rsidP="00000000" w:rsidRDefault="00000000" w:rsidRPr="00000000" w14:paraId="00000026">
            <w:pPr>
              <w:widowControl w:val="0"/>
              <w:ind w:left="0" w:firstLine="0"/>
              <w:rPr>
                <w:rFonts w:ascii="IBM Plex Sans" w:cs="IBM Plex Sans" w:eastAsia="IBM Plex Sans" w:hAnsi="IBM Plex Sans"/>
                <w:b w:val="1"/>
                <w:bCs w:val="1"/>
              </w:rPr>
            </w:pPr>
            <w:r w:rsidDel="00000000" w:rsidR="00000000" w:rsidRPr="00000000">
              <w:rPr>
                <w:rFonts w:ascii="IBM Plex Sans" w:cs="IBM Plex Sans" w:eastAsia="IBM Plex Sans" w:hAnsi="IBM Plex Sans"/>
                <w:b w:val="1"/>
                <w:bCs w:val="1"/>
                <w:rtl w:val="0"/>
              </w:rPr>
              <w:t xml:space="preserve">Ensure correct permissions by role</w:t>
            </w:r>
          </w:p>
          <w:p w:rsidR="00000000" w:rsidDel="00000000" w:rsidP="00000000" w:rsidRDefault="00000000" w:rsidRPr="00000000" w14:paraId="00000027">
            <w:pPr>
              <w:widowControl w:val="0"/>
              <w:ind w:left="0" w:firstLine="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Adjust your forms permissions so that teachers have the correct permissions to access and complete their assigned forms. You may also need to adjust permissions for EL Specialists, Principals, or other site leaders who will manage or support monitoring workflows in Ellevation, and need access to some or all Forms features.</w:t>
            </w:r>
            <w:r w:rsidDel="00000000" w:rsidR="00000000" w:rsidRPr="00000000">
              <w:rPr>
                <w:rtl w:val="0"/>
              </w:rPr>
            </w:r>
          </w:p>
          <w:p w:rsidR="00000000" w:rsidDel="00000000" w:rsidP="00000000" w:rsidRDefault="00000000" w:rsidRPr="00000000" w14:paraId="00000028">
            <w:pPr>
              <w:widowControl w:val="0"/>
              <w:ind w:left="0" w:firstLine="0"/>
              <w:rPr>
                <w:rFonts w:ascii="IBM Plex Sans" w:cs="IBM Plex Sans" w:eastAsia="IBM Plex Sans" w:hAnsi="IBM Plex Sans"/>
              </w:rPr>
            </w:pPr>
            <w:r w:rsidDel="00000000" w:rsidR="00000000" w:rsidRPr="00000000">
              <w:rPr>
                <w:rtl w:val="0"/>
              </w:rPr>
            </w:r>
          </w:p>
          <w:p w:rsidR="00000000" w:rsidDel="00000000" w:rsidP="00000000" w:rsidRDefault="00000000" w:rsidRPr="00000000" w14:paraId="00000029">
            <w:pPr>
              <w:widowControl w:val="0"/>
              <w:numPr>
                <w:ilvl w:val="0"/>
                <w:numId w:val="5"/>
              </w:numPr>
              <w:spacing w:after="200" w:lineRule="auto"/>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Navigate to ⚙️ </w:t>
            </w:r>
            <w:r w:rsidDel="00000000" w:rsidR="00000000" w:rsidRPr="00000000">
              <w:rPr>
                <w:rFonts w:ascii="IBM Plex Sans" w:cs="IBM Plex Sans" w:eastAsia="IBM Plex Sans" w:hAnsi="IBM Plex Sans"/>
                <w:i w:val="1"/>
                <w:iCs w:val="1"/>
                <w:rtl w:val="0"/>
              </w:rPr>
              <w:t xml:space="preserve">Admin Settings menu</w:t>
            </w:r>
            <w:r w:rsidDel="00000000" w:rsidR="00000000" w:rsidRPr="00000000">
              <w:rPr>
                <w:rFonts w:ascii="IBM Plex Sans" w:cs="IBM Plex Sans" w:eastAsia="IBM Plex Sans" w:hAnsi="IBM Plex Sans"/>
                <w:rtl w:val="0"/>
              </w:rPr>
              <w:t xml:space="preserve"> &gt; </w:t>
            </w:r>
            <w:r w:rsidDel="00000000" w:rsidR="00000000" w:rsidRPr="00000000">
              <w:rPr>
                <w:rFonts w:ascii="IBM Plex Sans" w:cs="IBM Plex Sans" w:eastAsia="IBM Plex Sans" w:hAnsi="IBM Plex Sans"/>
                <w:i w:val="1"/>
                <w:iCs w:val="1"/>
                <w:rtl w:val="0"/>
              </w:rPr>
              <w:t xml:space="preserve">User Management </w:t>
            </w:r>
            <w:r w:rsidDel="00000000" w:rsidR="00000000" w:rsidRPr="00000000">
              <w:rPr>
                <w:rFonts w:ascii="IBM Plex Sans" w:cs="IBM Plex Sans" w:eastAsia="IBM Plex Sans" w:hAnsi="IBM Plex Sans"/>
                <w:rtl w:val="0"/>
              </w:rPr>
              <w:t xml:space="preserve">&gt; </w:t>
            </w:r>
            <w:r w:rsidDel="00000000" w:rsidR="00000000" w:rsidRPr="00000000">
              <w:rPr>
                <w:rFonts w:ascii="IBM Plex Sans" w:cs="IBM Plex Sans" w:eastAsia="IBM Plex Sans" w:hAnsi="IBM Plex Sans"/>
                <w:i w:val="1"/>
                <w:iCs w:val="1"/>
                <w:rtl w:val="0"/>
              </w:rPr>
              <w:t xml:space="preserve">Permissions</w:t>
            </w:r>
            <w:r w:rsidDel="00000000" w:rsidR="00000000" w:rsidRPr="00000000">
              <w:rPr>
                <w:rFonts w:ascii="IBM Plex Sans" w:cs="IBM Plex Sans" w:eastAsia="IBM Plex Sans" w:hAnsi="IBM Plex Sans"/>
                <w:rtl w:val="0"/>
              </w:rPr>
              <w:t xml:space="preserve">. (</w:t>
            </w:r>
            <w:hyperlink r:id="rId19">
              <w:r w:rsidDel="00000000" w:rsidR="00000000" w:rsidRPr="00000000">
                <w:rPr>
                  <w:rFonts w:ascii="IBM Plex Sans" w:cs="IBM Plex Sans" w:eastAsia="IBM Plex Sans" w:hAnsi="IBM Plex Sans"/>
                  <w:color w:val="1155cc"/>
                  <w:u w:val="single"/>
                  <w:rtl w:val="0"/>
                </w:rPr>
                <w:t xml:space="preserve">Get started</w:t>
              </w:r>
            </w:hyperlink>
            <w:r w:rsidDel="00000000" w:rsidR="00000000" w:rsidRPr="00000000">
              <w:rPr>
                <w:rFonts w:ascii="IBM Plex Sans" w:cs="IBM Plex Sans" w:eastAsia="IBM Plex Sans" w:hAnsi="IBM Plex Sans"/>
                <w:rtl w:val="0"/>
              </w:rPr>
              <w:t xml:space="preserve">)</w:t>
            </w:r>
          </w:p>
          <w:p w:rsidR="00000000" w:rsidDel="00000000" w:rsidP="00000000" w:rsidRDefault="00000000" w:rsidRPr="00000000" w14:paraId="0000002A">
            <w:pPr>
              <w:widowControl w:val="0"/>
              <w:numPr>
                <w:ilvl w:val="0"/>
                <w:numId w:val="5"/>
              </w:numPr>
              <w:spacing w:after="200" w:before="0" w:lineRule="auto"/>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Scroll to find “Form Assignments”, and edit permissions so that each account type has the appropriate permissions. </w:t>
            </w:r>
          </w:p>
          <w:p w:rsidR="00000000" w:rsidDel="00000000" w:rsidP="00000000" w:rsidRDefault="00000000" w:rsidRPr="00000000" w14:paraId="0000002B">
            <w:pPr>
              <w:widowControl w:val="0"/>
              <w:numPr>
                <w:ilvl w:val="0"/>
                <w:numId w:val="5"/>
              </w:numPr>
              <w:spacing w:after="0" w:lineRule="auto"/>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As needed, review and adjust other Form permissions (i.e. Form Cycles, Form Templates, Contributor Management, Course Tagging) based on who else in your district will manage or support these workflows in Ellevation. </w:t>
            </w:r>
            <w:r w:rsidDel="00000000" w:rsidR="00000000" w:rsidRPr="00000000">
              <w:rPr>
                <w:rtl w:val="0"/>
              </w:rPr>
            </w:r>
          </w:p>
          <w:p w:rsidR="00000000" w:rsidDel="00000000" w:rsidP="00000000" w:rsidRDefault="00000000" w:rsidRPr="00000000" w14:paraId="0000002C">
            <w:pPr>
              <w:widowControl w:val="0"/>
              <w:ind w:left="0" w:firstLine="0"/>
              <w:jc w:val="center"/>
              <w:rPr>
                <w:rFonts w:ascii="IBM Plex Sans" w:cs="IBM Plex Sans" w:eastAsia="IBM Plex Sans" w:hAnsi="IBM Plex Sans"/>
              </w:rPr>
            </w:pPr>
            <w:r w:rsidDel="00000000" w:rsidR="00000000" w:rsidRPr="00000000">
              <w:rPr>
                <w:rFonts w:ascii="IBM Plex Sans" w:cs="IBM Plex Sans" w:eastAsia="IBM Plex Sans" w:hAnsi="IBM Plex Sans"/>
              </w:rPr>
              <w:drawing>
                <wp:inline distB="114300" distT="114300" distL="114300" distR="114300">
                  <wp:extent cx="1443038" cy="1627255"/>
                  <wp:effectExtent b="12700" l="12700" r="12700" t="12700"/>
                  <wp:docPr id="13" name="image11.png"/>
                  <a:graphic>
                    <a:graphicData uri="http://schemas.openxmlformats.org/drawingml/2006/picture">
                      <pic:pic>
                        <pic:nvPicPr>
                          <pic:cNvPr id="0" name="image11.png"/>
                          <pic:cNvPicPr preferRelativeResize="0"/>
                        </pic:nvPicPr>
                        <pic:blipFill>
                          <a:blip r:embed="rId20"/>
                          <a:srcRect b="0" l="0" r="0" t="0"/>
                          <a:stretch>
                            <a:fillRect/>
                          </a:stretch>
                        </pic:blipFill>
                        <pic:spPr>
                          <a:xfrm>
                            <a:off x="0" y="0"/>
                            <a:ext cx="1443038" cy="1627255"/>
                          </a:xfrm>
                          <a:prstGeom prst="rect"/>
                          <a:ln w="12700">
                            <a:solidFill>
                              <a:srgbClr val="D9D9D9"/>
                            </a:solidFill>
                            <a:prstDash val="solid"/>
                          </a:ln>
                        </pic:spPr>
                      </pic:pic>
                    </a:graphicData>
                  </a:graphic>
                </wp:inline>
              </w:drawing>
            </w:r>
            <w:r w:rsidDel="00000000" w:rsidR="00000000" w:rsidRPr="00000000">
              <w:rPr>
                <w:rtl w:val="0"/>
              </w:rPr>
            </w:r>
          </w:p>
          <w:p w:rsidR="00000000" w:rsidDel="00000000" w:rsidP="00000000" w:rsidRDefault="00000000" w:rsidRPr="00000000" w14:paraId="0000002D">
            <w:pPr>
              <w:widowControl w:val="0"/>
              <w:ind w:left="0" w:firstLine="0"/>
              <w:rPr>
                <w:rFonts w:ascii="IBM Plex Sans" w:cs="IBM Plex Sans" w:eastAsia="IBM Plex Sans" w:hAnsi="IBM Plex Sans"/>
                <w:i w:val="1"/>
                <w:iCs w:val="1"/>
              </w:rPr>
            </w:pPr>
            <w:r w:rsidDel="00000000" w:rsidR="00000000" w:rsidRPr="00000000">
              <w:rPr>
                <w:rFonts w:ascii="IBM Plex Sans" w:cs="IBM Plex Sans" w:eastAsia="IBM Plex Sans" w:hAnsi="IBM Plex Sans"/>
                <w:rtl w:val="0"/>
              </w:rPr>
              <w:t xml:space="preserve">🏆</w:t>
            </w:r>
            <w:r w:rsidDel="00000000" w:rsidR="00000000" w:rsidRPr="00000000">
              <w:rPr>
                <w:rFonts w:ascii="IBM Plex Sans" w:cs="IBM Plex Sans" w:eastAsia="IBM Plex Sans" w:hAnsi="IBM Plex Sans"/>
                <w:i w:val="1"/>
                <w:iCs w:val="1"/>
                <w:rtl w:val="0"/>
              </w:rPr>
              <w:t xml:space="preserve">Pro Tip: Typically teachers have permission to ‘View’ Form Assignments, allowing them to only access and complete their assigned forms. </w:t>
            </w:r>
          </w:p>
        </w:tc>
      </w:tr>
      <w:tr>
        <w:trPr>
          <w:cantSplit w:val="0"/>
          <w:trHeight w:val="4840.974999999999" w:hRule="atLeast"/>
          <w:tblHeader w:val="0"/>
        </w:trPr>
        <w:tc>
          <w:tcPr>
            <w:vMerge w:val="continue"/>
            <w:tcBorders>
              <w:top w:color="1f51a1" w:space="0" w:sz="8" w:val="single"/>
              <w:left w:color="1f51a1" w:space="0" w:sz="8" w:val="single"/>
              <w:bottom w:color="1f51a1" w:space="0" w:sz="8" w:val="single"/>
              <w:right w:color="1f51a1" w:space="0" w:sz="8" w:val="single"/>
            </w:tcBorders>
            <w:shd w:fill="cfe2f3" w:val="clear"/>
            <w:tcMar>
              <w:top w:w="100.0" w:type="dxa"/>
              <w:left w:w="100.0" w:type="dxa"/>
              <w:bottom w:w="100.0" w:type="dxa"/>
              <w:right w:w="100.0" w:type="dxa"/>
            </w:tcMar>
          </w:tcPr>
          <w:p w:rsidR="00000000" w:rsidDel="00000000" w:rsidP="00000000" w:rsidRDefault="00000000" w:rsidRPr="00000000" w14:paraId="0000002E">
            <w:pPr>
              <w:widowControl w:val="0"/>
              <w:spacing w:after="0" w:before="0" w:line="240" w:lineRule="auto"/>
              <w:ind w:left="0" w:firstLine="0"/>
              <w:rPr>
                <w:rFonts w:ascii="IBM Plex Sans" w:cs="IBM Plex Sans" w:eastAsia="IBM Plex Sans" w:hAnsi="IBM Plex Sans"/>
              </w:rPr>
            </w:pPr>
            <w:r w:rsidDel="00000000" w:rsidR="00000000" w:rsidRPr="00000000">
              <w:rPr>
                <w:rtl w:val="0"/>
              </w:rPr>
            </w:r>
          </w:p>
        </w:tc>
        <w:tc>
          <w:tcPr>
            <w:tcBorders>
              <w:top w:color="1f51a1" w:space="0" w:sz="8" w:val="single"/>
              <w:left w:color="1f51a1" w:space="0" w:sz="8" w:val="single"/>
              <w:bottom w:color="1f51a1" w:space="0" w:sz="8" w:val="single"/>
              <w:right w:color="1f51a1" w:space="0" w:sz="8" w:val="single"/>
            </w:tcBorders>
            <w:tcMar>
              <w:top w:w="100.0" w:type="dxa"/>
              <w:left w:w="100.0" w:type="dxa"/>
              <w:bottom w:w="100.0" w:type="dxa"/>
              <w:right w:w="100.0" w:type="dxa"/>
            </w:tcMar>
            <w:vAlign w:val="top"/>
          </w:tcPr>
          <w:p w:rsidR="00000000" w:rsidDel="00000000" w:rsidP="00000000" w:rsidRDefault="00000000" w:rsidRPr="00000000" w14:paraId="0000002F">
            <w:pPr>
              <w:widowControl w:val="0"/>
              <w:ind w:left="0" w:firstLine="0"/>
              <w:rPr>
                <w:rFonts w:ascii="IBM Plex Sans" w:cs="IBM Plex Sans" w:eastAsia="IBM Plex Sans" w:hAnsi="IBM Plex Sans"/>
                <w:b w:val="1"/>
                <w:bCs w:val="1"/>
              </w:rPr>
            </w:pPr>
            <w:r w:rsidDel="00000000" w:rsidR="00000000" w:rsidRPr="00000000">
              <w:rPr>
                <w:rFonts w:ascii="IBM Plex Sans" w:cs="IBM Plex Sans" w:eastAsia="IBM Plex Sans" w:hAnsi="IBM Plex Sans"/>
                <w:b w:val="1"/>
                <w:bCs w:val="1"/>
                <w:rtl w:val="0"/>
              </w:rPr>
              <w:t xml:space="preserve">Ensure course names are tagged to the right subject areas</w:t>
            </w:r>
            <w:r w:rsidDel="00000000" w:rsidR="00000000" w:rsidRPr="00000000">
              <w:rPr>
                <w:rtl w:val="0"/>
              </w:rPr>
            </w:r>
          </w:p>
          <w:p w:rsidR="00000000" w:rsidDel="00000000" w:rsidP="00000000" w:rsidRDefault="00000000" w:rsidRPr="00000000" w14:paraId="00000030">
            <w:pPr>
              <w:widowControl w:val="0"/>
              <w:ind w:left="0" w:firstLine="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Each course in a cycle must be assigned to a subject area. This ensures that the right teachers are matched to the right forms. </w:t>
            </w:r>
          </w:p>
          <w:p w:rsidR="00000000" w:rsidDel="00000000" w:rsidP="00000000" w:rsidRDefault="00000000" w:rsidRPr="00000000" w14:paraId="00000031">
            <w:pPr>
              <w:widowControl w:val="0"/>
              <w:ind w:left="0" w:firstLine="0"/>
              <w:rPr>
                <w:rFonts w:ascii="IBM Plex Sans" w:cs="IBM Plex Sans" w:eastAsia="IBM Plex Sans" w:hAnsi="IBM Plex Sans"/>
              </w:rPr>
            </w:pPr>
            <w:r w:rsidDel="00000000" w:rsidR="00000000" w:rsidRPr="00000000">
              <w:rPr>
                <w:rtl w:val="0"/>
              </w:rPr>
            </w:r>
          </w:p>
          <w:p w:rsidR="00000000" w:rsidDel="00000000" w:rsidP="00000000" w:rsidRDefault="00000000" w:rsidRPr="00000000" w14:paraId="00000032">
            <w:pPr>
              <w:widowControl w:val="0"/>
              <w:numPr>
                <w:ilvl w:val="0"/>
                <w:numId w:val="1"/>
              </w:numPr>
              <w:spacing w:after="200" w:lineRule="auto"/>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Navigate to ⚙️ </w:t>
            </w:r>
            <w:r w:rsidDel="00000000" w:rsidR="00000000" w:rsidRPr="00000000">
              <w:rPr>
                <w:rFonts w:ascii="IBM Plex Sans" w:cs="IBM Plex Sans" w:eastAsia="IBM Plex Sans" w:hAnsi="IBM Plex Sans"/>
                <w:i w:val="1"/>
                <w:iCs w:val="1"/>
                <w:rtl w:val="0"/>
              </w:rPr>
              <w:t xml:space="preserve">Admin Settings menu</w:t>
            </w:r>
            <w:r w:rsidDel="00000000" w:rsidR="00000000" w:rsidRPr="00000000">
              <w:rPr>
                <w:rFonts w:ascii="IBM Plex Sans" w:cs="IBM Plex Sans" w:eastAsia="IBM Plex Sans" w:hAnsi="IBM Plex Sans"/>
                <w:rtl w:val="0"/>
              </w:rPr>
              <w:t xml:space="preserve"> &gt; </w:t>
            </w:r>
            <w:r w:rsidDel="00000000" w:rsidR="00000000" w:rsidRPr="00000000">
              <w:rPr>
                <w:rFonts w:ascii="IBM Plex Sans" w:cs="IBM Plex Sans" w:eastAsia="IBM Plex Sans" w:hAnsi="IBM Plex Sans"/>
                <w:i w:val="1"/>
                <w:iCs w:val="1"/>
                <w:rtl w:val="0"/>
              </w:rPr>
              <w:t xml:space="preserve">Form Setting</w:t>
            </w:r>
            <w:r w:rsidDel="00000000" w:rsidR="00000000" w:rsidRPr="00000000">
              <w:rPr>
                <w:rFonts w:ascii="IBM Plex Sans" w:cs="IBM Plex Sans" w:eastAsia="IBM Plex Sans" w:hAnsi="IBM Plex Sans"/>
                <w:rtl w:val="0"/>
              </w:rPr>
              <w:t xml:space="preserve">s &gt; </w:t>
            </w:r>
            <w:r w:rsidDel="00000000" w:rsidR="00000000" w:rsidRPr="00000000">
              <w:rPr>
                <w:rFonts w:ascii="IBM Plex Sans" w:cs="IBM Plex Sans" w:eastAsia="IBM Plex Sans" w:hAnsi="IBM Plex Sans"/>
                <w:i w:val="1"/>
                <w:iCs w:val="1"/>
                <w:rtl w:val="0"/>
              </w:rPr>
              <w:t xml:space="preserve">Course Tagging</w:t>
            </w:r>
            <w:r w:rsidDel="00000000" w:rsidR="00000000" w:rsidRPr="00000000">
              <w:rPr>
                <w:rFonts w:ascii="IBM Plex Sans" w:cs="IBM Plex Sans" w:eastAsia="IBM Plex Sans" w:hAnsi="IBM Plex Sans"/>
                <w:rtl w:val="0"/>
              </w:rPr>
              <w:t xml:space="preserve">. (</w:t>
            </w:r>
            <w:hyperlink r:id="rId21">
              <w:r w:rsidDel="00000000" w:rsidR="00000000" w:rsidRPr="00000000">
                <w:rPr>
                  <w:rFonts w:ascii="IBM Plex Sans" w:cs="IBM Plex Sans" w:eastAsia="IBM Plex Sans" w:hAnsi="IBM Plex Sans"/>
                  <w:color w:val="1155cc"/>
                  <w:u w:val="single"/>
                  <w:rtl w:val="0"/>
                </w:rPr>
                <w:t xml:space="preserve">Get started</w:t>
              </w:r>
            </w:hyperlink>
            <w:r w:rsidDel="00000000" w:rsidR="00000000" w:rsidRPr="00000000">
              <w:rPr>
                <w:rFonts w:ascii="IBM Plex Sans" w:cs="IBM Plex Sans" w:eastAsia="IBM Plex Sans" w:hAnsi="IBM Plex Sans"/>
                <w:rtl w:val="0"/>
              </w:rPr>
              <w:t xml:space="preserve">)</w:t>
            </w:r>
          </w:p>
          <w:p w:rsidR="00000000" w:rsidDel="00000000" w:rsidP="00000000" w:rsidRDefault="00000000" w:rsidRPr="00000000" w14:paraId="00000033">
            <w:pPr>
              <w:widowControl w:val="0"/>
              <w:numPr>
                <w:ilvl w:val="0"/>
                <w:numId w:val="1"/>
              </w:numPr>
              <w:spacing w:after="0" w:lineRule="auto"/>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Ellevation recommends starting with auto-tagging your courses. To auto-tag courses, click the blue auto-tag button. This will cycle through your courses and automatically tag most of them. However, it's always a good rule of thumb to review the courses after auto-tagging. Once auto-tagging is complete, you will see the report that lets you know how many courses were tagged, and how many courses are left untagged.</w:t>
              <w:br w:type="textWrapping"/>
              <w:t xml:space="preserve">                            </w:t>
            </w:r>
            <w:r w:rsidDel="00000000" w:rsidR="00000000" w:rsidRPr="00000000">
              <w:rPr>
                <w:rFonts w:ascii="IBM Plex Sans" w:cs="IBM Plex Sans" w:eastAsia="IBM Plex Sans" w:hAnsi="IBM Plex Sans"/>
              </w:rPr>
              <w:drawing>
                <wp:inline distB="114300" distT="114300" distL="114300" distR="114300">
                  <wp:extent cx="4301628" cy="1249972"/>
                  <wp:effectExtent b="12700" l="12700" r="12700" t="12700"/>
                  <wp:docPr id="14" name="image9.png"/>
                  <a:graphic>
                    <a:graphicData uri="http://schemas.openxmlformats.org/drawingml/2006/picture">
                      <pic:pic>
                        <pic:nvPicPr>
                          <pic:cNvPr id="0" name="image9.png"/>
                          <pic:cNvPicPr preferRelativeResize="0"/>
                        </pic:nvPicPr>
                        <pic:blipFill>
                          <a:blip r:embed="rId22"/>
                          <a:srcRect b="0" l="0" r="0" t="0"/>
                          <a:stretch>
                            <a:fillRect/>
                          </a:stretch>
                        </pic:blipFill>
                        <pic:spPr>
                          <a:xfrm>
                            <a:off x="0" y="0"/>
                            <a:ext cx="4301628" cy="1249972"/>
                          </a:xfrm>
                          <a:prstGeom prst="rect"/>
                          <a:ln w="12700">
                            <a:solidFill>
                              <a:srgbClr val="CCCCCC"/>
                            </a:solidFill>
                            <a:prstDash val="solid"/>
                          </a:ln>
                        </pic:spPr>
                      </pic:pic>
                    </a:graphicData>
                  </a:graphic>
                </wp:inline>
              </w:drawing>
            </w:r>
            <w:r w:rsidDel="00000000" w:rsidR="00000000" w:rsidRPr="00000000">
              <w:rPr>
                <w:rFonts w:ascii="IBM Plex Sans" w:cs="IBM Plex Sans" w:eastAsia="IBM Plex Sans" w:hAnsi="IBM Plex Sans"/>
                <w:rtl w:val="0"/>
              </w:rPr>
              <w:br w:type="textWrapping"/>
            </w:r>
          </w:p>
          <w:p w:rsidR="00000000" w:rsidDel="00000000" w:rsidP="00000000" w:rsidRDefault="00000000" w:rsidRPr="00000000" w14:paraId="00000034">
            <w:pPr>
              <w:widowControl w:val="0"/>
              <w:numPr>
                <w:ilvl w:val="0"/>
                <w:numId w:val="1"/>
              </w:numPr>
              <w:spacing w:after="0" w:lineRule="auto"/>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For any remaining untagged courses, you can tag courses individually or bulk tag multiple courses at a time. Use the Search bar to search for keywords (ex. ELA, English, Band, Algebra, US Hist, Chem, etc.) to find groups of similar courses. To bulk tag, check the box to the left of “Course Name” and then select</w:t>
            </w:r>
            <w:r w:rsidDel="00000000" w:rsidR="00000000" w:rsidRPr="00000000">
              <w:rPr>
                <w:rFonts w:ascii="IBM Plex Sans" w:cs="IBM Plex Sans" w:eastAsia="IBM Plex Sans" w:hAnsi="IBM Plex Sans"/>
                <w:i w:val="1"/>
                <w:iCs w:val="1"/>
                <w:rtl w:val="0"/>
              </w:rPr>
              <w:t xml:space="preserve"> Bulk tag </w:t>
            </w:r>
            <w:r w:rsidDel="00000000" w:rsidR="00000000" w:rsidRPr="00000000">
              <w:rPr>
                <w:rFonts w:ascii="IBM Plex Sans" w:cs="IBM Plex Sans" w:eastAsia="IBM Plex Sans" w:hAnsi="IBM Plex Sans"/>
                <w:rtl w:val="0"/>
              </w:rPr>
              <w:t xml:space="preserve">&gt; </w:t>
            </w:r>
            <w:r w:rsidDel="00000000" w:rsidR="00000000" w:rsidRPr="00000000">
              <w:rPr>
                <w:rFonts w:ascii="IBM Plex Sans" w:cs="IBM Plex Sans" w:eastAsia="IBM Plex Sans" w:hAnsi="IBM Plex Sans"/>
                <w:i w:val="1"/>
                <w:iCs w:val="1"/>
                <w:rtl w:val="0"/>
              </w:rPr>
              <w:t xml:space="preserve">[choose a Content Area]</w:t>
            </w:r>
            <w:r w:rsidDel="00000000" w:rsidR="00000000" w:rsidRPr="00000000">
              <w:rPr>
                <w:rFonts w:ascii="IBM Plex Sans" w:cs="IBM Plex Sans" w:eastAsia="IBM Plex Sans" w:hAnsi="IBM Plex Sans"/>
                <w:rtl w:val="0"/>
              </w:rPr>
              <w:t xml:space="preserve"> &gt; </w:t>
            </w:r>
            <w:r w:rsidDel="00000000" w:rsidR="00000000" w:rsidRPr="00000000">
              <w:rPr>
                <w:rFonts w:ascii="IBM Plex Sans" w:cs="IBM Plex Sans" w:eastAsia="IBM Plex Sans" w:hAnsi="IBM Plex Sans"/>
                <w:i w:val="1"/>
                <w:iCs w:val="1"/>
                <w:rtl w:val="0"/>
              </w:rPr>
              <w:t xml:space="preserve">Tag Courses</w:t>
            </w:r>
            <w:r w:rsidDel="00000000" w:rsidR="00000000" w:rsidRPr="00000000">
              <w:rPr>
                <w:rFonts w:ascii="IBM Plex Sans" w:cs="IBM Plex Sans" w:eastAsia="IBM Plex Sans" w:hAnsi="IBM Plex Sans"/>
                <w:rtl w:val="0"/>
              </w:rPr>
              <w:t xml:space="preserve">. </w:t>
            </w:r>
            <w:r w:rsidDel="00000000" w:rsidR="00000000" w:rsidRPr="00000000">
              <w:rPr>
                <w:rtl w:val="0"/>
              </w:rPr>
            </w:r>
          </w:p>
          <w:p w:rsidR="00000000" w:rsidDel="00000000" w:rsidP="00000000" w:rsidRDefault="00000000" w:rsidRPr="00000000" w14:paraId="00000035">
            <w:pPr>
              <w:widowControl w:val="0"/>
              <w:spacing w:after="200" w:lineRule="auto"/>
              <w:ind w:left="0" w:firstLine="0"/>
              <w:jc w:val="center"/>
              <w:rPr>
                <w:rFonts w:ascii="IBM Plex Sans" w:cs="IBM Plex Sans" w:eastAsia="IBM Plex Sans" w:hAnsi="IBM Plex Sans"/>
              </w:rPr>
            </w:pPr>
            <w:r w:rsidDel="00000000" w:rsidR="00000000" w:rsidRPr="00000000">
              <w:rPr>
                <w:rFonts w:ascii="IBM Plex Sans" w:cs="IBM Plex Sans" w:eastAsia="IBM Plex Sans" w:hAnsi="IBM Plex Sans"/>
              </w:rPr>
              <w:drawing>
                <wp:inline distB="114300" distT="114300" distL="114300" distR="114300">
                  <wp:extent cx="2900363" cy="2438400"/>
                  <wp:effectExtent b="12700" l="12700" r="12700" t="12700"/>
                  <wp:docPr id="7" name="image19.png"/>
                  <a:graphic>
                    <a:graphicData uri="http://schemas.openxmlformats.org/drawingml/2006/picture">
                      <pic:pic>
                        <pic:nvPicPr>
                          <pic:cNvPr id="0" name="image19.png"/>
                          <pic:cNvPicPr preferRelativeResize="0"/>
                        </pic:nvPicPr>
                        <pic:blipFill>
                          <a:blip r:embed="rId23"/>
                          <a:srcRect b="0" l="0" r="17925" t="0"/>
                          <a:stretch>
                            <a:fillRect/>
                          </a:stretch>
                        </pic:blipFill>
                        <pic:spPr>
                          <a:xfrm>
                            <a:off x="0" y="0"/>
                            <a:ext cx="2900363" cy="2438400"/>
                          </a:xfrm>
                          <a:prstGeom prst="rect"/>
                          <a:ln w="12700">
                            <a:solidFill>
                              <a:srgbClr val="CCCCCC"/>
                            </a:solidFill>
                            <a:prstDash val="solid"/>
                          </a:ln>
                        </pic:spPr>
                      </pic:pic>
                    </a:graphicData>
                  </a:graphic>
                </wp:inline>
              </w:drawing>
            </w:r>
            <w:r w:rsidDel="00000000" w:rsidR="00000000" w:rsidRPr="00000000">
              <w:rPr>
                <w:rtl w:val="0"/>
              </w:rPr>
            </w:r>
          </w:p>
          <w:p w:rsidR="00000000" w:rsidDel="00000000" w:rsidP="00000000" w:rsidRDefault="00000000" w:rsidRPr="00000000" w14:paraId="00000036">
            <w:pPr>
              <w:widowControl w:val="0"/>
              <w:spacing w:after="0" w:lineRule="auto"/>
              <w:ind w:left="0" w:firstLine="0"/>
              <w:jc w:val="center"/>
              <w:rPr>
                <w:rFonts w:ascii="IBM Plex Sans" w:cs="IBM Plex Sans" w:eastAsia="IBM Plex Sans" w:hAnsi="IBM Plex Sans"/>
                <w:b w:val="1"/>
                <w:bCs w:val="1"/>
                <w:color w:val="1f51a1"/>
                <w:sz w:val="24"/>
                <w:szCs w:val="24"/>
              </w:rPr>
            </w:pPr>
            <w:r w:rsidDel="00000000" w:rsidR="00000000" w:rsidRPr="00000000">
              <w:rPr>
                <w:rFonts w:ascii="IBM Plex Sans" w:cs="IBM Plex Sans" w:eastAsia="IBM Plex Sans" w:hAnsi="IBM Plex Sans"/>
                <w:b w:val="1"/>
                <w:bCs w:val="1"/>
                <w:color w:val="1f51a1"/>
                <w:sz w:val="24"/>
                <w:szCs w:val="24"/>
                <w:rtl w:val="0"/>
              </w:rPr>
              <w:t xml:space="preserve">If you have your saved Student List View(s), your Forms Permissions are all set, </w:t>
            </w:r>
          </w:p>
          <w:p w:rsidR="00000000" w:rsidDel="00000000" w:rsidP="00000000" w:rsidRDefault="00000000" w:rsidRPr="00000000" w14:paraId="00000037">
            <w:pPr>
              <w:widowControl w:val="0"/>
              <w:spacing w:after="0" w:lineRule="auto"/>
              <w:ind w:left="0" w:firstLine="0"/>
              <w:jc w:val="center"/>
              <w:rPr>
                <w:rFonts w:ascii="IBM Plex Sans" w:cs="IBM Plex Sans" w:eastAsia="IBM Plex Sans" w:hAnsi="IBM Plex Sans"/>
                <w:b w:val="1"/>
                <w:bCs w:val="1"/>
                <w:color w:val="1f51a1"/>
                <w:sz w:val="24"/>
                <w:szCs w:val="24"/>
              </w:rPr>
            </w:pPr>
            <w:r w:rsidDel="00000000" w:rsidR="00000000" w:rsidRPr="00000000">
              <w:rPr>
                <w:rFonts w:ascii="IBM Plex Sans" w:cs="IBM Plex Sans" w:eastAsia="IBM Plex Sans" w:hAnsi="IBM Plex Sans"/>
                <w:b w:val="1"/>
                <w:bCs w:val="1"/>
                <w:color w:val="1f51a1"/>
                <w:sz w:val="24"/>
                <w:szCs w:val="24"/>
                <w:rtl w:val="0"/>
              </w:rPr>
              <w:t xml:space="preserve">and you completed Course Tagging - you’re done with the second step. </w:t>
            </w:r>
          </w:p>
          <w:p w:rsidR="00000000" w:rsidDel="00000000" w:rsidP="00000000" w:rsidRDefault="00000000" w:rsidRPr="00000000" w14:paraId="00000038">
            <w:pPr>
              <w:widowControl w:val="0"/>
              <w:spacing w:after="0" w:lineRule="auto"/>
              <w:ind w:left="0" w:firstLine="0"/>
              <w:jc w:val="center"/>
              <w:rPr>
                <w:rFonts w:ascii="IBM Plex Sans" w:cs="IBM Plex Sans" w:eastAsia="IBM Plex Sans" w:hAnsi="IBM Plex Sans"/>
                <w:sz w:val="24"/>
                <w:szCs w:val="24"/>
              </w:rPr>
            </w:pPr>
            <w:r w:rsidDel="00000000" w:rsidR="00000000" w:rsidRPr="00000000">
              <w:rPr>
                <w:rFonts w:ascii="IBM Plex Sans" w:cs="IBM Plex Sans" w:eastAsia="IBM Plex Sans" w:hAnsi="IBM Plex Sans"/>
                <w:b w:val="1"/>
                <w:bCs w:val="1"/>
                <w:color w:val="1f51a1"/>
                <w:sz w:val="24"/>
                <w:szCs w:val="24"/>
                <w:rtl w:val="0"/>
              </w:rPr>
              <w:t xml:space="preserve">Now all the pieces should fit together! 🎉</w:t>
            </w:r>
            <w:r w:rsidDel="00000000" w:rsidR="00000000" w:rsidRPr="00000000">
              <w:rPr>
                <w:rtl w:val="0"/>
              </w:rPr>
            </w:r>
          </w:p>
        </w:tc>
      </w:tr>
      <w:tr>
        <w:trPr>
          <w:cantSplit w:val="0"/>
          <w:trHeight w:val="460" w:hRule="atLeast"/>
          <w:tblHeader w:val="0"/>
        </w:trPr>
        <w:tc>
          <w:tcPr>
            <w:gridSpan w:val="2"/>
            <w:tcBorders>
              <w:top w:color="1f51a1" w:space="0" w:sz="8" w:val="single"/>
              <w:left w:color="1f51a1" w:space="0" w:sz="8" w:val="single"/>
              <w:bottom w:color="1f51a1" w:space="0" w:sz="8" w:val="single"/>
              <w:right w:color="1f51a1" w:space="0" w:sz="8" w:val="single"/>
            </w:tcBorders>
            <w:shd w:fill="cfe2f3" w:val="clear"/>
            <w:tcMar>
              <w:top w:w="100.0" w:type="dxa"/>
              <w:left w:w="100.0" w:type="dxa"/>
              <w:bottom w:w="100.0" w:type="dxa"/>
              <w:right w:w="100.0" w:type="dxa"/>
            </w:tcMar>
          </w:tcPr>
          <w:p w:rsidR="00000000" w:rsidDel="00000000" w:rsidP="00000000" w:rsidRDefault="00000000" w:rsidRPr="00000000" w14:paraId="00000039">
            <w:pPr>
              <w:widowControl w:val="0"/>
              <w:ind w:left="0" w:firstLine="0"/>
              <w:jc w:val="center"/>
              <w:rPr>
                <w:rFonts w:ascii="IBM Plex Sans" w:cs="IBM Plex Sans" w:eastAsia="IBM Plex Sans" w:hAnsi="IBM Plex Sans"/>
                <w:b w:val="1"/>
                <w:bCs w:val="1"/>
                <w:sz w:val="24"/>
                <w:szCs w:val="24"/>
              </w:rPr>
            </w:pPr>
            <w:r w:rsidDel="00000000" w:rsidR="00000000" w:rsidRPr="00000000">
              <w:rPr>
                <w:rFonts w:ascii="IBM Plex Sans" w:cs="IBM Plex Sans" w:eastAsia="IBM Plex Sans" w:hAnsi="IBM Plex Sans"/>
                <w:b w:val="1"/>
                <w:bCs w:val="1"/>
                <w:sz w:val="24"/>
                <w:szCs w:val="24"/>
                <w:rtl w:val="0"/>
              </w:rPr>
              <w:t xml:space="preserve">Additional resources for Step 2</w:t>
            </w:r>
          </w:p>
          <w:p w:rsidR="00000000" w:rsidDel="00000000" w:rsidP="00000000" w:rsidRDefault="00000000" w:rsidRPr="00000000" w14:paraId="0000003A">
            <w:pPr>
              <w:widowControl w:val="0"/>
              <w:ind w:left="0" w:firstLine="0"/>
              <w:rPr>
                <w:rFonts w:ascii="IBM Plex Sans" w:cs="IBM Plex Sans" w:eastAsia="IBM Plex Sans" w:hAnsi="IBM Plex Sans"/>
                <w:i w:val="1"/>
                <w:iCs w:val="1"/>
              </w:rPr>
            </w:pPr>
            <w:r w:rsidDel="00000000" w:rsidR="00000000" w:rsidRPr="00000000">
              <w:rPr>
                <w:rFonts w:ascii="IBM Plex Sans" w:cs="IBM Plex Sans" w:eastAsia="IBM Plex Sans" w:hAnsi="IBM Plex Sans"/>
                <w:b w:val="1"/>
                <w:bCs w:val="1"/>
                <w:sz w:val="24"/>
                <w:szCs w:val="24"/>
                <w:rtl w:val="0"/>
              </w:rPr>
              <w:t xml:space="preserve">⏯️ </w:t>
            </w:r>
            <w:hyperlink r:id="rId24">
              <w:r w:rsidDel="00000000" w:rsidR="00000000" w:rsidRPr="00000000">
                <w:rPr>
                  <w:rFonts w:ascii="IBM Plex Sans" w:cs="IBM Plex Sans" w:eastAsia="IBM Plex Sans" w:hAnsi="IBM Plex Sans"/>
                  <w:color w:val="1155cc"/>
                  <w:u w:val="single"/>
                  <w:rtl w:val="0"/>
                </w:rPr>
                <w:t xml:space="preserve">Student List Overview</w:t>
              </w:r>
            </w:hyperlink>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rtl w:val="0"/>
              </w:rPr>
              <w:t xml:space="preserve">(short video)</w:t>
            </w:r>
          </w:p>
          <w:p w:rsidR="00000000" w:rsidDel="00000000" w:rsidP="00000000" w:rsidRDefault="00000000" w:rsidRPr="00000000" w14:paraId="0000003B">
            <w:pPr>
              <w:widowControl w:val="0"/>
              <w:ind w:left="0" w:firstLine="0"/>
              <w:rPr>
                <w:rFonts w:ascii="IBM Plex Sans" w:cs="IBM Plex Sans" w:eastAsia="IBM Plex Sans" w:hAnsi="IBM Plex Sans"/>
              </w:rPr>
            </w:pPr>
            <w:r w:rsidDel="00000000" w:rsidR="00000000" w:rsidRPr="00000000">
              <w:rPr>
                <w:rFonts w:ascii="IBM Plex Sans" w:cs="IBM Plex Sans" w:eastAsia="IBM Plex Sans" w:hAnsi="IBM Plex Sans"/>
                <w:b w:val="1"/>
                <w:bCs w:val="1"/>
                <w:sz w:val="24"/>
                <w:szCs w:val="24"/>
                <w:rtl w:val="0"/>
              </w:rPr>
              <w:t xml:space="preserve">⏯️ </w:t>
            </w:r>
            <w:hyperlink r:id="rId25">
              <w:r w:rsidDel="00000000" w:rsidR="00000000" w:rsidRPr="00000000">
                <w:rPr>
                  <w:rFonts w:ascii="IBM Plex Sans" w:cs="IBM Plex Sans" w:eastAsia="IBM Plex Sans" w:hAnsi="IBM Plex Sans"/>
                  <w:color w:val="1155cc"/>
                  <w:u w:val="single"/>
                  <w:rtl w:val="0"/>
                </w:rPr>
                <w:t xml:space="preserve">Create a Student List View for forms</w:t>
              </w:r>
            </w:hyperlink>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rtl w:val="0"/>
              </w:rPr>
              <w:t xml:space="preserve">(short video)</w:t>
            </w:r>
            <w:r w:rsidDel="00000000" w:rsidR="00000000" w:rsidRPr="00000000">
              <w:rPr>
                <w:rtl w:val="0"/>
              </w:rPr>
            </w:r>
          </w:p>
          <w:p w:rsidR="00000000" w:rsidDel="00000000" w:rsidP="00000000" w:rsidRDefault="00000000" w:rsidRPr="00000000" w14:paraId="0000003C">
            <w:pPr>
              <w:widowControl w:val="0"/>
              <w:ind w:left="0" w:firstLine="0"/>
              <w:rPr>
                <w:rFonts w:ascii="IBM Plex Sans" w:cs="IBM Plex Sans" w:eastAsia="IBM Plex Sans" w:hAnsi="IBM Plex Sans"/>
                <w:i w:val="1"/>
                <w:iCs w:val="1"/>
              </w:rPr>
            </w:pPr>
            <w:r w:rsidDel="00000000" w:rsidR="00000000" w:rsidRPr="00000000">
              <w:rPr>
                <w:rFonts w:ascii="IBM Plex Sans" w:cs="IBM Plex Sans" w:eastAsia="IBM Plex Sans" w:hAnsi="IBM Plex Sans"/>
                <w:b w:val="1"/>
                <w:bCs w:val="1"/>
                <w:sz w:val="24"/>
                <w:szCs w:val="24"/>
                <w:rtl w:val="0"/>
              </w:rPr>
              <w:t xml:space="preserve">⏯️ </w:t>
            </w:r>
            <w:hyperlink r:id="rId26">
              <w:r w:rsidDel="00000000" w:rsidR="00000000" w:rsidRPr="00000000">
                <w:rPr>
                  <w:rFonts w:ascii="IBM Plex Sans" w:cs="IBM Plex Sans" w:eastAsia="IBM Plex Sans" w:hAnsi="IBM Plex Sans"/>
                  <w:color w:val="1155cc"/>
                  <w:u w:val="single"/>
                  <w:rtl w:val="0"/>
                </w:rPr>
                <w:t xml:space="preserve">Course Tagging in Ellevation</w:t>
              </w:r>
            </w:hyperlink>
            <w:r w:rsidDel="00000000" w:rsidR="00000000" w:rsidRPr="00000000">
              <w:rPr>
                <w:rFonts w:ascii="IBM Plex Sans" w:cs="IBM Plex Sans" w:eastAsia="IBM Plex Sans" w:hAnsi="IBM Plex Sans"/>
                <w:rtl w:val="0"/>
              </w:rPr>
              <w:t xml:space="preserve">, including how to configure templates</w:t>
            </w:r>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rtl w:val="0"/>
              </w:rPr>
              <w:t xml:space="preserve">(short video)</w:t>
            </w:r>
          </w:p>
          <w:p w:rsidR="00000000" w:rsidDel="00000000" w:rsidP="00000000" w:rsidRDefault="00000000" w:rsidRPr="00000000" w14:paraId="0000003D">
            <w:pPr>
              <w:widowControl w:val="0"/>
              <w:ind w:left="0" w:firstLine="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 </w:t>
            </w:r>
            <w:hyperlink r:id="rId27">
              <w:r w:rsidDel="00000000" w:rsidR="00000000" w:rsidRPr="00000000">
                <w:rPr>
                  <w:rFonts w:ascii="IBM Plex Sans" w:cs="IBM Plex Sans" w:eastAsia="IBM Plex Sans" w:hAnsi="IBM Plex Sans"/>
                  <w:color w:val="1155cc"/>
                  <w:u w:val="single"/>
                  <w:rtl w:val="0"/>
                </w:rPr>
                <w:t xml:space="preserve">Configure Course Tags</w:t>
              </w:r>
            </w:hyperlink>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rtl w:val="0"/>
              </w:rPr>
              <w:t xml:space="preserve">(Resource Center article)</w:t>
            </w:r>
            <w:r w:rsidDel="00000000" w:rsidR="00000000" w:rsidRPr="00000000">
              <w:rPr>
                <w:rtl w:val="0"/>
              </w:rPr>
            </w:r>
          </w:p>
        </w:tc>
      </w:tr>
    </w:tbl>
    <w:p w:rsidR="00000000" w:rsidDel="00000000" w:rsidP="00000000" w:rsidRDefault="00000000" w:rsidRPr="00000000" w14:paraId="0000003F">
      <w:pPr>
        <w:spacing w:line="276" w:lineRule="auto"/>
        <w:ind w:left="0" w:firstLine="0"/>
        <w:rPr>
          <w:rFonts w:ascii="IBM Plex Sans" w:cs="IBM Plex Sans" w:eastAsia="IBM Plex Sans" w:hAnsi="IBM Plex Sans"/>
        </w:rPr>
      </w:pPr>
      <w:r w:rsidDel="00000000" w:rsidR="00000000" w:rsidRPr="00000000">
        <w:rPr>
          <w:rtl w:val="0"/>
        </w:rPr>
      </w:r>
    </w:p>
    <w:tbl>
      <w:tblPr>
        <w:tblStyle w:val="Table4"/>
        <w:tblW w:w="13695.0" w:type="dxa"/>
        <w:jc w:val="left"/>
        <w:tblInd w:w="6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0"/>
        <w:gridCol w:w="11295"/>
        <w:tblGridChange w:id="0">
          <w:tblGrid>
            <w:gridCol w:w="2400"/>
            <w:gridCol w:w="11295"/>
          </w:tblGrid>
        </w:tblGridChange>
      </w:tblGrid>
      <w:tr>
        <w:trPr>
          <w:cantSplit w:val="0"/>
          <w:trHeight w:val="561.0000000000014" w:hRule="atLeast"/>
          <w:tblHeader w:val="0"/>
        </w:trPr>
        <w:tc>
          <w:tcPr>
            <w:vMerge w:val="restart"/>
            <w:tcBorders>
              <w:top w:color="173d79" w:space="0" w:sz="8" w:val="single"/>
              <w:left w:color="173d79" w:space="0" w:sz="8" w:val="single"/>
              <w:bottom w:color="173d79" w:space="0" w:sz="8" w:val="single"/>
              <w:right w:color="173d79" w:space="0" w:sz="8" w:val="single"/>
            </w:tcBorders>
            <w:shd w:fill="cfe2f3" w:val="clear"/>
            <w:tcMar>
              <w:top w:w="100.0" w:type="dxa"/>
              <w:left w:w="100.0" w:type="dxa"/>
              <w:bottom w:w="100.0" w:type="dxa"/>
              <w:right w:w="100.0" w:type="dxa"/>
            </w:tcMar>
          </w:tcPr>
          <w:p w:rsidR="00000000" w:rsidDel="00000000" w:rsidP="00000000" w:rsidRDefault="00000000" w:rsidRPr="00000000" w14:paraId="00000040">
            <w:pPr>
              <w:widowControl w:val="0"/>
              <w:spacing w:line="276" w:lineRule="auto"/>
              <w:ind w:left="0" w:firstLine="0"/>
              <w:rPr>
                <w:rFonts w:ascii="IBM Plex Sans" w:cs="IBM Plex Sans" w:eastAsia="IBM Plex Sans" w:hAnsi="IBM Plex Sans"/>
              </w:rPr>
            </w:pPr>
            <w:r w:rsidDel="00000000" w:rsidR="00000000" w:rsidRPr="00000000">
              <w:rPr>
                <w:rFonts w:ascii="IBM Plex Sans" w:cs="IBM Plex Sans" w:eastAsia="IBM Plex Sans" w:hAnsi="IBM Plex Sans"/>
              </w:rPr>
              <w:drawing>
                <wp:inline distB="114300" distT="114300" distL="114300" distR="114300">
                  <wp:extent cx="1781175" cy="1752600"/>
                  <wp:effectExtent b="0" l="0" r="0" t="0"/>
                  <wp:docPr id="5" name="image3.png"/>
                  <a:graphic>
                    <a:graphicData uri="http://schemas.openxmlformats.org/drawingml/2006/picture">
                      <pic:pic>
                        <pic:nvPicPr>
                          <pic:cNvPr id="0" name="image3.png"/>
                          <pic:cNvPicPr preferRelativeResize="0"/>
                        </pic:nvPicPr>
                        <pic:blipFill>
                          <a:blip r:embed="rId28"/>
                          <a:srcRect b="0" l="0" r="0" t="0"/>
                          <a:stretch>
                            <a:fillRect/>
                          </a:stretch>
                        </pic:blipFill>
                        <pic:spPr>
                          <a:xfrm>
                            <a:off x="0" y="0"/>
                            <a:ext cx="1781175" cy="1752600"/>
                          </a:xfrm>
                          <a:prstGeom prst="rect"/>
                          <a:ln/>
                        </pic:spPr>
                      </pic:pic>
                    </a:graphicData>
                  </a:graphic>
                </wp:inline>
              </w:drawing>
            </w:r>
            <w:r w:rsidDel="00000000" w:rsidR="00000000" w:rsidRPr="00000000">
              <w:rPr>
                <w:rtl w:val="0"/>
              </w:rPr>
            </w:r>
          </w:p>
        </w:tc>
        <w:tc>
          <w:tcPr>
            <w:tcBorders>
              <w:top w:color="173d79" w:space="0" w:sz="8" w:val="single"/>
              <w:left w:color="173d79" w:space="0" w:sz="8" w:val="single"/>
              <w:bottom w:color="173d79" w:space="0" w:sz="8" w:val="single"/>
              <w:right w:color="173d79"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41">
            <w:pPr>
              <w:pStyle w:val="Heading3"/>
              <w:widowControl w:val="0"/>
              <w:ind w:left="0" w:firstLine="0"/>
              <w:rPr/>
            </w:pPr>
            <w:bookmarkStart w:colFirst="0" w:colLast="0" w:name="_8hhbb65b1y9o" w:id="3"/>
            <w:bookmarkEnd w:id="3"/>
            <w:r w:rsidDel="00000000" w:rsidR="00000000" w:rsidRPr="00000000">
              <w:rPr>
                <w:rtl w:val="0"/>
              </w:rPr>
              <w:t xml:space="preserve">The third step is</w:t>
            </w:r>
            <w:r w:rsidDel="00000000" w:rsidR="00000000" w:rsidRPr="00000000">
              <w:rPr>
                <w:rtl w:val="0"/>
              </w:rPr>
              <w:t xml:space="preserve"> to create a time-bound “cycle” for your form, and match teachers to their assigned forms.</w:t>
            </w:r>
          </w:p>
        </w:tc>
      </w:tr>
      <w:tr>
        <w:trPr>
          <w:cantSplit w:val="0"/>
          <w:trHeight w:val="3888.875" w:hRule="atLeast"/>
          <w:tblHeader w:val="0"/>
        </w:trPr>
        <w:tc>
          <w:tcPr>
            <w:vMerge w:val="continue"/>
            <w:tcBorders>
              <w:top w:color="173d79" w:space="0" w:sz="8" w:val="single"/>
              <w:left w:color="173d79" w:space="0" w:sz="8" w:val="single"/>
              <w:bottom w:color="173d79" w:space="0" w:sz="8" w:val="single"/>
              <w:right w:color="173d79" w:space="0" w:sz="8" w:val="single"/>
            </w:tcBorders>
            <w:shd w:fill="cfe2f3" w:val="clear"/>
            <w:tcMar>
              <w:top w:w="100.0" w:type="dxa"/>
              <w:left w:w="100.0" w:type="dxa"/>
              <w:bottom w:w="100.0" w:type="dxa"/>
              <w:right w:w="100.0" w:type="dxa"/>
            </w:tcMar>
          </w:tcPr>
          <w:p w:rsidR="00000000" w:rsidDel="00000000" w:rsidP="00000000" w:rsidRDefault="00000000" w:rsidRPr="00000000" w14:paraId="00000042">
            <w:pPr>
              <w:widowControl w:val="0"/>
              <w:spacing w:after="0" w:before="0" w:line="240" w:lineRule="auto"/>
              <w:ind w:left="0" w:firstLine="0"/>
              <w:rPr>
                <w:rFonts w:ascii="IBM Plex Sans" w:cs="IBM Plex Sans" w:eastAsia="IBM Plex Sans" w:hAnsi="IBM Plex Sans"/>
              </w:rPr>
            </w:pPr>
            <w:r w:rsidDel="00000000" w:rsidR="00000000" w:rsidRPr="00000000">
              <w:rPr>
                <w:rtl w:val="0"/>
              </w:rPr>
            </w:r>
          </w:p>
        </w:tc>
        <w:tc>
          <w:tcPr>
            <w:tcBorders>
              <w:top w:color="173d79" w:space="0" w:sz="8" w:val="single"/>
              <w:left w:color="173d79" w:space="0" w:sz="8" w:val="single"/>
              <w:bottom w:color="173d79" w:space="0" w:sz="8" w:val="single"/>
              <w:right w:color="173d79" w:space="0" w:sz="8" w:val="single"/>
            </w:tcBorders>
            <w:tcMar>
              <w:top w:w="100.0" w:type="dxa"/>
              <w:left w:w="100.0" w:type="dxa"/>
              <w:bottom w:w="100.0" w:type="dxa"/>
              <w:right w:w="100.0" w:type="dxa"/>
            </w:tcMar>
            <w:vAlign w:val="top"/>
          </w:tcPr>
          <w:p w:rsidR="00000000" w:rsidDel="00000000" w:rsidP="00000000" w:rsidRDefault="00000000" w:rsidRPr="00000000" w14:paraId="00000043">
            <w:pPr>
              <w:widowControl w:val="0"/>
              <w:ind w:left="0" w:firstLine="0"/>
              <w:rPr>
                <w:rFonts w:ascii="IBM Plex Sans" w:cs="IBM Plex Sans" w:eastAsia="IBM Plex Sans" w:hAnsi="IBM Plex Sans"/>
              </w:rPr>
            </w:pPr>
            <w:r w:rsidDel="00000000" w:rsidR="00000000" w:rsidRPr="00000000">
              <w:rPr>
                <w:rFonts w:ascii="IBM Plex Sans" w:cs="IBM Plex Sans" w:eastAsia="IBM Plex Sans" w:hAnsi="IBM Plex Sans"/>
                <w:b w:val="1"/>
                <w:bCs w:val="1"/>
                <w:rtl w:val="0"/>
              </w:rPr>
              <w:t xml:space="preserve">Create a new cycle</w:t>
            </w:r>
            <w:r w:rsidDel="00000000" w:rsidR="00000000" w:rsidRPr="00000000">
              <w:rPr>
                <w:rtl w:val="0"/>
              </w:rPr>
            </w:r>
          </w:p>
          <w:p w:rsidR="00000000" w:rsidDel="00000000" w:rsidP="00000000" w:rsidRDefault="00000000" w:rsidRPr="00000000" w14:paraId="00000044">
            <w:pPr>
              <w:widowControl w:val="0"/>
              <w:numPr>
                <w:ilvl w:val="0"/>
                <w:numId w:val="2"/>
              </w:numPr>
              <w:spacing w:after="200" w:lineRule="auto"/>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Select</w:t>
            </w:r>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rtl w:val="0"/>
              </w:rPr>
              <w:t xml:space="preserve">Forms</w:t>
            </w:r>
            <w:r w:rsidDel="00000000" w:rsidR="00000000" w:rsidRPr="00000000">
              <w:rPr>
                <w:rFonts w:ascii="IBM Plex Sans" w:cs="IBM Plex Sans" w:eastAsia="IBM Plex Sans" w:hAnsi="IBM Plex Sans"/>
                <w:rtl w:val="0"/>
              </w:rPr>
              <w:t xml:space="preserve"> from the main Ellevation navigation/masthead. (</w:t>
            </w:r>
            <w:hyperlink r:id="rId29">
              <w:r w:rsidDel="00000000" w:rsidR="00000000" w:rsidRPr="00000000">
                <w:rPr>
                  <w:rFonts w:ascii="IBM Plex Sans" w:cs="IBM Plex Sans" w:eastAsia="IBM Plex Sans" w:hAnsi="IBM Plex Sans"/>
                  <w:color w:val="1155cc"/>
                  <w:u w:val="single"/>
                  <w:rtl w:val="0"/>
                </w:rPr>
                <w:t xml:space="preserve">Get started</w:t>
              </w:r>
            </w:hyperlink>
            <w:r w:rsidDel="00000000" w:rsidR="00000000" w:rsidRPr="00000000">
              <w:rPr>
                <w:rFonts w:ascii="IBM Plex Sans" w:cs="IBM Plex Sans" w:eastAsia="IBM Plex Sans" w:hAnsi="IBM Plex Sans"/>
                <w:rtl w:val="0"/>
              </w:rPr>
              <w:t xml:space="preserve">)</w:t>
            </w:r>
          </w:p>
          <w:p w:rsidR="00000000" w:rsidDel="00000000" w:rsidP="00000000" w:rsidRDefault="00000000" w:rsidRPr="00000000" w14:paraId="00000045">
            <w:pPr>
              <w:widowControl w:val="0"/>
              <w:spacing w:after="200" w:lineRule="auto"/>
              <w:ind w:left="720" w:firstLine="0"/>
              <w:jc w:val="center"/>
              <w:rPr>
                <w:rFonts w:ascii="IBM Plex Sans" w:cs="IBM Plex Sans" w:eastAsia="IBM Plex Sans" w:hAnsi="IBM Plex Sans"/>
              </w:rPr>
            </w:pPr>
            <w:r w:rsidDel="00000000" w:rsidR="00000000" w:rsidRPr="00000000">
              <w:rPr>
                <w:rFonts w:ascii="IBM Plex Sans" w:cs="IBM Plex Sans" w:eastAsia="IBM Plex Sans" w:hAnsi="IBM Plex Sans"/>
              </w:rPr>
              <w:drawing>
                <wp:inline distB="114300" distT="114300" distL="114300" distR="114300">
                  <wp:extent cx="2986088" cy="658350"/>
                  <wp:effectExtent b="12700" l="12700" r="12700" t="12700"/>
                  <wp:docPr id="4" name="image6.png"/>
                  <a:graphic>
                    <a:graphicData uri="http://schemas.openxmlformats.org/drawingml/2006/picture">
                      <pic:pic>
                        <pic:nvPicPr>
                          <pic:cNvPr id="0" name="image6.png"/>
                          <pic:cNvPicPr preferRelativeResize="0"/>
                        </pic:nvPicPr>
                        <pic:blipFill>
                          <a:blip r:embed="rId30"/>
                          <a:srcRect b="0" l="0" r="0" t="0"/>
                          <a:stretch>
                            <a:fillRect/>
                          </a:stretch>
                        </pic:blipFill>
                        <pic:spPr>
                          <a:xfrm>
                            <a:off x="0" y="0"/>
                            <a:ext cx="2986088" cy="658350"/>
                          </a:xfrm>
                          <a:prstGeom prst="rect"/>
                          <a:ln w="12700">
                            <a:solidFill>
                              <a:srgbClr val="D9D9D9"/>
                            </a:solidFill>
                            <a:prstDash val="solid"/>
                          </a:ln>
                        </pic:spPr>
                      </pic:pic>
                    </a:graphicData>
                  </a:graphic>
                </wp:inline>
              </w:drawing>
            </w:r>
            <w:r w:rsidDel="00000000" w:rsidR="00000000" w:rsidRPr="00000000">
              <w:rPr>
                <w:rtl w:val="0"/>
              </w:rPr>
            </w:r>
          </w:p>
          <w:p w:rsidR="00000000" w:rsidDel="00000000" w:rsidP="00000000" w:rsidRDefault="00000000" w:rsidRPr="00000000" w14:paraId="00000046">
            <w:pPr>
              <w:widowControl w:val="0"/>
              <w:numPr>
                <w:ilvl w:val="0"/>
                <w:numId w:val="2"/>
              </w:numPr>
              <w:spacing w:after="200" w:before="0" w:lineRule="auto"/>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Click the “New Cycle” button at the top right.</w:t>
            </w:r>
          </w:p>
          <w:p w:rsidR="00000000" w:rsidDel="00000000" w:rsidP="00000000" w:rsidRDefault="00000000" w:rsidRPr="00000000" w14:paraId="00000047">
            <w:pPr>
              <w:widowControl w:val="0"/>
              <w:spacing w:after="200" w:lineRule="auto"/>
              <w:ind w:left="720" w:firstLine="0"/>
              <w:rPr>
                <w:rFonts w:ascii="IBM Plex Sans" w:cs="IBM Plex Sans" w:eastAsia="IBM Plex Sans" w:hAnsi="IBM Plex Sans"/>
                <w:b w:val="1"/>
                <w:bCs w:val="1"/>
              </w:rPr>
            </w:pPr>
            <w:r w:rsidDel="00000000" w:rsidR="00000000" w:rsidRPr="00000000">
              <w:rPr>
                <w:rFonts w:ascii="IBM Plex Sans" w:cs="IBM Plex Sans" w:eastAsia="IBM Plex Sans" w:hAnsi="IBM Plex Sans"/>
                <w:b w:val="1"/>
                <w:bCs w:val="1"/>
                <w:rtl w:val="0"/>
              </w:rPr>
              <w:t xml:space="preserve">Fill out the basic details:</w:t>
            </w:r>
          </w:p>
          <w:p w:rsidR="00000000" w:rsidDel="00000000" w:rsidP="00000000" w:rsidRDefault="00000000" w:rsidRPr="00000000" w14:paraId="00000048">
            <w:pPr>
              <w:widowControl w:val="0"/>
              <w:numPr>
                <w:ilvl w:val="1"/>
                <w:numId w:val="2"/>
              </w:numPr>
              <w:spacing w:after="0" w:afterAutospacing="0" w:lineRule="auto"/>
              <w:ind w:left="1440" w:hanging="360"/>
              <w:rPr>
                <w:rFonts w:ascii="IBM Plex Sans" w:cs="IBM Plex Sans" w:eastAsia="IBM Plex Sans" w:hAnsi="IBM Plex Sans"/>
              </w:rPr>
            </w:pPr>
            <w:r w:rsidDel="00000000" w:rsidR="00000000" w:rsidRPr="00000000">
              <w:rPr>
                <w:rFonts w:ascii="IBM Plex Sans" w:cs="IBM Plex Sans" w:eastAsia="IBM Plex Sans" w:hAnsi="IBM Plex Sans"/>
                <w:u w:val="single"/>
                <w:rtl w:val="0"/>
              </w:rPr>
              <w:t xml:space="preserve">Cycle Name</w:t>
            </w:r>
            <w:r w:rsidDel="00000000" w:rsidR="00000000" w:rsidRPr="00000000">
              <w:rPr>
                <w:rFonts w:ascii="IBM Plex Sans" w:cs="IBM Plex Sans" w:eastAsia="IBM Plex Sans" w:hAnsi="IBM Plex Sans"/>
                <w:rtl w:val="0"/>
              </w:rPr>
              <w:t xml:space="preserve">: Name the Cycle in a way that you will be able to differentiate between the current Cycle and future Cycles (i.e., 25-26 Semester 1 Secondary Exited Student Monitoring).</w:t>
            </w:r>
          </w:p>
          <w:p w:rsidR="00000000" w:rsidDel="00000000" w:rsidP="00000000" w:rsidRDefault="00000000" w:rsidRPr="00000000" w14:paraId="00000049">
            <w:pPr>
              <w:widowControl w:val="0"/>
              <w:numPr>
                <w:ilvl w:val="1"/>
                <w:numId w:val="2"/>
              </w:numPr>
              <w:spacing w:after="0" w:afterAutospacing="0" w:lineRule="auto"/>
              <w:ind w:left="1440" w:hanging="360"/>
              <w:rPr>
                <w:rFonts w:ascii="IBM Plex Sans" w:cs="IBM Plex Sans" w:eastAsia="IBM Plex Sans" w:hAnsi="IBM Plex Sans"/>
              </w:rPr>
            </w:pPr>
            <w:r w:rsidDel="00000000" w:rsidR="00000000" w:rsidRPr="00000000">
              <w:rPr>
                <w:rFonts w:ascii="IBM Plex Sans" w:cs="IBM Plex Sans" w:eastAsia="IBM Plex Sans" w:hAnsi="IBM Plex Sans"/>
                <w:u w:val="single"/>
                <w:rtl w:val="0"/>
              </w:rPr>
              <w:t xml:space="preserve">Form Template</w:t>
            </w:r>
            <w:r w:rsidDel="00000000" w:rsidR="00000000" w:rsidRPr="00000000">
              <w:rPr>
                <w:rFonts w:ascii="IBM Plex Sans" w:cs="IBM Plex Sans" w:eastAsia="IBM Plex Sans" w:hAnsi="IBM Plex Sans"/>
                <w:rtl w:val="0"/>
              </w:rPr>
              <w:t xml:space="preserve">: Use the template you selected or created in Step 1.</w:t>
            </w:r>
          </w:p>
          <w:p w:rsidR="00000000" w:rsidDel="00000000" w:rsidP="00000000" w:rsidRDefault="00000000" w:rsidRPr="00000000" w14:paraId="0000004A">
            <w:pPr>
              <w:widowControl w:val="0"/>
              <w:numPr>
                <w:ilvl w:val="1"/>
                <w:numId w:val="2"/>
              </w:numPr>
              <w:spacing w:after="0" w:afterAutospacing="0" w:lineRule="auto"/>
              <w:ind w:left="1440" w:hanging="360"/>
              <w:rPr>
                <w:rFonts w:ascii="IBM Plex Sans" w:cs="IBM Plex Sans" w:eastAsia="IBM Plex Sans" w:hAnsi="IBM Plex Sans"/>
              </w:rPr>
            </w:pPr>
            <w:r w:rsidDel="00000000" w:rsidR="00000000" w:rsidRPr="00000000">
              <w:rPr>
                <w:rFonts w:ascii="IBM Plex Sans" w:cs="IBM Plex Sans" w:eastAsia="IBM Plex Sans" w:hAnsi="IBM Plex Sans"/>
                <w:u w:val="single"/>
                <w:rtl w:val="0"/>
              </w:rPr>
              <w:t xml:space="preserve">Require Meeting Date</w:t>
            </w:r>
            <w:r w:rsidDel="00000000" w:rsidR="00000000" w:rsidRPr="00000000">
              <w:rPr>
                <w:rFonts w:ascii="IBM Plex Sans" w:cs="IBM Plex Sans" w:eastAsia="IBM Plex Sans" w:hAnsi="IBM Plex Sans"/>
                <w:rtl w:val="0"/>
              </w:rPr>
              <w:t xml:space="preserve">: Leave this unchecked as it’s not necessary for monitoring workflows.</w:t>
            </w:r>
          </w:p>
          <w:p w:rsidR="00000000" w:rsidDel="00000000" w:rsidP="00000000" w:rsidRDefault="00000000" w:rsidRPr="00000000" w14:paraId="0000004B">
            <w:pPr>
              <w:widowControl w:val="0"/>
              <w:numPr>
                <w:ilvl w:val="1"/>
                <w:numId w:val="2"/>
              </w:numPr>
              <w:spacing w:after="0" w:afterAutospacing="0" w:lineRule="auto"/>
              <w:ind w:left="1440" w:hanging="360"/>
              <w:rPr>
                <w:rFonts w:ascii="IBM Plex Sans" w:cs="IBM Plex Sans" w:eastAsia="IBM Plex Sans" w:hAnsi="IBM Plex Sans"/>
              </w:rPr>
            </w:pPr>
            <w:r w:rsidDel="00000000" w:rsidR="00000000" w:rsidRPr="00000000">
              <w:rPr>
                <w:rFonts w:ascii="IBM Plex Sans" w:cs="IBM Plex Sans" w:eastAsia="IBM Plex Sans" w:hAnsi="IBM Plex Sans"/>
                <w:u w:val="single"/>
                <w:rtl w:val="0"/>
              </w:rPr>
              <w:t xml:space="preserve">Student List View</w:t>
            </w:r>
            <w:r w:rsidDel="00000000" w:rsidR="00000000" w:rsidRPr="00000000">
              <w:rPr>
                <w:rFonts w:ascii="IBM Plex Sans" w:cs="IBM Plex Sans" w:eastAsia="IBM Plex Sans" w:hAnsi="IBM Plex Sans"/>
                <w:rtl w:val="0"/>
              </w:rPr>
              <w:t xml:space="preserve">: Use the one you selected or created in Step 2.</w:t>
            </w:r>
          </w:p>
          <w:p w:rsidR="00000000" w:rsidDel="00000000" w:rsidP="00000000" w:rsidRDefault="00000000" w:rsidRPr="00000000" w14:paraId="0000004C">
            <w:pPr>
              <w:widowControl w:val="0"/>
              <w:numPr>
                <w:ilvl w:val="1"/>
                <w:numId w:val="2"/>
              </w:numPr>
              <w:spacing w:after="0" w:afterAutospacing="0" w:lineRule="auto"/>
              <w:ind w:left="1440" w:hanging="360"/>
              <w:rPr>
                <w:rFonts w:ascii="IBM Plex Sans" w:cs="IBM Plex Sans" w:eastAsia="IBM Plex Sans" w:hAnsi="IBM Plex Sans"/>
              </w:rPr>
            </w:pPr>
            <w:r w:rsidDel="00000000" w:rsidR="00000000" w:rsidRPr="00000000">
              <w:rPr>
                <w:rFonts w:ascii="IBM Plex Sans" w:cs="IBM Plex Sans" w:eastAsia="IBM Plex Sans" w:hAnsi="IBM Plex Sans"/>
                <w:u w:val="single"/>
                <w:rtl w:val="0"/>
              </w:rPr>
              <w:t xml:space="preserve">Due Date</w:t>
            </w:r>
            <w:r w:rsidDel="00000000" w:rsidR="00000000" w:rsidRPr="00000000">
              <w:rPr>
                <w:rFonts w:ascii="IBM Plex Sans" w:cs="IBM Plex Sans" w:eastAsia="IBM Plex Sans" w:hAnsi="IBM Plex Sans"/>
                <w:rtl w:val="0"/>
              </w:rPr>
              <w:t xml:space="preserve">: Select the date that you’d like for teachers to submit their input by.</w:t>
            </w:r>
          </w:p>
          <w:p w:rsidR="00000000" w:rsidDel="00000000" w:rsidP="00000000" w:rsidRDefault="00000000" w:rsidRPr="00000000" w14:paraId="0000004D">
            <w:pPr>
              <w:widowControl w:val="0"/>
              <w:numPr>
                <w:ilvl w:val="1"/>
                <w:numId w:val="2"/>
              </w:numPr>
              <w:spacing w:after="200" w:lineRule="auto"/>
              <w:ind w:left="144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Click </w:t>
            </w:r>
            <w:r w:rsidDel="00000000" w:rsidR="00000000" w:rsidRPr="00000000">
              <w:rPr>
                <w:rFonts w:ascii="IBM Plex Sans" w:cs="IBM Plex Sans" w:eastAsia="IBM Plex Sans" w:hAnsi="IBM Plex Sans"/>
                <w:b w:val="1"/>
                <w:bCs w:val="1"/>
                <w:rtl w:val="0"/>
              </w:rPr>
              <w:t xml:space="preserve">Next: Configuration</w:t>
              <w:br w:type="textWrapping"/>
              <w:tab/>
              <w:tab/>
            </w:r>
            <w:r w:rsidDel="00000000" w:rsidR="00000000" w:rsidRPr="00000000">
              <w:rPr>
                <w:rFonts w:ascii="IBM Plex Sans" w:cs="IBM Plex Sans" w:eastAsia="IBM Plex Sans" w:hAnsi="IBM Plex Sans"/>
                <w:b w:val="1"/>
                <w:bCs w:val="1"/>
              </w:rPr>
              <w:drawing>
                <wp:inline distB="114300" distT="114300" distL="114300" distR="114300">
                  <wp:extent cx="3933825" cy="2560453"/>
                  <wp:effectExtent b="12700" l="12700" r="12700" t="12700"/>
                  <wp:docPr id="17" name="image16.png"/>
                  <a:graphic>
                    <a:graphicData uri="http://schemas.openxmlformats.org/drawingml/2006/picture">
                      <pic:pic>
                        <pic:nvPicPr>
                          <pic:cNvPr id="0" name="image16.png"/>
                          <pic:cNvPicPr preferRelativeResize="0"/>
                        </pic:nvPicPr>
                        <pic:blipFill>
                          <a:blip r:embed="rId31"/>
                          <a:srcRect b="0" l="0" r="0" t="1171"/>
                          <a:stretch>
                            <a:fillRect/>
                          </a:stretch>
                        </pic:blipFill>
                        <pic:spPr>
                          <a:xfrm>
                            <a:off x="0" y="0"/>
                            <a:ext cx="3933825" cy="2560453"/>
                          </a:xfrm>
                          <a:prstGeom prst="rect"/>
                          <a:ln w="12700">
                            <a:solidFill>
                              <a:srgbClr val="D9D9D9"/>
                            </a:solidFill>
                            <a:prstDash val="solid"/>
                          </a:ln>
                        </pic:spPr>
                      </pic:pic>
                    </a:graphicData>
                  </a:graphic>
                </wp:inline>
              </w:drawing>
            </w:r>
            <w:r w:rsidDel="00000000" w:rsidR="00000000" w:rsidRPr="00000000">
              <w:rPr>
                <w:rFonts w:ascii="IBM Plex Sans" w:cs="IBM Plex Sans" w:eastAsia="IBM Plex Sans" w:hAnsi="IBM Plex Sans"/>
                <w:b w:val="1"/>
                <w:bCs w:val="1"/>
                <w:rtl w:val="0"/>
              </w:rPr>
              <w:br w:type="textWrapping"/>
            </w:r>
          </w:p>
          <w:p w:rsidR="00000000" w:rsidDel="00000000" w:rsidP="00000000" w:rsidRDefault="00000000" w:rsidRPr="00000000" w14:paraId="0000004E">
            <w:pPr>
              <w:widowControl w:val="0"/>
              <w:spacing w:after="200" w:lineRule="auto"/>
              <w:ind w:left="720" w:firstLine="0"/>
              <w:rPr>
                <w:rFonts w:ascii="IBM Plex Sans" w:cs="IBM Plex Sans" w:eastAsia="IBM Plex Sans" w:hAnsi="IBM Plex Sans"/>
                <w:b w:val="1"/>
                <w:bCs w:val="1"/>
              </w:rPr>
            </w:pPr>
            <w:r w:rsidDel="00000000" w:rsidR="00000000" w:rsidRPr="00000000">
              <w:rPr>
                <w:rFonts w:ascii="IBM Plex Sans" w:cs="IBM Plex Sans" w:eastAsia="IBM Plex Sans" w:hAnsi="IBM Plex Sans"/>
                <w:b w:val="1"/>
                <w:bCs w:val="1"/>
                <w:rtl w:val="0"/>
              </w:rPr>
              <w:t xml:space="preserve">Select Configurations:</w:t>
            </w:r>
          </w:p>
          <w:p w:rsidR="00000000" w:rsidDel="00000000" w:rsidP="00000000" w:rsidRDefault="00000000" w:rsidRPr="00000000" w14:paraId="0000004F">
            <w:pPr>
              <w:widowControl w:val="0"/>
              <w:numPr>
                <w:ilvl w:val="1"/>
                <w:numId w:val="2"/>
              </w:numPr>
              <w:spacing w:after="0" w:afterAutospacing="0" w:lineRule="auto"/>
              <w:ind w:left="1440" w:hanging="360"/>
              <w:rPr>
                <w:rFonts w:ascii="IBM Plex Sans" w:cs="IBM Plex Sans" w:eastAsia="IBM Plex Sans" w:hAnsi="IBM Plex Sans"/>
              </w:rPr>
            </w:pPr>
            <w:r w:rsidDel="00000000" w:rsidR="00000000" w:rsidRPr="00000000">
              <w:rPr>
                <w:rFonts w:ascii="IBM Plex Sans" w:cs="IBM Plex Sans" w:eastAsia="IBM Plex Sans" w:hAnsi="IBM Plex Sans"/>
                <w:u w:val="single"/>
                <w:rtl w:val="0"/>
              </w:rPr>
              <w:t xml:space="preserve">Digital Signatures</w:t>
            </w:r>
            <w:r w:rsidDel="00000000" w:rsidR="00000000" w:rsidRPr="00000000">
              <w:rPr>
                <w:rFonts w:ascii="IBM Plex Sans" w:cs="IBM Plex Sans" w:eastAsia="IBM Plex Sans" w:hAnsi="IBM Plex Sans"/>
                <w:rtl w:val="0"/>
              </w:rPr>
              <w:t xml:space="preserve">: Leave the toggle on or turn the toggle off depending on your preference to collect electronic signatures or not. If you choose to collect them, you can select </w:t>
            </w:r>
            <w:r w:rsidDel="00000000" w:rsidR="00000000" w:rsidRPr="00000000">
              <w:rPr>
                <w:rFonts w:ascii="IBM Plex Sans" w:cs="IBM Plex Sans" w:eastAsia="IBM Plex Sans" w:hAnsi="IBM Plex Sans"/>
                <w:b w:val="1"/>
                <w:bCs w:val="1"/>
                <w:rtl w:val="0"/>
              </w:rPr>
              <w:t xml:space="preserve">Standard</w:t>
            </w:r>
            <w:r w:rsidDel="00000000" w:rsidR="00000000" w:rsidRPr="00000000">
              <w:rPr>
                <w:rFonts w:ascii="IBM Plex Sans" w:cs="IBM Plex Sans" w:eastAsia="IBM Plex Sans" w:hAnsi="IBM Plex Sans"/>
                <w:rtl w:val="0"/>
              </w:rPr>
              <w:t xml:space="preserve"> or </w:t>
            </w:r>
            <w:r w:rsidDel="00000000" w:rsidR="00000000" w:rsidRPr="00000000">
              <w:rPr>
                <w:rFonts w:ascii="IBM Plex Sans" w:cs="IBM Plex Sans" w:eastAsia="IBM Plex Sans" w:hAnsi="IBM Plex Sans"/>
                <w:b w:val="1"/>
                <w:bCs w:val="1"/>
                <w:rtl w:val="0"/>
              </w:rPr>
              <w:t xml:space="preserve">Strict</w:t>
            </w:r>
            <w:r w:rsidDel="00000000" w:rsidR="00000000" w:rsidRPr="00000000">
              <w:rPr>
                <w:rFonts w:ascii="IBM Plex Sans" w:cs="IBM Plex Sans" w:eastAsia="IBM Plex Sans" w:hAnsi="IBM Plex Sans"/>
                <w:rtl w:val="0"/>
              </w:rPr>
              <w:t xml:space="preserve"> for signature:</w:t>
            </w:r>
          </w:p>
          <w:p w:rsidR="00000000" w:rsidDel="00000000" w:rsidP="00000000" w:rsidRDefault="00000000" w:rsidRPr="00000000" w14:paraId="00000050">
            <w:pPr>
              <w:widowControl w:val="0"/>
              <w:numPr>
                <w:ilvl w:val="2"/>
                <w:numId w:val="2"/>
              </w:numPr>
              <w:spacing w:after="0" w:afterAutospacing="0" w:lineRule="auto"/>
              <w:ind w:left="2160" w:hanging="360"/>
              <w:rPr>
                <w:rFonts w:ascii="IBM Plex Sans" w:cs="IBM Plex Sans" w:eastAsia="IBM Plex Sans" w:hAnsi="IBM Plex Sans"/>
              </w:rPr>
            </w:pPr>
            <w:r w:rsidDel="00000000" w:rsidR="00000000" w:rsidRPr="00000000">
              <w:rPr>
                <w:rFonts w:ascii="IBM Plex Sans" w:cs="IBM Plex Sans" w:eastAsia="IBM Plex Sans" w:hAnsi="IBM Plex Sans"/>
                <w:b w:val="1"/>
                <w:bCs w:val="1"/>
                <w:rtl w:val="0"/>
              </w:rPr>
              <w:t xml:space="preserve">Standard:</w:t>
            </w:r>
            <w:r w:rsidDel="00000000" w:rsidR="00000000" w:rsidRPr="00000000">
              <w:rPr>
                <w:rFonts w:ascii="IBM Plex Sans" w:cs="IBM Plex Sans" w:eastAsia="IBM Plex Sans" w:hAnsi="IBM Plex Sans"/>
                <w:rtl w:val="0"/>
              </w:rPr>
              <w:t xml:space="preserve"> Allows teachers to sign and submit at different times</w:t>
            </w:r>
          </w:p>
          <w:p w:rsidR="00000000" w:rsidDel="00000000" w:rsidP="00000000" w:rsidRDefault="00000000" w:rsidRPr="00000000" w14:paraId="00000051">
            <w:pPr>
              <w:widowControl w:val="0"/>
              <w:numPr>
                <w:ilvl w:val="2"/>
                <w:numId w:val="2"/>
              </w:numPr>
              <w:spacing w:after="0" w:afterAutospacing="0" w:lineRule="auto"/>
              <w:ind w:left="2160" w:hanging="360"/>
              <w:rPr>
                <w:rFonts w:ascii="IBM Plex Sans" w:cs="IBM Plex Sans" w:eastAsia="IBM Plex Sans" w:hAnsi="IBM Plex Sans"/>
              </w:rPr>
            </w:pPr>
            <w:r w:rsidDel="00000000" w:rsidR="00000000" w:rsidRPr="00000000">
              <w:rPr>
                <w:rFonts w:ascii="IBM Plex Sans" w:cs="IBM Plex Sans" w:eastAsia="IBM Plex Sans" w:hAnsi="IBM Plex Sans"/>
                <w:b w:val="1"/>
                <w:bCs w:val="1"/>
                <w:rtl w:val="0"/>
              </w:rPr>
              <w:t xml:space="preserve">Strict:</w:t>
            </w:r>
            <w:r w:rsidDel="00000000" w:rsidR="00000000" w:rsidRPr="00000000">
              <w:rPr>
                <w:rFonts w:ascii="IBM Plex Sans" w:cs="IBM Plex Sans" w:eastAsia="IBM Plex Sans" w:hAnsi="IBM Plex Sans"/>
                <w:rtl w:val="0"/>
              </w:rPr>
              <w:t xml:space="preserve"> Requires teachers to sign and submit at the same time</w:t>
            </w:r>
          </w:p>
          <w:p w:rsidR="00000000" w:rsidDel="00000000" w:rsidP="00000000" w:rsidRDefault="00000000" w:rsidRPr="00000000" w14:paraId="00000052">
            <w:pPr>
              <w:widowControl w:val="0"/>
              <w:numPr>
                <w:ilvl w:val="1"/>
                <w:numId w:val="2"/>
              </w:numPr>
              <w:spacing w:after="0" w:afterAutospacing="0" w:lineRule="auto"/>
              <w:ind w:left="1440" w:hanging="360"/>
              <w:rPr>
                <w:rFonts w:ascii="IBM Plex Sans" w:cs="IBM Plex Sans" w:eastAsia="IBM Plex Sans" w:hAnsi="IBM Plex Sans"/>
              </w:rPr>
            </w:pPr>
            <w:r w:rsidDel="00000000" w:rsidR="00000000" w:rsidRPr="00000000">
              <w:rPr>
                <w:rFonts w:ascii="IBM Plex Sans" w:cs="IBM Plex Sans" w:eastAsia="IBM Plex Sans" w:hAnsi="IBM Plex Sans"/>
                <w:u w:val="single"/>
                <w:rtl w:val="0"/>
              </w:rPr>
              <w:t xml:space="preserve">Include Done Editing Status:</w:t>
            </w:r>
            <w:r w:rsidDel="00000000" w:rsidR="00000000" w:rsidRPr="00000000">
              <w:rPr>
                <w:rFonts w:ascii="IBM Plex Sans" w:cs="IBM Plex Sans" w:eastAsia="IBM Plex Sans" w:hAnsi="IBM Plex Sans"/>
                <w:rtl w:val="0"/>
              </w:rPr>
              <w:t xml:space="preserve"> Leave the toggle on or turn the toggle off depending on your preference:</w:t>
            </w:r>
          </w:p>
          <w:p w:rsidR="00000000" w:rsidDel="00000000" w:rsidP="00000000" w:rsidRDefault="00000000" w:rsidRPr="00000000" w14:paraId="00000053">
            <w:pPr>
              <w:widowControl w:val="0"/>
              <w:numPr>
                <w:ilvl w:val="2"/>
                <w:numId w:val="2"/>
              </w:numPr>
              <w:spacing w:after="0" w:afterAutospacing="0" w:lineRule="auto"/>
              <w:ind w:left="2160" w:hanging="360"/>
              <w:rPr>
                <w:rFonts w:ascii="IBM Plex Sans" w:cs="IBM Plex Sans" w:eastAsia="IBM Plex Sans" w:hAnsi="IBM Plex Sans"/>
              </w:rPr>
            </w:pPr>
            <w:r w:rsidDel="00000000" w:rsidR="00000000" w:rsidRPr="00000000">
              <w:rPr>
                <w:rFonts w:ascii="IBM Plex Sans" w:cs="IBM Plex Sans" w:eastAsia="IBM Plex Sans" w:hAnsi="IBM Plex Sans"/>
                <w:b w:val="1"/>
                <w:bCs w:val="1"/>
                <w:rtl w:val="0"/>
              </w:rPr>
              <w:t xml:space="preserve">ON: </w:t>
            </w:r>
            <w:r w:rsidDel="00000000" w:rsidR="00000000" w:rsidRPr="00000000">
              <w:rPr>
                <w:rFonts w:ascii="IBM Plex Sans" w:cs="IBM Plex Sans" w:eastAsia="IBM Plex Sans" w:hAnsi="IBM Plex Sans"/>
                <w:i w:val="1"/>
                <w:iCs w:val="1"/>
                <w:rtl w:val="0"/>
              </w:rPr>
              <w:t xml:space="preserve">(Recommended) </w:t>
            </w:r>
            <w:r w:rsidDel="00000000" w:rsidR="00000000" w:rsidRPr="00000000">
              <w:rPr>
                <w:rFonts w:ascii="IBM Plex Sans" w:cs="IBM Plex Sans" w:eastAsia="IBM Plex Sans" w:hAnsi="IBM Plex Sans"/>
                <w:rtl w:val="0"/>
              </w:rPr>
              <w:t xml:space="preserve">Allows teachers to sign in bulk (</w:t>
            </w:r>
            <w:hyperlink r:id="rId32">
              <w:r w:rsidDel="00000000" w:rsidR="00000000" w:rsidRPr="00000000">
                <w:rPr>
                  <w:rFonts w:ascii="IBM Plex Sans" w:cs="IBM Plex Sans" w:eastAsia="IBM Plex Sans" w:hAnsi="IBM Plex Sans"/>
                  <w:color w:val="1155cc"/>
                  <w:u w:val="single"/>
                  <w:rtl w:val="0"/>
                </w:rPr>
                <w:t xml:space="preserve">Get Started</w:t>
              </w:r>
            </w:hyperlink>
            <w:r w:rsidDel="00000000" w:rsidR="00000000" w:rsidRPr="00000000">
              <w:rPr>
                <w:rFonts w:ascii="IBM Plex Sans" w:cs="IBM Plex Sans" w:eastAsia="IBM Plex Sans" w:hAnsi="IBM Plex Sans"/>
                <w:rtl w:val="0"/>
              </w:rPr>
              <w:t xml:space="preserve">)</w:t>
            </w:r>
          </w:p>
          <w:p w:rsidR="00000000" w:rsidDel="00000000" w:rsidP="00000000" w:rsidRDefault="00000000" w:rsidRPr="00000000" w14:paraId="00000054">
            <w:pPr>
              <w:widowControl w:val="0"/>
              <w:numPr>
                <w:ilvl w:val="2"/>
                <w:numId w:val="2"/>
              </w:numPr>
              <w:spacing w:after="0" w:afterAutospacing="0" w:lineRule="auto"/>
              <w:ind w:left="2160" w:hanging="360"/>
              <w:rPr>
                <w:rFonts w:ascii="IBM Plex Sans" w:cs="IBM Plex Sans" w:eastAsia="IBM Plex Sans" w:hAnsi="IBM Plex Sans"/>
              </w:rPr>
            </w:pPr>
            <w:r w:rsidDel="00000000" w:rsidR="00000000" w:rsidRPr="00000000">
              <w:rPr>
                <w:rFonts w:ascii="IBM Plex Sans" w:cs="IBM Plex Sans" w:eastAsia="IBM Plex Sans" w:hAnsi="IBM Plex Sans"/>
                <w:b w:val="1"/>
                <w:bCs w:val="1"/>
                <w:rtl w:val="0"/>
              </w:rPr>
              <w:t xml:space="preserve">OFF:</w:t>
            </w:r>
            <w:r w:rsidDel="00000000" w:rsidR="00000000" w:rsidRPr="00000000">
              <w:rPr>
                <w:rFonts w:ascii="IBM Plex Sans" w:cs="IBM Plex Sans" w:eastAsia="IBM Plex Sans" w:hAnsi="IBM Plex Sans"/>
                <w:rtl w:val="0"/>
              </w:rPr>
              <w:t xml:space="preserve"> Will not allow teachers to sign in bulk</w:t>
            </w:r>
          </w:p>
          <w:p w:rsidR="00000000" w:rsidDel="00000000" w:rsidP="00000000" w:rsidRDefault="00000000" w:rsidRPr="00000000" w14:paraId="00000055">
            <w:pPr>
              <w:widowControl w:val="0"/>
              <w:numPr>
                <w:ilvl w:val="1"/>
                <w:numId w:val="2"/>
              </w:numPr>
              <w:ind w:left="144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Click </w:t>
            </w:r>
            <w:r w:rsidDel="00000000" w:rsidR="00000000" w:rsidRPr="00000000">
              <w:rPr>
                <w:rFonts w:ascii="IBM Plex Sans" w:cs="IBM Plex Sans" w:eastAsia="IBM Plex Sans" w:hAnsi="IBM Plex Sans"/>
                <w:b w:val="1"/>
                <w:bCs w:val="1"/>
                <w:rtl w:val="0"/>
              </w:rPr>
              <w:t xml:space="preserve">Next: Form Settings</w:t>
              <w:br w:type="textWrapping"/>
              <w:tab/>
              <w:tab/>
            </w:r>
            <w:r w:rsidDel="00000000" w:rsidR="00000000" w:rsidRPr="00000000">
              <w:rPr>
                <w:rFonts w:ascii="IBM Plex Sans" w:cs="IBM Plex Sans" w:eastAsia="IBM Plex Sans" w:hAnsi="IBM Plex Sans"/>
              </w:rPr>
              <w:drawing>
                <wp:inline distB="114300" distT="114300" distL="114300" distR="114300">
                  <wp:extent cx="4071938" cy="2667821"/>
                  <wp:effectExtent b="12700" l="12700" r="12700" t="12700"/>
                  <wp:docPr id="10" name="image7.jpg"/>
                  <a:graphic>
                    <a:graphicData uri="http://schemas.openxmlformats.org/drawingml/2006/picture">
                      <pic:pic>
                        <pic:nvPicPr>
                          <pic:cNvPr id="0" name="image7.jpg"/>
                          <pic:cNvPicPr preferRelativeResize="0"/>
                        </pic:nvPicPr>
                        <pic:blipFill>
                          <a:blip r:embed="rId33"/>
                          <a:srcRect b="0" l="0" r="0" t="0"/>
                          <a:stretch>
                            <a:fillRect/>
                          </a:stretch>
                        </pic:blipFill>
                        <pic:spPr>
                          <a:xfrm>
                            <a:off x="0" y="0"/>
                            <a:ext cx="4071938" cy="2667821"/>
                          </a:xfrm>
                          <a:prstGeom prst="rect"/>
                          <a:ln w="12700">
                            <a:solidFill>
                              <a:srgbClr val="D9D9D9"/>
                            </a:solidFill>
                            <a:prstDash val="solid"/>
                          </a:ln>
                        </pic:spPr>
                      </pic:pic>
                    </a:graphicData>
                  </a:graphic>
                </wp:inline>
              </w:drawing>
            </w:r>
            <w:r w:rsidDel="00000000" w:rsidR="00000000" w:rsidRPr="00000000">
              <w:rPr>
                <w:rtl w:val="0"/>
              </w:rPr>
            </w:r>
          </w:p>
          <w:p w:rsidR="00000000" w:rsidDel="00000000" w:rsidP="00000000" w:rsidRDefault="00000000" w:rsidRPr="00000000" w14:paraId="00000056">
            <w:pPr>
              <w:widowControl w:val="0"/>
              <w:spacing w:after="200" w:lineRule="auto"/>
              <w:ind w:left="720" w:firstLine="0"/>
              <w:rPr>
                <w:rFonts w:ascii="IBM Plex Sans" w:cs="IBM Plex Sans" w:eastAsia="IBM Plex Sans" w:hAnsi="IBM Plex Sans"/>
                <w:b w:val="1"/>
                <w:bCs w:val="1"/>
              </w:rPr>
            </w:pPr>
            <w:r w:rsidDel="00000000" w:rsidR="00000000" w:rsidRPr="00000000">
              <w:rPr>
                <w:rtl w:val="0"/>
              </w:rPr>
            </w:r>
          </w:p>
          <w:p w:rsidR="00000000" w:rsidDel="00000000" w:rsidP="00000000" w:rsidRDefault="00000000" w:rsidRPr="00000000" w14:paraId="00000057">
            <w:pPr>
              <w:widowControl w:val="0"/>
              <w:spacing w:after="200" w:lineRule="auto"/>
              <w:ind w:left="720" w:firstLine="0"/>
              <w:rPr>
                <w:rFonts w:ascii="IBM Plex Sans" w:cs="IBM Plex Sans" w:eastAsia="IBM Plex Sans" w:hAnsi="IBM Plex Sans"/>
                <w:b w:val="1"/>
                <w:bCs w:val="1"/>
              </w:rPr>
            </w:pPr>
            <w:r w:rsidDel="00000000" w:rsidR="00000000" w:rsidRPr="00000000">
              <w:rPr>
                <w:rFonts w:ascii="IBM Plex Sans" w:cs="IBM Plex Sans" w:eastAsia="IBM Plex Sans" w:hAnsi="IBM Plex Sans"/>
                <w:b w:val="1"/>
                <w:bCs w:val="1"/>
                <w:rtl w:val="0"/>
              </w:rPr>
              <w:t xml:space="preserve">Determine Form Settings:</w:t>
            </w:r>
          </w:p>
          <w:p w:rsidR="00000000" w:rsidDel="00000000" w:rsidP="00000000" w:rsidRDefault="00000000" w:rsidRPr="00000000" w14:paraId="00000058">
            <w:pPr>
              <w:widowControl w:val="0"/>
              <w:numPr>
                <w:ilvl w:val="1"/>
                <w:numId w:val="2"/>
              </w:numPr>
              <w:spacing w:after="0" w:afterAutospacing="0" w:lineRule="auto"/>
              <w:ind w:left="1440" w:hanging="360"/>
              <w:rPr>
                <w:rFonts w:ascii="IBM Plex Sans" w:cs="IBM Plex Sans" w:eastAsia="IBM Plex Sans" w:hAnsi="IBM Plex Sans"/>
              </w:rPr>
            </w:pPr>
            <w:r w:rsidDel="00000000" w:rsidR="00000000" w:rsidRPr="00000000">
              <w:rPr>
                <w:rFonts w:ascii="IBM Plex Sans" w:cs="IBM Plex Sans" w:eastAsia="IBM Plex Sans" w:hAnsi="IBM Plex Sans"/>
                <w:u w:val="single"/>
                <w:rtl w:val="0"/>
              </w:rPr>
              <w:t xml:space="preserve">Forms per Student:</w:t>
            </w:r>
            <w:r w:rsidDel="00000000" w:rsidR="00000000" w:rsidRPr="00000000">
              <w:rPr>
                <w:rFonts w:ascii="IBM Plex Sans" w:cs="IBM Plex Sans" w:eastAsia="IBM Plex Sans" w:hAnsi="IBM Plex Sans"/>
                <w:rtl w:val="0"/>
              </w:rPr>
              <w:t xml:space="preserve"> Select how many Forms should be created for each student.</w:t>
            </w:r>
          </w:p>
          <w:p w:rsidR="00000000" w:rsidDel="00000000" w:rsidP="00000000" w:rsidRDefault="00000000" w:rsidRPr="00000000" w14:paraId="00000059">
            <w:pPr>
              <w:widowControl w:val="0"/>
              <w:numPr>
                <w:ilvl w:val="1"/>
                <w:numId w:val="2"/>
              </w:numPr>
              <w:spacing w:after="0" w:afterAutospacing="0" w:lineRule="auto"/>
              <w:ind w:left="1440" w:hanging="360"/>
              <w:rPr>
                <w:rFonts w:ascii="IBM Plex Sans" w:cs="IBM Plex Sans" w:eastAsia="IBM Plex Sans" w:hAnsi="IBM Plex Sans"/>
              </w:rPr>
            </w:pPr>
            <w:r w:rsidDel="00000000" w:rsidR="00000000" w:rsidRPr="00000000">
              <w:rPr>
                <w:rFonts w:ascii="IBM Plex Sans" w:cs="IBM Plex Sans" w:eastAsia="IBM Plex Sans" w:hAnsi="IBM Plex Sans"/>
                <w:u w:val="single"/>
                <w:rtl w:val="0"/>
              </w:rPr>
              <w:t xml:space="preserve">Roles per Form:</w:t>
            </w:r>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rtl w:val="0"/>
              </w:rPr>
              <w:t xml:space="preserve">Recommended to select Roles under “Match Supported” when collecting classroom teacher input.</w:t>
            </w:r>
            <w:r w:rsidDel="00000000" w:rsidR="00000000" w:rsidRPr="00000000">
              <w:rPr>
                <w:rtl w:val="0"/>
              </w:rPr>
            </w:r>
          </w:p>
          <w:p w:rsidR="00000000" w:rsidDel="00000000" w:rsidP="00000000" w:rsidRDefault="00000000" w:rsidRPr="00000000" w14:paraId="0000005A">
            <w:pPr>
              <w:widowControl w:val="0"/>
              <w:numPr>
                <w:ilvl w:val="1"/>
                <w:numId w:val="2"/>
              </w:numPr>
              <w:spacing w:after="0" w:afterAutospacing="0" w:lineRule="auto"/>
              <w:ind w:left="1440" w:hanging="360"/>
              <w:rPr>
                <w:rFonts w:ascii="IBM Plex Sans" w:cs="IBM Plex Sans" w:eastAsia="IBM Plex Sans" w:hAnsi="IBM Plex Sans"/>
              </w:rPr>
            </w:pPr>
            <w:r w:rsidDel="00000000" w:rsidR="00000000" w:rsidRPr="00000000">
              <w:rPr>
                <w:rFonts w:ascii="IBM Plex Sans" w:cs="IBM Plex Sans" w:eastAsia="IBM Plex Sans" w:hAnsi="IBM Plex Sans"/>
                <w:u w:val="single"/>
                <w:rtl w:val="0"/>
              </w:rPr>
              <w:t xml:space="preserve">Set Signature Requirements:</w:t>
            </w:r>
            <w:r w:rsidDel="00000000" w:rsidR="00000000" w:rsidRPr="00000000">
              <w:rPr>
                <w:rFonts w:ascii="IBM Plex Sans" w:cs="IBM Plex Sans" w:eastAsia="IBM Plex Sans" w:hAnsi="IBM Plex Sans"/>
                <w:rtl w:val="0"/>
              </w:rPr>
              <w:t xml:space="preserve"> Toggle the paper and pencil icon to assign the signature setting for each Role.</w:t>
            </w:r>
          </w:p>
          <w:p w:rsidR="00000000" w:rsidDel="00000000" w:rsidP="00000000" w:rsidRDefault="00000000" w:rsidRPr="00000000" w14:paraId="0000005B">
            <w:pPr>
              <w:widowControl w:val="0"/>
              <w:numPr>
                <w:ilvl w:val="2"/>
                <w:numId w:val="2"/>
              </w:numPr>
              <w:spacing w:after="0" w:afterAutospacing="0" w:lineRule="auto"/>
              <w:ind w:left="2160" w:hanging="360"/>
              <w:rPr>
                <w:rFonts w:ascii="IBM Plex Sans" w:cs="IBM Plex Sans" w:eastAsia="IBM Plex Sans" w:hAnsi="IBM Plex Sans"/>
              </w:rPr>
            </w:pPr>
            <w:r w:rsidDel="00000000" w:rsidR="00000000" w:rsidRPr="00000000">
              <w:rPr>
                <w:rFonts w:ascii="IBM Plex Sans" w:cs="IBM Plex Sans" w:eastAsia="IBM Plex Sans" w:hAnsi="IBM Plex Sans"/>
                <w:b w:val="1"/>
                <w:bCs w:val="1"/>
                <w:rtl w:val="0"/>
              </w:rPr>
              <w:t xml:space="preserve">Solid icon:</w:t>
            </w:r>
            <w:r w:rsidDel="00000000" w:rsidR="00000000" w:rsidRPr="00000000">
              <w:rPr>
                <w:rFonts w:ascii="IBM Plex Sans" w:cs="IBM Plex Sans" w:eastAsia="IBM Plex Sans" w:hAnsi="IBM Plex Sans"/>
                <w:rtl w:val="0"/>
              </w:rPr>
              <w:t xml:space="preserve"> Signature for that Role is </w:t>
            </w:r>
            <w:r w:rsidDel="00000000" w:rsidR="00000000" w:rsidRPr="00000000">
              <w:rPr>
                <w:rFonts w:ascii="IBM Plex Sans" w:cs="IBM Plex Sans" w:eastAsia="IBM Plex Sans" w:hAnsi="IBM Plex Sans"/>
                <w:b w:val="1"/>
                <w:bCs w:val="1"/>
                <w:rtl w:val="0"/>
              </w:rPr>
              <w:t xml:space="preserve">required</w:t>
            </w:r>
            <w:r w:rsidDel="00000000" w:rsidR="00000000" w:rsidRPr="00000000">
              <w:rPr>
                <w:rFonts w:ascii="IBM Plex Sans" w:cs="IBM Plex Sans" w:eastAsia="IBM Plex Sans" w:hAnsi="IBM Plex Sans"/>
                <w:rtl w:val="0"/>
              </w:rPr>
              <w:t xml:space="preserve"> in order to submit.</w:t>
            </w:r>
            <w:r w:rsidDel="00000000" w:rsidR="00000000" w:rsidRPr="00000000">
              <w:rPr>
                <w:rtl w:val="0"/>
              </w:rPr>
            </w:r>
          </w:p>
          <w:p w:rsidR="00000000" w:rsidDel="00000000" w:rsidP="00000000" w:rsidRDefault="00000000" w:rsidRPr="00000000" w14:paraId="0000005C">
            <w:pPr>
              <w:widowControl w:val="0"/>
              <w:numPr>
                <w:ilvl w:val="2"/>
                <w:numId w:val="2"/>
              </w:numPr>
              <w:spacing w:after="0" w:afterAutospacing="0" w:lineRule="auto"/>
              <w:ind w:left="2160" w:hanging="360"/>
              <w:rPr>
                <w:rFonts w:ascii="IBM Plex Sans" w:cs="IBM Plex Sans" w:eastAsia="IBM Plex Sans" w:hAnsi="IBM Plex Sans"/>
              </w:rPr>
            </w:pPr>
            <w:r w:rsidDel="00000000" w:rsidR="00000000" w:rsidRPr="00000000">
              <w:rPr>
                <w:rFonts w:ascii="IBM Plex Sans" w:cs="IBM Plex Sans" w:eastAsia="IBM Plex Sans" w:hAnsi="IBM Plex Sans"/>
                <w:b w:val="1"/>
                <w:bCs w:val="1"/>
                <w:rtl w:val="0"/>
              </w:rPr>
              <w:t xml:space="preserve">Outlined icon:</w:t>
            </w:r>
            <w:r w:rsidDel="00000000" w:rsidR="00000000" w:rsidRPr="00000000">
              <w:rPr>
                <w:rFonts w:ascii="IBM Plex Sans" w:cs="IBM Plex Sans" w:eastAsia="IBM Plex Sans" w:hAnsi="IBM Plex Sans"/>
                <w:rtl w:val="0"/>
              </w:rPr>
              <w:t xml:space="preserve"> Signature for that Role is </w:t>
            </w:r>
            <w:r w:rsidDel="00000000" w:rsidR="00000000" w:rsidRPr="00000000">
              <w:rPr>
                <w:rFonts w:ascii="IBM Plex Sans" w:cs="IBM Plex Sans" w:eastAsia="IBM Plex Sans" w:hAnsi="IBM Plex Sans"/>
                <w:b w:val="1"/>
                <w:bCs w:val="1"/>
                <w:rtl w:val="0"/>
              </w:rPr>
              <w:t xml:space="preserve">optional</w:t>
            </w:r>
            <w:r w:rsidDel="00000000" w:rsidR="00000000" w:rsidRPr="00000000">
              <w:rPr>
                <w:rFonts w:ascii="IBM Plex Sans" w:cs="IBM Plex Sans" w:eastAsia="IBM Plex Sans" w:hAnsi="IBM Plex Sans"/>
                <w:rtl w:val="0"/>
              </w:rPr>
              <w:t xml:space="preserve">.</w:t>
            </w:r>
          </w:p>
          <w:p w:rsidR="00000000" w:rsidDel="00000000" w:rsidP="00000000" w:rsidRDefault="00000000" w:rsidRPr="00000000" w14:paraId="0000005D">
            <w:pPr>
              <w:widowControl w:val="0"/>
              <w:numPr>
                <w:ilvl w:val="1"/>
                <w:numId w:val="2"/>
              </w:numPr>
              <w:spacing w:after="0" w:afterAutospacing="0" w:lineRule="auto"/>
              <w:ind w:left="1440" w:hanging="360"/>
              <w:rPr>
                <w:rFonts w:ascii="IBM Plex Sans" w:cs="IBM Plex Sans" w:eastAsia="IBM Plex Sans" w:hAnsi="IBM Plex Sans"/>
              </w:rPr>
            </w:pPr>
            <w:r w:rsidDel="00000000" w:rsidR="00000000" w:rsidRPr="00000000">
              <w:rPr>
                <w:rFonts w:ascii="IBM Plex Sans" w:cs="IBM Plex Sans" w:eastAsia="IBM Plex Sans" w:hAnsi="IBM Plex Sans"/>
                <w:u w:val="single"/>
                <w:rtl w:val="0"/>
              </w:rPr>
              <w:t xml:space="preserve">Advanced Settings:</w:t>
            </w:r>
            <w:r w:rsidDel="00000000" w:rsidR="00000000" w:rsidRPr="00000000">
              <w:rPr>
                <w:rFonts w:ascii="IBM Plex Sans" w:cs="IBM Plex Sans" w:eastAsia="IBM Plex Sans" w:hAnsi="IBM Plex Sans"/>
                <w:rtl w:val="0"/>
              </w:rPr>
              <w:t xml:space="preserve"> If you would like, you can set the minimum number of signatures required per Form in order to submit.</w:t>
            </w:r>
          </w:p>
          <w:p w:rsidR="00000000" w:rsidDel="00000000" w:rsidP="00000000" w:rsidRDefault="00000000" w:rsidRPr="00000000" w14:paraId="0000005E">
            <w:pPr>
              <w:widowControl w:val="0"/>
              <w:numPr>
                <w:ilvl w:val="1"/>
                <w:numId w:val="2"/>
              </w:numPr>
              <w:spacing w:after="200" w:lineRule="auto"/>
              <w:ind w:left="1440" w:hanging="36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Click </w:t>
            </w:r>
            <w:r w:rsidDel="00000000" w:rsidR="00000000" w:rsidRPr="00000000">
              <w:rPr>
                <w:rFonts w:ascii="IBM Plex Sans" w:cs="IBM Plex Sans" w:eastAsia="IBM Plex Sans" w:hAnsi="IBM Plex Sans"/>
                <w:b w:val="1"/>
                <w:bCs w:val="1"/>
                <w:rtl w:val="0"/>
              </w:rPr>
              <w:t xml:space="preserve">Create your cycle</w:t>
              <w:br w:type="textWrapping"/>
            </w:r>
            <w:r w:rsidDel="00000000" w:rsidR="00000000" w:rsidRPr="00000000">
              <w:rPr>
                <w:rtl w:val="0"/>
              </w:rPr>
            </w:r>
          </w:p>
          <w:p w:rsidR="00000000" w:rsidDel="00000000" w:rsidP="00000000" w:rsidRDefault="00000000" w:rsidRPr="00000000" w14:paraId="0000005F">
            <w:pPr>
              <w:widowControl w:val="0"/>
              <w:rPr>
                <w:rFonts w:ascii="IBM Plex Sans" w:cs="IBM Plex Sans" w:eastAsia="IBM Plex Sans" w:hAnsi="IBM Plex Sans"/>
                <w:i w:val="1"/>
                <w:iCs w:val="1"/>
              </w:rPr>
            </w:pPr>
            <w:r w:rsidDel="00000000" w:rsidR="00000000" w:rsidRPr="00000000">
              <w:rPr>
                <w:rFonts w:ascii="IBM Plex Sans" w:cs="IBM Plex Sans" w:eastAsia="IBM Plex Sans" w:hAnsi="IBM Plex Sans"/>
                <w:rtl w:val="0"/>
              </w:rPr>
              <w:t xml:space="preserve">🏆</w:t>
            </w:r>
            <w:r w:rsidDel="00000000" w:rsidR="00000000" w:rsidRPr="00000000">
              <w:rPr>
                <w:rFonts w:ascii="IBM Plex Sans" w:cs="IBM Plex Sans" w:eastAsia="IBM Plex Sans" w:hAnsi="IBM Plex Sans"/>
                <w:i w:val="1"/>
                <w:iCs w:val="1"/>
                <w:rtl w:val="0"/>
              </w:rPr>
              <w:t xml:space="preserve"> Tip: To determine Forms per student, consider the teachers who you need feedback from. For example, if students need monitoring forms completed by their ELA and Math teachers, you would select 2 Forms per student, and for each Form, you would select the corresponding ELA and Math ‘Role’ (see screenshot). </w:t>
            </w:r>
          </w:p>
          <w:p w:rsidR="00000000" w:rsidDel="00000000" w:rsidP="00000000" w:rsidRDefault="00000000" w:rsidRPr="00000000" w14:paraId="00000060">
            <w:pPr>
              <w:widowControl w:val="0"/>
              <w:jc w:val="center"/>
              <w:rPr>
                <w:rFonts w:ascii="IBM Plex Sans" w:cs="IBM Plex Sans" w:eastAsia="IBM Plex Sans" w:hAnsi="IBM Plex Sans"/>
              </w:rPr>
            </w:pPr>
            <w:r w:rsidDel="00000000" w:rsidR="00000000" w:rsidRPr="00000000">
              <w:rPr>
                <w:rFonts w:ascii="IBM Plex Sans" w:cs="IBM Plex Sans" w:eastAsia="IBM Plex Sans" w:hAnsi="IBM Plex Sans"/>
                <w:i w:val="1"/>
                <w:iCs w:val="1"/>
              </w:rPr>
              <w:drawing>
                <wp:inline distB="114300" distT="114300" distL="114300" distR="114300">
                  <wp:extent cx="3814763" cy="2771337"/>
                  <wp:effectExtent b="12700" l="12700" r="12700" t="12700"/>
                  <wp:docPr id="9" name="image15.png"/>
                  <a:graphic>
                    <a:graphicData uri="http://schemas.openxmlformats.org/drawingml/2006/picture">
                      <pic:pic>
                        <pic:nvPicPr>
                          <pic:cNvPr id="0" name="image15.png"/>
                          <pic:cNvPicPr preferRelativeResize="0"/>
                        </pic:nvPicPr>
                        <pic:blipFill>
                          <a:blip r:embed="rId34"/>
                          <a:srcRect b="0" l="0" r="0" t="0"/>
                          <a:stretch>
                            <a:fillRect/>
                          </a:stretch>
                        </pic:blipFill>
                        <pic:spPr>
                          <a:xfrm>
                            <a:off x="0" y="0"/>
                            <a:ext cx="3814763" cy="2771337"/>
                          </a:xfrm>
                          <a:prstGeom prst="rect"/>
                          <a:ln w="12700">
                            <a:solidFill>
                              <a:srgbClr val="D9D9D9"/>
                            </a:solidFill>
                            <a:prstDash val="solid"/>
                          </a:ln>
                        </pic:spPr>
                      </pic:pic>
                    </a:graphicData>
                  </a:graphic>
                </wp:inline>
              </w:drawing>
            </w:r>
            <w:r w:rsidDel="00000000" w:rsidR="00000000" w:rsidRPr="00000000">
              <w:rPr>
                <w:rtl w:val="0"/>
              </w:rPr>
            </w:r>
          </w:p>
        </w:tc>
      </w:tr>
      <w:tr>
        <w:trPr>
          <w:cantSplit w:val="0"/>
          <w:trHeight w:val="4566.000000000002" w:hRule="atLeast"/>
          <w:tblHeader w:val="0"/>
        </w:trPr>
        <w:tc>
          <w:tcPr>
            <w:vMerge w:val="continue"/>
            <w:tcBorders>
              <w:top w:color="173d79" w:space="0" w:sz="8" w:val="single"/>
              <w:left w:color="173d79" w:space="0" w:sz="8" w:val="single"/>
              <w:bottom w:color="173d79" w:space="0" w:sz="8" w:val="single"/>
              <w:right w:color="173d79" w:space="0" w:sz="8" w:val="single"/>
            </w:tcBorders>
            <w:shd w:fill="cfe2f3" w:val="clear"/>
            <w:tcMar>
              <w:top w:w="100.0" w:type="dxa"/>
              <w:left w:w="100.0" w:type="dxa"/>
              <w:bottom w:w="100.0" w:type="dxa"/>
              <w:right w:w="100.0" w:type="dxa"/>
            </w:tcMar>
          </w:tcPr>
          <w:p w:rsidR="00000000" w:rsidDel="00000000" w:rsidP="00000000" w:rsidRDefault="00000000" w:rsidRPr="00000000" w14:paraId="00000061">
            <w:pPr>
              <w:widowControl w:val="0"/>
              <w:spacing w:after="0" w:before="0" w:line="240" w:lineRule="auto"/>
              <w:ind w:left="0" w:firstLine="0"/>
              <w:rPr>
                <w:rFonts w:ascii="IBM Plex Sans" w:cs="IBM Plex Sans" w:eastAsia="IBM Plex Sans" w:hAnsi="IBM Plex Sans"/>
              </w:rPr>
            </w:pPr>
            <w:r w:rsidDel="00000000" w:rsidR="00000000" w:rsidRPr="00000000">
              <w:rPr>
                <w:rtl w:val="0"/>
              </w:rPr>
            </w:r>
          </w:p>
        </w:tc>
        <w:tc>
          <w:tcPr>
            <w:tcBorders>
              <w:top w:color="173d79" w:space="0" w:sz="8" w:val="single"/>
              <w:left w:color="173d79" w:space="0" w:sz="8" w:val="single"/>
              <w:bottom w:color="173d79" w:space="0" w:sz="8" w:val="single"/>
              <w:right w:color="173d79" w:space="0" w:sz="8" w:val="single"/>
            </w:tcBorders>
            <w:tcMar>
              <w:top w:w="100.0" w:type="dxa"/>
              <w:left w:w="100.0" w:type="dxa"/>
              <w:bottom w:w="100.0" w:type="dxa"/>
              <w:right w:w="100.0" w:type="dxa"/>
            </w:tcMar>
            <w:vAlign w:val="top"/>
          </w:tcPr>
          <w:p w:rsidR="00000000" w:rsidDel="00000000" w:rsidP="00000000" w:rsidRDefault="00000000" w:rsidRPr="00000000" w14:paraId="00000062">
            <w:pPr>
              <w:widowControl w:val="0"/>
              <w:ind w:left="0" w:firstLine="0"/>
              <w:rPr>
                <w:rFonts w:ascii="IBM Plex Sans" w:cs="IBM Plex Sans" w:eastAsia="IBM Plex Sans" w:hAnsi="IBM Plex Sans"/>
                <w:b w:val="1"/>
                <w:bCs w:val="1"/>
              </w:rPr>
            </w:pPr>
            <w:r w:rsidDel="00000000" w:rsidR="00000000" w:rsidRPr="00000000">
              <w:rPr>
                <w:rFonts w:ascii="IBM Plex Sans" w:cs="IBM Plex Sans" w:eastAsia="IBM Plex Sans" w:hAnsi="IBM Plex Sans"/>
                <w:b w:val="1"/>
                <w:bCs w:val="1"/>
                <w:rtl w:val="0"/>
              </w:rPr>
              <w:t xml:space="preserve">Match forms to teachers</w:t>
            </w:r>
            <w:r w:rsidDel="00000000" w:rsidR="00000000" w:rsidRPr="00000000">
              <w:rPr>
                <w:rtl w:val="0"/>
              </w:rPr>
            </w:r>
          </w:p>
          <w:p w:rsidR="00000000" w:rsidDel="00000000" w:rsidP="00000000" w:rsidRDefault="00000000" w:rsidRPr="00000000" w14:paraId="00000063">
            <w:pPr>
              <w:widowControl w:val="0"/>
              <w:ind w:left="0" w:firstLine="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Once you have created a new cycle, you can “match” forms with specific teachers (aka contributors). If a teacher appears on a student’s schedule for a tagged course, that teacher will be matched (aka, assigned) to the form during the match process. This will allow teachers to receive email reminders and easily access the form.</w:t>
            </w:r>
          </w:p>
          <w:p w:rsidR="00000000" w:rsidDel="00000000" w:rsidP="00000000" w:rsidRDefault="00000000" w:rsidRPr="00000000" w14:paraId="00000064">
            <w:pPr>
              <w:widowControl w:val="0"/>
              <w:ind w:left="0" w:firstLine="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 This is best done </w:t>
            </w:r>
            <w:r w:rsidDel="00000000" w:rsidR="00000000" w:rsidRPr="00000000">
              <w:rPr>
                <w:rFonts w:ascii="IBM Plex Sans" w:cs="IBM Plex Sans" w:eastAsia="IBM Plex Sans" w:hAnsi="IBM Plex Sans"/>
                <w:i w:val="1"/>
                <w:iCs w:val="1"/>
                <w:rtl w:val="0"/>
              </w:rPr>
              <w:t xml:space="preserve">right before you launch your cycle </w:t>
            </w:r>
            <w:r w:rsidDel="00000000" w:rsidR="00000000" w:rsidRPr="00000000">
              <w:rPr>
                <w:rFonts w:ascii="IBM Plex Sans" w:cs="IBM Plex Sans" w:eastAsia="IBM Plex Sans" w:hAnsi="IBM Plex Sans"/>
                <w:rtl w:val="0"/>
              </w:rPr>
              <w:t xml:space="preserve">(Step 4) to ensure course schedule data is accurate.</w:t>
            </w:r>
          </w:p>
          <w:p w:rsidR="00000000" w:rsidDel="00000000" w:rsidP="00000000" w:rsidRDefault="00000000" w:rsidRPr="00000000" w14:paraId="00000065">
            <w:pPr>
              <w:widowControl w:val="0"/>
              <w:ind w:left="0" w:firstLine="0"/>
              <w:rPr>
                <w:rFonts w:ascii="IBM Plex Sans" w:cs="IBM Plex Sans" w:eastAsia="IBM Plex Sans" w:hAnsi="IBM Plex Sans"/>
              </w:rPr>
            </w:pPr>
            <w:r w:rsidDel="00000000" w:rsidR="00000000" w:rsidRPr="00000000">
              <w:rPr>
                <w:rtl w:val="0"/>
              </w:rPr>
            </w:r>
          </w:p>
          <w:p w:rsidR="00000000" w:rsidDel="00000000" w:rsidP="00000000" w:rsidRDefault="00000000" w:rsidRPr="00000000" w14:paraId="00000066">
            <w:pPr>
              <w:widowControl w:val="0"/>
              <w:numPr>
                <w:ilvl w:val="0"/>
                <w:numId w:val="11"/>
              </w:numPr>
              <w:spacing w:after="200" w:lineRule="auto"/>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From your newly-created cycle page, click the “Match” button. For monitoring forms, we typically recommend you select ‘Create a separate form for each contributor’ selected, and click </w:t>
            </w:r>
            <w:r w:rsidDel="00000000" w:rsidR="00000000" w:rsidRPr="00000000">
              <w:rPr>
                <w:rFonts w:ascii="IBM Plex Sans" w:cs="IBM Plex Sans" w:eastAsia="IBM Plex Sans" w:hAnsi="IBM Plex Sans"/>
                <w:i w:val="1"/>
                <w:iCs w:val="1"/>
                <w:rtl w:val="0"/>
              </w:rPr>
              <w:t xml:space="preserve">Yes, Match</w:t>
            </w:r>
            <w:r w:rsidDel="00000000" w:rsidR="00000000" w:rsidRPr="00000000">
              <w:rPr>
                <w:rFonts w:ascii="IBM Plex Sans" w:cs="IBM Plex Sans" w:eastAsia="IBM Plex Sans" w:hAnsi="IBM Plex Sans"/>
                <w:rtl w:val="0"/>
              </w:rPr>
              <w:t xml:space="preserve">.</w:t>
            </w:r>
          </w:p>
          <w:p w:rsidR="00000000" w:rsidDel="00000000" w:rsidP="00000000" w:rsidRDefault="00000000" w:rsidRPr="00000000" w14:paraId="00000067">
            <w:pPr>
              <w:widowControl w:val="0"/>
              <w:numPr>
                <w:ilvl w:val="0"/>
                <w:numId w:val="11"/>
              </w:numPr>
              <w:spacing w:after="200" w:before="0" w:lineRule="auto"/>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Review the matched results in the </w:t>
            </w:r>
            <w:r w:rsidDel="00000000" w:rsidR="00000000" w:rsidRPr="00000000">
              <w:rPr>
                <w:rFonts w:ascii="IBM Plex Sans" w:cs="IBM Plex Sans" w:eastAsia="IBM Plex Sans" w:hAnsi="IBM Plex Sans"/>
                <w:i w:val="1"/>
                <w:iCs w:val="1"/>
                <w:rtl w:val="0"/>
              </w:rPr>
              <w:t xml:space="preserve">Contributors</w:t>
            </w:r>
            <w:r w:rsidDel="00000000" w:rsidR="00000000" w:rsidRPr="00000000">
              <w:rPr>
                <w:rFonts w:ascii="IBM Plex Sans" w:cs="IBM Plex Sans" w:eastAsia="IBM Plex Sans" w:hAnsi="IBM Plex Sans"/>
                <w:rtl w:val="0"/>
              </w:rPr>
              <w:t xml:space="preserve"> column. </w:t>
            </w:r>
          </w:p>
          <w:p w:rsidR="00000000" w:rsidDel="00000000" w:rsidP="00000000" w:rsidRDefault="00000000" w:rsidRPr="00000000" w14:paraId="00000068">
            <w:pPr>
              <w:widowControl w:val="0"/>
              <w:numPr>
                <w:ilvl w:val="0"/>
                <w:numId w:val="11"/>
              </w:numPr>
              <w:spacing w:after="0" w:lineRule="auto"/>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As needed, manually match contributors by checking one or more form(s) and selecting </w:t>
            </w:r>
            <w:r w:rsidDel="00000000" w:rsidR="00000000" w:rsidRPr="00000000">
              <w:rPr>
                <w:rFonts w:ascii="IBM Plex Sans" w:cs="IBM Plex Sans" w:eastAsia="IBM Plex Sans" w:hAnsi="IBM Plex Sans"/>
                <w:i w:val="1"/>
                <w:iCs w:val="1"/>
                <w:rtl w:val="0"/>
              </w:rPr>
              <w:t xml:space="preserve">Manage Contributors</w:t>
            </w:r>
            <w:r w:rsidDel="00000000" w:rsidR="00000000" w:rsidRPr="00000000">
              <w:rPr>
                <w:rFonts w:ascii="IBM Plex Sans" w:cs="IBM Plex Sans" w:eastAsia="IBM Plex Sans" w:hAnsi="IBM Plex Sans"/>
                <w:rtl w:val="0"/>
              </w:rPr>
              <w:t xml:space="preserve"> from the Actions menu. Then add, edit, or remove contributors.</w:t>
            </w:r>
          </w:p>
          <w:p w:rsidR="00000000" w:rsidDel="00000000" w:rsidP="00000000" w:rsidRDefault="00000000" w:rsidRPr="00000000" w14:paraId="00000069">
            <w:pPr>
              <w:widowControl w:val="0"/>
              <w:spacing w:after="200" w:lineRule="auto"/>
              <w:ind w:left="0" w:firstLine="0"/>
              <w:jc w:val="center"/>
              <w:rPr>
                <w:rFonts w:ascii="IBM Plex Sans" w:cs="IBM Plex Sans" w:eastAsia="IBM Plex Sans" w:hAnsi="IBM Plex Sans"/>
              </w:rPr>
            </w:pPr>
            <w:r w:rsidDel="00000000" w:rsidR="00000000" w:rsidRPr="00000000">
              <w:rPr>
                <w:rFonts w:ascii="IBM Plex Sans" w:cs="IBM Plex Sans" w:eastAsia="IBM Plex Sans" w:hAnsi="IBM Plex Sans"/>
              </w:rPr>
              <w:drawing>
                <wp:inline distB="114300" distT="114300" distL="114300" distR="114300">
                  <wp:extent cx="3148915" cy="1786884"/>
                  <wp:effectExtent b="12700" l="12700" r="12700" t="12700"/>
                  <wp:docPr id="3" name="image13.png"/>
                  <a:graphic>
                    <a:graphicData uri="http://schemas.openxmlformats.org/drawingml/2006/picture">
                      <pic:pic>
                        <pic:nvPicPr>
                          <pic:cNvPr id="0" name="image13.png"/>
                          <pic:cNvPicPr preferRelativeResize="0"/>
                        </pic:nvPicPr>
                        <pic:blipFill>
                          <a:blip r:embed="rId35"/>
                          <a:srcRect b="0" l="0" r="0" t="0"/>
                          <a:stretch>
                            <a:fillRect/>
                          </a:stretch>
                        </pic:blipFill>
                        <pic:spPr>
                          <a:xfrm>
                            <a:off x="0" y="0"/>
                            <a:ext cx="3148915" cy="1786884"/>
                          </a:xfrm>
                          <a:prstGeom prst="rect"/>
                          <a:ln w="12700">
                            <a:solidFill>
                              <a:srgbClr val="D9D9D9"/>
                            </a:solidFill>
                            <a:prstDash val="solid"/>
                          </a:ln>
                        </pic:spPr>
                      </pic:pic>
                    </a:graphicData>
                  </a:graphic>
                </wp:inline>
              </w:drawing>
            </w:r>
            <w:r w:rsidDel="00000000" w:rsidR="00000000" w:rsidRPr="00000000">
              <w:rPr>
                <w:rtl w:val="0"/>
              </w:rPr>
            </w:r>
          </w:p>
          <w:p w:rsidR="00000000" w:rsidDel="00000000" w:rsidP="00000000" w:rsidRDefault="00000000" w:rsidRPr="00000000" w14:paraId="0000006A">
            <w:pPr>
              <w:widowControl w:val="0"/>
              <w:ind w:left="0" w:firstLine="0"/>
              <w:jc w:val="center"/>
              <w:rPr>
                <w:rFonts w:ascii="IBM Plex Sans" w:cs="IBM Plex Sans" w:eastAsia="IBM Plex Sans" w:hAnsi="IBM Plex Sans"/>
                <w:b w:val="1"/>
                <w:bCs w:val="1"/>
                <w:color w:val="173d79"/>
                <w:sz w:val="24"/>
                <w:szCs w:val="24"/>
              </w:rPr>
            </w:pPr>
            <w:r w:rsidDel="00000000" w:rsidR="00000000" w:rsidRPr="00000000">
              <w:rPr>
                <w:rFonts w:ascii="IBM Plex Sans" w:cs="IBM Plex Sans" w:eastAsia="IBM Plex Sans" w:hAnsi="IBM Plex Sans"/>
                <w:b w:val="1"/>
                <w:bCs w:val="1"/>
                <w:color w:val="173d79"/>
                <w:sz w:val="24"/>
                <w:szCs w:val="24"/>
                <w:rtl w:val="0"/>
              </w:rPr>
              <w:t xml:space="preserve">If you created new cycle(s) and matched your contributors, </w:t>
            </w:r>
          </w:p>
          <w:p w:rsidR="00000000" w:rsidDel="00000000" w:rsidP="00000000" w:rsidRDefault="00000000" w:rsidRPr="00000000" w14:paraId="0000006B">
            <w:pPr>
              <w:widowControl w:val="0"/>
              <w:ind w:left="0" w:firstLine="0"/>
              <w:jc w:val="center"/>
              <w:rPr>
                <w:rFonts w:ascii="IBM Plex Sans" w:cs="IBM Plex Sans" w:eastAsia="IBM Plex Sans" w:hAnsi="IBM Plex Sans"/>
                <w:sz w:val="24"/>
                <w:szCs w:val="24"/>
              </w:rPr>
            </w:pPr>
            <w:r w:rsidDel="00000000" w:rsidR="00000000" w:rsidRPr="00000000">
              <w:rPr>
                <w:rFonts w:ascii="IBM Plex Sans" w:cs="IBM Plex Sans" w:eastAsia="IBM Plex Sans" w:hAnsi="IBM Plex Sans"/>
                <w:b w:val="1"/>
                <w:bCs w:val="1"/>
                <w:color w:val="173d79"/>
                <w:sz w:val="24"/>
                <w:szCs w:val="24"/>
                <w:rtl w:val="0"/>
              </w:rPr>
              <w:t xml:space="preserve">you’re nearly ready to send out forms to educators! </w:t>
            </w:r>
            <w:r w:rsidDel="00000000" w:rsidR="00000000" w:rsidRPr="00000000">
              <w:rPr>
                <w:rFonts w:ascii="IBM Plex Sans" w:cs="IBM Plex Sans" w:eastAsia="IBM Plex Sans" w:hAnsi="IBM Plex Sans"/>
                <w:b w:val="1"/>
                <w:bCs w:val="1"/>
                <w:color w:val="1f51a1"/>
                <w:sz w:val="24"/>
                <w:szCs w:val="24"/>
                <w:rtl w:val="0"/>
              </w:rPr>
              <w:t xml:space="preserve">🎉</w:t>
            </w:r>
            <w:r w:rsidDel="00000000" w:rsidR="00000000" w:rsidRPr="00000000">
              <w:rPr>
                <w:rtl w:val="0"/>
              </w:rPr>
            </w:r>
          </w:p>
        </w:tc>
      </w:tr>
      <w:tr>
        <w:trPr>
          <w:cantSplit w:val="0"/>
          <w:trHeight w:val="440" w:hRule="atLeast"/>
          <w:tblHeader w:val="0"/>
        </w:trPr>
        <w:tc>
          <w:tcPr>
            <w:gridSpan w:val="2"/>
            <w:tcBorders>
              <w:top w:color="173d79" w:space="0" w:sz="8" w:val="single"/>
              <w:left w:color="173d79" w:space="0" w:sz="8" w:val="single"/>
              <w:bottom w:color="173d79" w:space="0" w:sz="8" w:val="single"/>
              <w:right w:color="173d79" w:space="0" w:sz="8" w:val="single"/>
            </w:tcBorders>
            <w:shd w:fill="cfe2f3" w:val="clear"/>
            <w:tcMar>
              <w:top w:w="100.0" w:type="dxa"/>
              <w:left w:w="100.0" w:type="dxa"/>
              <w:bottom w:w="100.0" w:type="dxa"/>
              <w:right w:w="100.0" w:type="dxa"/>
            </w:tcMar>
          </w:tcPr>
          <w:p w:rsidR="00000000" w:rsidDel="00000000" w:rsidP="00000000" w:rsidRDefault="00000000" w:rsidRPr="00000000" w14:paraId="0000006C">
            <w:pPr>
              <w:widowControl w:val="0"/>
              <w:ind w:left="0" w:firstLine="0"/>
              <w:jc w:val="center"/>
              <w:rPr>
                <w:rFonts w:ascii="IBM Plex Sans" w:cs="IBM Plex Sans" w:eastAsia="IBM Plex Sans" w:hAnsi="IBM Plex Sans"/>
                <w:b w:val="1"/>
                <w:bCs w:val="1"/>
                <w:sz w:val="24"/>
                <w:szCs w:val="24"/>
              </w:rPr>
            </w:pPr>
            <w:r w:rsidDel="00000000" w:rsidR="00000000" w:rsidRPr="00000000">
              <w:rPr>
                <w:rFonts w:ascii="IBM Plex Sans" w:cs="IBM Plex Sans" w:eastAsia="IBM Plex Sans" w:hAnsi="IBM Plex Sans"/>
                <w:b w:val="1"/>
                <w:bCs w:val="1"/>
                <w:sz w:val="24"/>
                <w:szCs w:val="24"/>
                <w:rtl w:val="0"/>
              </w:rPr>
              <w:t xml:space="preserve">Additional resources for Step 3</w:t>
            </w:r>
          </w:p>
          <w:p w:rsidR="00000000" w:rsidDel="00000000" w:rsidP="00000000" w:rsidRDefault="00000000" w:rsidRPr="00000000" w14:paraId="0000006D">
            <w:pPr>
              <w:widowControl w:val="0"/>
              <w:ind w:left="0" w:firstLine="0"/>
              <w:rPr>
                <w:rFonts w:ascii="IBM Plex Sans" w:cs="IBM Plex Sans" w:eastAsia="IBM Plex Sans" w:hAnsi="IBM Plex Sans"/>
                <w:i w:val="1"/>
                <w:iCs w:val="1"/>
              </w:rPr>
            </w:pPr>
            <w:r w:rsidDel="00000000" w:rsidR="00000000" w:rsidRPr="00000000">
              <w:rPr>
                <w:rFonts w:ascii="IBM Plex Sans" w:cs="IBM Plex Sans" w:eastAsia="IBM Plex Sans" w:hAnsi="IBM Plex Sans"/>
                <w:b w:val="1"/>
                <w:bCs w:val="1"/>
                <w:sz w:val="24"/>
                <w:szCs w:val="24"/>
                <w:rtl w:val="0"/>
              </w:rPr>
              <w:t xml:space="preserve">⏯️ </w:t>
            </w:r>
            <w:hyperlink r:id="rId36">
              <w:r w:rsidDel="00000000" w:rsidR="00000000" w:rsidRPr="00000000">
                <w:rPr>
                  <w:rFonts w:ascii="IBM Plex Sans" w:cs="IBM Plex Sans" w:eastAsia="IBM Plex Sans" w:hAnsi="IBM Plex Sans"/>
                  <w:color w:val="1155cc"/>
                  <w:u w:val="single"/>
                  <w:rtl w:val="0"/>
                </w:rPr>
                <w:t xml:space="preserve">Create a Cycle</w:t>
              </w:r>
            </w:hyperlink>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rtl w:val="0"/>
              </w:rPr>
              <w:t xml:space="preserve">(short video)</w:t>
            </w:r>
          </w:p>
          <w:p w:rsidR="00000000" w:rsidDel="00000000" w:rsidP="00000000" w:rsidRDefault="00000000" w:rsidRPr="00000000" w14:paraId="0000006E">
            <w:pPr>
              <w:widowControl w:val="0"/>
              <w:ind w:left="0" w:firstLine="0"/>
              <w:rPr>
                <w:rFonts w:ascii="IBM Plex Sans" w:cs="IBM Plex Sans" w:eastAsia="IBM Plex Sans" w:hAnsi="IBM Plex Sans"/>
                <w:i w:val="1"/>
                <w:iCs w:val="1"/>
              </w:rPr>
            </w:pPr>
            <w:r w:rsidDel="00000000" w:rsidR="00000000" w:rsidRPr="00000000">
              <w:rPr>
                <w:rFonts w:ascii="IBM Plex Sans" w:cs="IBM Plex Sans" w:eastAsia="IBM Plex Sans" w:hAnsi="IBM Plex Sans"/>
                <w:rtl w:val="0"/>
              </w:rPr>
              <w:t xml:space="preserve">📘 </w:t>
            </w:r>
            <w:hyperlink r:id="rId37">
              <w:r w:rsidDel="00000000" w:rsidR="00000000" w:rsidRPr="00000000">
                <w:rPr>
                  <w:rFonts w:ascii="IBM Plex Sans" w:cs="IBM Plex Sans" w:eastAsia="IBM Plex Sans" w:hAnsi="IBM Plex Sans"/>
                  <w:color w:val="1155cc"/>
                  <w:u w:val="single"/>
                  <w:rtl w:val="0"/>
                </w:rPr>
                <w:t xml:space="preserve">Create Form Cycles</w:t>
              </w:r>
            </w:hyperlink>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rtl w:val="0"/>
              </w:rPr>
              <w:t xml:space="preserve">(Resource Center article)</w:t>
            </w:r>
          </w:p>
          <w:p w:rsidR="00000000" w:rsidDel="00000000" w:rsidP="00000000" w:rsidRDefault="00000000" w:rsidRPr="00000000" w14:paraId="0000006F">
            <w:pPr>
              <w:widowControl w:val="0"/>
              <w:ind w:left="0" w:firstLine="0"/>
              <w:rPr>
                <w:rFonts w:ascii="IBM Plex Sans" w:cs="IBM Plex Sans" w:eastAsia="IBM Plex Sans" w:hAnsi="IBM Plex Sans"/>
                <w:i w:val="1"/>
                <w:iCs w:val="1"/>
              </w:rPr>
            </w:pPr>
            <w:r w:rsidDel="00000000" w:rsidR="00000000" w:rsidRPr="00000000">
              <w:rPr>
                <w:rFonts w:ascii="IBM Plex Sans" w:cs="IBM Plex Sans" w:eastAsia="IBM Plex Sans" w:hAnsi="IBM Plex Sans"/>
                <w:rtl w:val="0"/>
              </w:rPr>
              <w:t xml:space="preserve">📘 </w:t>
            </w:r>
            <w:hyperlink r:id="rId38">
              <w:r w:rsidDel="00000000" w:rsidR="00000000" w:rsidRPr="00000000">
                <w:rPr>
                  <w:rFonts w:ascii="IBM Plex Sans" w:cs="IBM Plex Sans" w:eastAsia="IBM Plex Sans" w:hAnsi="IBM Plex Sans"/>
                  <w:color w:val="1155cc"/>
                  <w:u w:val="single"/>
                  <w:rtl w:val="0"/>
                </w:rPr>
                <w:t xml:space="preserve">Generate Matches and Assign Forms</w:t>
              </w:r>
            </w:hyperlink>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rtl w:val="0"/>
              </w:rPr>
              <w:t xml:space="preserve">(Resource Center article)</w:t>
            </w:r>
          </w:p>
        </w:tc>
      </w:tr>
    </w:tbl>
    <w:p w:rsidR="00000000" w:rsidDel="00000000" w:rsidP="00000000" w:rsidRDefault="00000000" w:rsidRPr="00000000" w14:paraId="00000071">
      <w:pPr>
        <w:spacing w:line="276" w:lineRule="auto"/>
        <w:ind w:left="0" w:firstLine="0"/>
        <w:rPr>
          <w:rFonts w:ascii="IBM Plex Sans" w:cs="IBM Plex Sans" w:eastAsia="IBM Plex Sans" w:hAnsi="IBM Plex Sans"/>
        </w:rPr>
      </w:pPr>
      <w:r w:rsidDel="00000000" w:rsidR="00000000" w:rsidRPr="00000000">
        <w:rPr>
          <w:rtl w:val="0"/>
        </w:rPr>
      </w:r>
    </w:p>
    <w:tbl>
      <w:tblPr>
        <w:tblStyle w:val="Table5"/>
        <w:tblW w:w="13680.0" w:type="dxa"/>
        <w:jc w:val="left"/>
        <w:tblInd w:w="593.999999999999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15"/>
        <w:gridCol w:w="11265"/>
        <w:tblGridChange w:id="0">
          <w:tblGrid>
            <w:gridCol w:w="2415"/>
            <w:gridCol w:w="11265"/>
          </w:tblGrid>
        </w:tblGridChange>
      </w:tblGrid>
      <w:tr>
        <w:trPr>
          <w:cantSplit w:val="0"/>
          <w:trHeight w:val="558.0000000000041" w:hRule="atLeast"/>
          <w:tblHeader w:val="0"/>
        </w:trPr>
        <w:tc>
          <w:tcPr>
            <w:vMerge w:val="restart"/>
            <w:tcBorders>
              <w:top w:color="602763" w:space="0" w:sz="8" w:val="single"/>
              <w:left w:color="602763" w:space="0" w:sz="8" w:val="single"/>
              <w:bottom w:color="602763" w:space="0" w:sz="8" w:val="single"/>
              <w:right w:color="602763" w:space="0" w:sz="8" w:val="single"/>
            </w:tcBorders>
            <w:shd w:fill="d9d2e9"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76" w:lineRule="auto"/>
              <w:ind w:left="0" w:firstLine="0"/>
              <w:rPr>
                <w:rFonts w:ascii="IBM Plex Sans" w:cs="IBM Plex Sans" w:eastAsia="IBM Plex Sans" w:hAnsi="IBM Plex Sans"/>
              </w:rPr>
            </w:pPr>
            <w:r w:rsidDel="00000000" w:rsidR="00000000" w:rsidRPr="00000000">
              <w:rPr>
                <w:rFonts w:ascii="IBM Plex Sans" w:cs="IBM Plex Sans" w:eastAsia="IBM Plex Sans" w:hAnsi="IBM Plex Sans"/>
              </w:rPr>
              <w:drawing>
                <wp:inline distB="114300" distT="114300" distL="114300" distR="114300">
                  <wp:extent cx="1781175" cy="1803400"/>
                  <wp:effectExtent b="0" l="0" r="0" t="0"/>
                  <wp:docPr id="18" name="image4.png"/>
                  <a:graphic>
                    <a:graphicData uri="http://schemas.openxmlformats.org/drawingml/2006/picture">
                      <pic:pic>
                        <pic:nvPicPr>
                          <pic:cNvPr id="0" name="image4.png"/>
                          <pic:cNvPicPr preferRelativeResize="0"/>
                        </pic:nvPicPr>
                        <pic:blipFill>
                          <a:blip r:embed="rId39"/>
                          <a:srcRect b="0" l="0" r="0" t="0"/>
                          <a:stretch>
                            <a:fillRect/>
                          </a:stretch>
                        </pic:blipFill>
                        <pic:spPr>
                          <a:xfrm>
                            <a:off x="0" y="0"/>
                            <a:ext cx="1781175" cy="1803400"/>
                          </a:xfrm>
                          <a:prstGeom prst="rect"/>
                          <a:ln/>
                        </pic:spPr>
                      </pic:pic>
                    </a:graphicData>
                  </a:graphic>
                </wp:inline>
              </w:drawing>
            </w:r>
            <w:r w:rsidDel="00000000" w:rsidR="00000000" w:rsidRPr="00000000">
              <w:rPr>
                <w:rtl w:val="0"/>
              </w:rPr>
            </w:r>
          </w:p>
        </w:tc>
        <w:tc>
          <w:tcPr>
            <w:tcBorders>
              <w:top w:color="602763" w:space="0" w:sz="8" w:val="single"/>
              <w:left w:color="602763" w:space="0" w:sz="8" w:val="single"/>
              <w:bottom w:color="602763" w:space="0" w:sz="8" w:val="single"/>
              <w:right w:color="602763" w:space="0" w:sz="8" w:val="single"/>
            </w:tcBorders>
            <w:shd w:fill="d9d2e9" w:val="clear"/>
            <w:tcMar>
              <w:top w:w="100.0" w:type="dxa"/>
              <w:left w:w="100.0" w:type="dxa"/>
              <w:bottom w:w="100.0" w:type="dxa"/>
              <w:right w:w="100.0" w:type="dxa"/>
            </w:tcMar>
            <w:vAlign w:val="top"/>
          </w:tcPr>
          <w:p w:rsidR="00000000" w:rsidDel="00000000" w:rsidP="00000000" w:rsidRDefault="00000000" w:rsidRPr="00000000" w14:paraId="00000073">
            <w:pPr>
              <w:pStyle w:val="Heading3"/>
              <w:widowControl w:val="0"/>
              <w:ind w:left="0" w:firstLine="0"/>
              <w:rPr/>
            </w:pPr>
            <w:bookmarkStart w:colFirst="0" w:colLast="0" w:name="_nqgi2uielj0n" w:id="4"/>
            <w:bookmarkEnd w:id="4"/>
            <w:r w:rsidDel="00000000" w:rsidR="00000000" w:rsidRPr="00000000">
              <w:rPr>
                <w:rtl w:val="0"/>
              </w:rPr>
              <w:t xml:space="preserve">The fourth step is </w:t>
            </w:r>
            <w:r w:rsidDel="00000000" w:rsidR="00000000" w:rsidRPr="00000000">
              <w:rPr>
                <w:rtl w:val="0"/>
              </w:rPr>
              <w:t xml:space="preserve">to launch your cycle! </w:t>
            </w:r>
          </w:p>
        </w:tc>
      </w:tr>
      <w:tr>
        <w:trPr>
          <w:cantSplit w:val="0"/>
          <w:trHeight w:val="3181.9" w:hRule="atLeast"/>
          <w:tblHeader w:val="0"/>
        </w:trPr>
        <w:tc>
          <w:tcPr>
            <w:vMerge w:val="continue"/>
            <w:tcBorders>
              <w:top w:color="602763" w:space="0" w:sz="8" w:val="single"/>
              <w:left w:color="602763" w:space="0" w:sz="8" w:val="single"/>
              <w:bottom w:color="602763" w:space="0" w:sz="8" w:val="single"/>
              <w:right w:color="602763" w:space="0" w:sz="8" w:val="single"/>
            </w:tcBorders>
            <w:shd w:fill="d9d2e9" w:val="clear"/>
            <w:tcMar>
              <w:top w:w="100.0" w:type="dxa"/>
              <w:left w:w="100.0" w:type="dxa"/>
              <w:bottom w:w="100.0" w:type="dxa"/>
              <w:right w:w="100.0" w:type="dxa"/>
            </w:tcMar>
            <w:vAlign w:val="top"/>
          </w:tcPr>
          <w:p w:rsidR="00000000" w:rsidDel="00000000" w:rsidP="00000000" w:rsidRDefault="00000000" w:rsidRPr="00000000" w14:paraId="00000074">
            <w:pPr>
              <w:widowControl w:val="0"/>
              <w:spacing w:after="0" w:before="0" w:line="240" w:lineRule="auto"/>
              <w:ind w:left="0" w:firstLine="0"/>
              <w:rPr>
                <w:rFonts w:ascii="IBM Plex Sans" w:cs="IBM Plex Sans" w:eastAsia="IBM Plex Sans" w:hAnsi="IBM Plex Sans"/>
              </w:rPr>
            </w:pPr>
            <w:r w:rsidDel="00000000" w:rsidR="00000000" w:rsidRPr="00000000">
              <w:rPr>
                <w:rtl w:val="0"/>
              </w:rPr>
            </w:r>
          </w:p>
        </w:tc>
        <w:tc>
          <w:tcPr>
            <w:tcBorders>
              <w:top w:color="602763" w:space="0" w:sz="8" w:val="single"/>
              <w:left w:color="602763" w:space="0" w:sz="8" w:val="single"/>
              <w:bottom w:color="602763" w:space="0" w:sz="8" w:val="single"/>
              <w:right w:color="602763" w:space="0" w:sz="8" w:val="single"/>
            </w:tcBorders>
            <w:tcMar>
              <w:top w:w="100.0" w:type="dxa"/>
              <w:left w:w="100.0" w:type="dxa"/>
              <w:bottom w:w="100.0" w:type="dxa"/>
              <w:right w:w="100.0" w:type="dxa"/>
            </w:tcMar>
            <w:vAlign w:val="top"/>
          </w:tcPr>
          <w:p w:rsidR="00000000" w:rsidDel="00000000" w:rsidP="00000000" w:rsidRDefault="00000000" w:rsidRPr="00000000" w14:paraId="00000075">
            <w:pPr>
              <w:widowControl w:val="0"/>
              <w:spacing w:after="200" w:lineRule="auto"/>
              <w:ind w:left="0" w:firstLine="0"/>
              <w:rPr>
                <w:rFonts w:ascii="IBM Plex Sans" w:cs="IBM Plex Sans" w:eastAsia="IBM Plex Sans" w:hAnsi="IBM Plex Sans"/>
              </w:rPr>
            </w:pPr>
            <w:r w:rsidDel="00000000" w:rsidR="00000000" w:rsidRPr="00000000">
              <w:rPr>
                <w:rFonts w:ascii="IBM Plex Sans" w:cs="IBM Plex Sans" w:eastAsia="IBM Plex Sans" w:hAnsi="IBM Plex Sans"/>
                <w:b w:val="1"/>
                <w:bCs w:val="1"/>
                <w:rtl w:val="0"/>
              </w:rPr>
              <w:t xml:space="preserve">Set your cycle from Draft to Live mode</w:t>
            </w:r>
            <w:r w:rsidDel="00000000" w:rsidR="00000000" w:rsidRPr="00000000">
              <w:rPr>
                <w:rtl w:val="0"/>
              </w:rPr>
            </w:r>
          </w:p>
          <w:p w:rsidR="00000000" w:rsidDel="00000000" w:rsidP="00000000" w:rsidRDefault="00000000" w:rsidRPr="00000000" w14:paraId="00000076">
            <w:pPr>
              <w:widowControl w:val="0"/>
              <w:numPr>
                <w:ilvl w:val="0"/>
                <w:numId w:val="7"/>
              </w:numPr>
              <w:spacing w:after="200" w:lineRule="auto"/>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From your newly-created cycle page, click the Draft/Live/Closed button (will be set to “Draft”).</w:t>
            </w:r>
          </w:p>
          <w:p w:rsidR="00000000" w:rsidDel="00000000" w:rsidP="00000000" w:rsidRDefault="00000000" w:rsidRPr="00000000" w14:paraId="00000077">
            <w:pPr>
              <w:widowControl w:val="0"/>
              <w:numPr>
                <w:ilvl w:val="0"/>
                <w:numId w:val="7"/>
              </w:numPr>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From the dropdown, select </w:t>
            </w:r>
            <w:r w:rsidDel="00000000" w:rsidR="00000000" w:rsidRPr="00000000">
              <w:rPr>
                <w:rFonts w:ascii="IBM Plex Sans" w:cs="IBM Plex Sans" w:eastAsia="IBM Plex Sans" w:hAnsi="IBM Plex Sans"/>
                <w:color w:val="6aa84f"/>
                <w:rtl w:val="0"/>
              </w:rPr>
              <w:t xml:space="preserve">⚈</w:t>
            </w:r>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rtl w:val="0"/>
              </w:rPr>
              <w:t xml:space="preserve">Live</w:t>
            </w:r>
            <w:r w:rsidDel="00000000" w:rsidR="00000000" w:rsidRPr="00000000">
              <w:rPr>
                <w:rFonts w:ascii="IBM Plex Sans" w:cs="IBM Plex Sans" w:eastAsia="IBM Plex Sans" w:hAnsi="IBM Plex Sans"/>
                <w:rtl w:val="0"/>
              </w:rPr>
              <w:t xml:space="preserve">.</w:t>
            </w:r>
          </w:p>
          <w:p w:rsidR="00000000" w:rsidDel="00000000" w:rsidP="00000000" w:rsidRDefault="00000000" w:rsidRPr="00000000" w14:paraId="00000078">
            <w:pPr>
              <w:widowControl w:val="0"/>
              <w:ind w:left="0" w:firstLine="0"/>
              <w:jc w:val="center"/>
              <w:rPr>
                <w:rFonts w:ascii="IBM Plex Sans" w:cs="IBM Plex Sans" w:eastAsia="IBM Plex Sans" w:hAnsi="IBM Plex Sans"/>
              </w:rPr>
            </w:pPr>
            <w:r w:rsidDel="00000000" w:rsidR="00000000" w:rsidRPr="00000000">
              <w:rPr>
                <w:rFonts w:ascii="IBM Plex Sans" w:cs="IBM Plex Sans" w:eastAsia="IBM Plex Sans" w:hAnsi="IBM Plex Sans"/>
              </w:rPr>
              <w:drawing>
                <wp:inline distB="114300" distT="114300" distL="114300" distR="114300">
                  <wp:extent cx="1741170" cy="1548598"/>
                  <wp:effectExtent b="12700" l="12700" r="12700" t="12700"/>
                  <wp:docPr id="12" name="image14.png"/>
                  <a:graphic>
                    <a:graphicData uri="http://schemas.openxmlformats.org/drawingml/2006/picture">
                      <pic:pic>
                        <pic:nvPicPr>
                          <pic:cNvPr id="0" name="image14.png"/>
                          <pic:cNvPicPr preferRelativeResize="0"/>
                        </pic:nvPicPr>
                        <pic:blipFill>
                          <a:blip r:embed="rId40"/>
                          <a:srcRect b="0" l="0" r="0" t="0"/>
                          <a:stretch>
                            <a:fillRect/>
                          </a:stretch>
                        </pic:blipFill>
                        <pic:spPr>
                          <a:xfrm>
                            <a:off x="0" y="0"/>
                            <a:ext cx="1741170" cy="1548598"/>
                          </a:xfrm>
                          <a:prstGeom prst="rect"/>
                          <a:ln w="12700">
                            <a:solidFill>
                              <a:srgbClr val="D9D9D9"/>
                            </a:solidFill>
                            <a:prstDash val="solid"/>
                          </a:ln>
                        </pic:spPr>
                      </pic:pic>
                    </a:graphicData>
                  </a:graphic>
                </wp:inline>
              </w:drawing>
            </w:r>
            <w:r w:rsidDel="00000000" w:rsidR="00000000" w:rsidRPr="00000000">
              <w:rPr>
                <w:rtl w:val="0"/>
              </w:rPr>
            </w:r>
          </w:p>
          <w:p w:rsidR="00000000" w:rsidDel="00000000" w:rsidP="00000000" w:rsidRDefault="00000000" w:rsidRPr="00000000" w14:paraId="00000079">
            <w:pPr>
              <w:widowControl w:val="0"/>
              <w:ind w:left="0" w:firstLine="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Once your cycle is live, the forms will be viewable to all educators assigned or permissioned to view them. </w:t>
            </w:r>
          </w:p>
          <w:p w:rsidR="00000000" w:rsidDel="00000000" w:rsidP="00000000" w:rsidRDefault="00000000" w:rsidRPr="00000000" w14:paraId="0000007A">
            <w:pPr>
              <w:widowControl w:val="0"/>
              <w:ind w:left="0" w:firstLine="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(if you set your cycle live by accident, simply set it back to </w:t>
            </w:r>
            <w:r w:rsidDel="00000000" w:rsidR="00000000" w:rsidRPr="00000000">
              <w:rPr>
                <w:rFonts w:ascii="IBM Plex Sans" w:cs="IBM Plex Sans" w:eastAsia="IBM Plex Sans" w:hAnsi="IBM Plex Sans"/>
                <w:i w:val="1"/>
                <w:iCs w:val="1"/>
                <w:rtl w:val="0"/>
              </w:rPr>
              <w:t xml:space="preserve">Closed</w:t>
            </w:r>
            <w:r w:rsidDel="00000000" w:rsidR="00000000" w:rsidRPr="00000000">
              <w:rPr>
                <w:rFonts w:ascii="IBM Plex Sans" w:cs="IBM Plex Sans" w:eastAsia="IBM Plex Sans" w:hAnsi="IBM Plex Sans"/>
                <w:rtl w:val="0"/>
              </w:rPr>
              <w:t xml:space="preserve"> mode until you are ready to launch, then re-set it back to </w:t>
            </w:r>
            <w:r w:rsidDel="00000000" w:rsidR="00000000" w:rsidRPr="00000000">
              <w:rPr>
                <w:rFonts w:ascii="IBM Plex Sans" w:cs="IBM Plex Sans" w:eastAsia="IBM Plex Sans" w:hAnsi="IBM Plex Sans"/>
                <w:i w:val="1"/>
                <w:iCs w:val="1"/>
                <w:rtl w:val="0"/>
              </w:rPr>
              <w:t xml:space="preserve">Live</w:t>
            </w:r>
            <w:r w:rsidDel="00000000" w:rsidR="00000000" w:rsidRPr="00000000">
              <w:rPr>
                <w:rFonts w:ascii="IBM Plex Sans" w:cs="IBM Plex Sans" w:eastAsia="IBM Plex Sans" w:hAnsi="IBM Plex Sans"/>
                <w:rtl w:val="0"/>
              </w:rPr>
              <w:t xml:space="preserve">)</w:t>
            </w:r>
          </w:p>
        </w:tc>
      </w:tr>
      <w:tr>
        <w:trPr>
          <w:cantSplit w:val="0"/>
          <w:trHeight w:val="3797.2" w:hRule="atLeast"/>
          <w:tblHeader w:val="0"/>
        </w:trPr>
        <w:tc>
          <w:tcPr>
            <w:vMerge w:val="continue"/>
            <w:tcBorders>
              <w:top w:color="602763" w:space="0" w:sz="8" w:val="single"/>
              <w:left w:color="602763" w:space="0" w:sz="8" w:val="single"/>
              <w:bottom w:color="602763" w:space="0" w:sz="8" w:val="single"/>
              <w:right w:color="602763" w:space="0" w:sz="8" w:val="single"/>
            </w:tcBorders>
            <w:shd w:fill="d9d2e9" w:val="clear"/>
            <w:tcMar>
              <w:top w:w="100.0" w:type="dxa"/>
              <w:left w:w="100.0" w:type="dxa"/>
              <w:bottom w:w="100.0" w:type="dxa"/>
              <w:right w:w="100.0" w:type="dxa"/>
            </w:tcMar>
            <w:vAlign w:val="top"/>
          </w:tcPr>
          <w:p w:rsidR="00000000" w:rsidDel="00000000" w:rsidP="00000000" w:rsidRDefault="00000000" w:rsidRPr="00000000" w14:paraId="0000007B">
            <w:pPr>
              <w:widowControl w:val="0"/>
              <w:spacing w:after="0" w:before="0" w:line="240" w:lineRule="auto"/>
              <w:ind w:left="0" w:firstLine="0"/>
              <w:rPr>
                <w:rFonts w:ascii="IBM Plex Sans" w:cs="IBM Plex Sans" w:eastAsia="IBM Plex Sans" w:hAnsi="IBM Plex Sans"/>
              </w:rPr>
            </w:pPr>
            <w:r w:rsidDel="00000000" w:rsidR="00000000" w:rsidRPr="00000000">
              <w:rPr>
                <w:rtl w:val="0"/>
              </w:rPr>
            </w:r>
          </w:p>
        </w:tc>
        <w:tc>
          <w:tcPr>
            <w:tcBorders>
              <w:top w:color="602763" w:space="0" w:sz="8" w:val="single"/>
              <w:left w:color="602763" w:space="0" w:sz="8" w:val="single"/>
              <w:bottom w:color="602763" w:space="0" w:sz="8" w:val="single"/>
              <w:right w:color="602763" w:space="0" w:sz="8" w:val="single"/>
            </w:tcBorders>
            <w:tcMar>
              <w:top w:w="100.0" w:type="dxa"/>
              <w:left w:w="100.0" w:type="dxa"/>
              <w:bottom w:w="100.0" w:type="dxa"/>
              <w:right w:w="100.0" w:type="dxa"/>
            </w:tcMar>
            <w:vAlign w:val="top"/>
          </w:tcPr>
          <w:p w:rsidR="00000000" w:rsidDel="00000000" w:rsidP="00000000" w:rsidRDefault="00000000" w:rsidRPr="00000000" w14:paraId="0000007C">
            <w:pPr>
              <w:widowControl w:val="0"/>
              <w:ind w:left="0" w:firstLine="0"/>
              <w:rPr>
                <w:rFonts w:ascii="IBM Plex Sans" w:cs="IBM Plex Sans" w:eastAsia="IBM Plex Sans" w:hAnsi="IBM Plex Sans"/>
                <w:b w:val="1"/>
                <w:bCs w:val="1"/>
              </w:rPr>
            </w:pPr>
            <w:r w:rsidDel="00000000" w:rsidR="00000000" w:rsidRPr="00000000">
              <w:rPr>
                <w:rFonts w:ascii="IBM Plex Sans" w:cs="IBM Plex Sans" w:eastAsia="IBM Plex Sans" w:hAnsi="IBM Plex Sans"/>
                <w:b w:val="1"/>
                <w:bCs w:val="1"/>
                <w:rtl w:val="0"/>
              </w:rPr>
              <w:t xml:space="preserve">Send reminders</w:t>
            </w:r>
            <w:r w:rsidDel="00000000" w:rsidR="00000000" w:rsidRPr="00000000">
              <w:rPr>
                <w:rtl w:val="0"/>
              </w:rPr>
            </w:r>
          </w:p>
          <w:p w:rsidR="00000000" w:rsidDel="00000000" w:rsidP="00000000" w:rsidRDefault="00000000" w:rsidRPr="00000000" w14:paraId="0000007D">
            <w:pPr>
              <w:widowControl w:val="0"/>
              <w:ind w:left="0" w:firstLine="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The final step is to send reminders to teachers so that they know that they have forms to fill out. We have resources you can share to help them with this, in the </w:t>
            </w:r>
            <w:r w:rsidDel="00000000" w:rsidR="00000000" w:rsidRPr="00000000">
              <w:rPr>
                <w:rFonts w:ascii="IBM Plex Sans" w:cs="IBM Plex Sans" w:eastAsia="IBM Plex Sans" w:hAnsi="IBM Plex Sans"/>
                <w:i w:val="1"/>
                <w:iCs w:val="1"/>
                <w:rtl w:val="0"/>
              </w:rPr>
              <w:t xml:space="preserve">Additional resources</w:t>
            </w:r>
            <w:r w:rsidDel="00000000" w:rsidR="00000000" w:rsidRPr="00000000">
              <w:rPr>
                <w:rFonts w:ascii="IBM Plex Sans" w:cs="IBM Plex Sans" w:eastAsia="IBM Plex Sans" w:hAnsi="IBM Plex Sans"/>
                <w:rtl w:val="0"/>
              </w:rPr>
              <w:t xml:space="preserve"> section below.</w:t>
            </w:r>
          </w:p>
          <w:p w:rsidR="00000000" w:rsidDel="00000000" w:rsidP="00000000" w:rsidRDefault="00000000" w:rsidRPr="00000000" w14:paraId="0000007E">
            <w:pPr>
              <w:widowControl w:val="0"/>
              <w:ind w:left="0" w:firstLine="0"/>
              <w:rPr>
                <w:rFonts w:ascii="IBM Plex Sans" w:cs="IBM Plex Sans" w:eastAsia="IBM Plex Sans" w:hAnsi="IBM Plex Sans"/>
              </w:rPr>
            </w:pPr>
            <w:r w:rsidDel="00000000" w:rsidR="00000000" w:rsidRPr="00000000">
              <w:rPr>
                <w:rtl w:val="0"/>
              </w:rPr>
            </w:r>
          </w:p>
          <w:p w:rsidR="00000000" w:rsidDel="00000000" w:rsidP="00000000" w:rsidRDefault="00000000" w:rsidRPr="00000000" w14:paraId="0000007F">
            <w:pPr>
              <w:widowControl w:val="0"/>
              <w:numPr>
                <w:ilvl w:val="0"/>
                <w:numId w:val="4"/>
              </w:numPr>
              <w:spacing w:after="200" w:lineRule="auto"/>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Check one or more forms for which you would like to send reminders within the cycle page (to select all forms, check the box next to ‘Student’ AND click “</w:t>
            </w:r>
            <w:r w:rsidDel="00000000" w:rsidR="00000000" w:rsidRPr="00000000">
              <w:rPr>
                <w:rFonts w:ascii="IBM Plex Sans" w:cs="IBM Plex Sans" w:eastAsia="IBM Plex Sans" w:hAnsi="IBM Plex Sans"/>
                <w:b w:val="1"/>
                <w:bCs w:val="1"/>
                <w:color w:val="2051a1"/>
                <w:sz w:val="18"/>
                <w:szCs w:val="18"/>
                <w:rtl w:val="0"/>
              </w:rPr>
              <w:t xml:space="preserve">Select all students that meet this search across pages.</w:t>
            </w:r>
            <w:r w:rsidDel="00000000" w:rsidR="00000000" w:rsidRPr="00000000">
              <w:rPr>
                <w:rFonts w:ascii="IBM Plex Sans" w:cs="IBM Plex Sans" w:eastAsia="IBM Plex Sans" w:hAnsi="IBM Plex Sans"/>
                <w:rtl w:val="0"/>
              </w:rPr>
              <w:t xml:space="preserve">”)</w:t>
            </w:r>
          </w:p>
          <w:p w:rsidR="00000000" w:rsidDel="00000000" w:rsidP="00000000" w:rsidRDefault="00000000" w:rsidRPr="00000000" w14:paraId="00000080">
            <w:pPr>
              <w:widowControl w:val="0"/>
              <w:numPr>
                <w:ilvl w:val="0"/>
                <w:numId w:val="4"/>
              </w:numPr>
              <w:spacing w:after="0" w:lineRule="auto"/>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 Click the “Actions” button and select “Notify/Remind.” This will send an email to each teacher who has forms to fill out, directing them to fill out their forms in Ellevation. </w:t>
            </w:r>
          </w:p>
          <w:p w:rsidR="00000000" w:rsidDel="00000000" w:rsidP="00000000" w:rsidRDefault="00000000" w:rsidRPr="00000000" w14:paraId="00000081">
            <w:pPr>
              <w:widowControl w:val="0"/>
              <w:spacing w:after="200" w:lineRule="auto"/>
              <w:ind w:left="0" w:firstLine="0"/>
              <w:jc w:val="center"/>
              <w:rPr>
                <w:rFonts w:ascii="IBM Plex Sans" w:cs="IBM Plex Sans" w:eastAsia="IBM Plex Sans" w:hAnsi="IBM Plex Sans"/>
              </w:rPr>
            </w:pPr>
            <w:r w:rsidDel="00000000" w:rsidR="00000000" w:rsidRPr="00000000">
              <w:rPr>
                <w:rFonts w:ascii="IBM Plex Sans" w:cs="IBM Plex Sans" w:eastAsia="IBM Plex Sans" w:hAnsi="IBM Plex Sans"/>
              </w:rPr>
              <w:drawing>
                <wp:inline distB="114300" distT="114300" distL="114300" distR="114300">
                  <wp:extent cx="2647950" cy="1371260"/>
                  <wp:effectExtent b="12700" l="12700" r="12700" t="12700"/>
                  <wp:docPr id="1" name="image18.png"/>
                  <a:graphic>
                    <a:graphicData uri="http://schemas.openxmlformats.org/drawingml/2006/picture">
                      <pic:pic>
                        <pic:nvPicPr>
                          <pic:cNvPr id="0" name="image18.png"/>
                          <pic:cNvPicPr preferRelativeResize="0"/>
                        </pic:nvPicPr>
                        <pic:blipFill>
                          <a:blip r:embed="rId41"/>
                          <a:srcRect b="0" l="0" r="0" t="0"/>
                          <a:stretch>
                            <a:fillRect/>
                          </a:stretch>
                        </pic:blipFill>
                        <pic:spPr>
                          <a:xfrm>
                            <a:off x="0" y="0"/>
                            <a:ext cx="2647950" cy="1371260"/>
                          </a:xfrm>
                          <a:prstGeom prst="rect"/>
                          <a:ln w="12700">
                            <a:solidFill>
                              <a:srgbClr val="D9D9D9"/>
                            </a:solidFill>
                            <a:prstDash val="solid"/>
                          </a:ln>
                        </pic:spPr>
                      </pic:pic>
                    </a:graphicData>
                  </a:graphic>
                </wp:inline>
              </w:drawing>
            </w:r>
            <w:r w:rsidDel="00000000" w:rsidR="00000000" w:rsidRPr="00000000">
              <w:rPr>
                <w:rtl w:val="0"/>
              </w:rPr>
            </w:r>
          </w:p>
          <w:p w:rsidR="00000000" w:rsidDel="00000000" w:rsidP="00000000" w:rsidRDefault="00000000" w:rsidRPr="00000000" w14:paraId="00000082">
            <w:pPr>
              <w:widowControl w:val="0"/>
              <w:ind w:left="0" w:firstLine="0"/>
              <w:rPr>
                <w:rFonts w:ascii="IBM Plex Sans" w:cs="IBM Plex Sans" w:eastAsia="IBM Plex Sans" w:hAnsi="IBM Plex Sans"/>
                <w:i w:val="1"/>
                <w:iCs w:val="1"/>
              </w:rPr>
            </w:pPr>
            <w:r w:rsidDel="00000000" w:rsidR="00000000" w:rsidRPr="00000000">
              <w:rPr>
                <w:rFonts w:ascii="IBM Plex Sans" w:cs="IBM Plex Sans" w:eastAsia="IBM Plex Sans" w:hAnsi="IBM Plex Sans"/>
                <w:rtl w:val="0"/>
              </w:rPr>
              <w:t xml:space="preserve">🏆</w:t>
            </w:r>
            <w:r w:rsidDel="00000000" w:rsidR="00000000" w:rsidRPr="00000000">
              <w:rPr>
                <w:rFonts w:ascii="IBM Plex Sans" w:cs="IBM Plex Sans" w:eastAsia="IBM Plex Sans" w:hAnsi="IBM Plex Sans"/>
                <w:i w:val="1"/>
                <w:iCs w:val="1"/>
                <w:rtl w:val="0"/>
              </w:rPr>
              <w:t xml:space="preserve"> Tip: Educators assigned to more than one form will only receive one email per notification. </w:t>
            </w:r>
          </w:p>
          <w:p w:rsidR="00000000" w:rsidDel="00000000" w:rsidP="00000000" w:rsidRDefault="00000000" w:rsidRPr="00000000" w14:paraId="00000083">
            <w:pPr>
              <w:widowControl w:val="0"/>
              <w:ind w:left="0" w:firstLine="0"/>
              <w:rPr>
                <w:rFonts w:ascii="IBM Plex Sans" w:cs="IBM Plex Sans" w:eastAsia="IBM Plex Sans" w:hAnsi="IBM Plex Sans"/>
                <w:i w:val="1"/>
                <w:iCs w:val="1"/>
              </w:rPr>
            </w:pPr>
            <w:r w:rsidDel="00000000" w:rsidR="00000000" w:rsidRPr="00000000">
              <w:rPr>
                <w:rtl w:val="0"/>
              </w:rPr>
            </w:r>
          </w:p>
          <w:p w:rsidR="00000000" w:rsidDel="00000000" w:rsidP="00000000" w:rsidRDefault="00000000" w:rsidRPr="00000000" w14:paraId="00000084">
            <w:pPr>
              <w:widowControl w:val="0"/>
              <w:ind w:left="0" w:firstLine="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w:t>
            </w:r>
            <w:r w:rsidDel="00000000" w:rsidR="00000000" w:rsidRPr="00000000">
              <w:rPr>
                <w:rFonts w:ascii="IBM Plex Sans" w:cs="IBM Plex Sans" w:eastAsia="IBM Plex Sans" w:hAnsi="IBM Plex Sans"/>
                <w:i w:val="1"/>
                <w:iCs w:val="1"/>
                <w:rtl w:val="0"/>
              </w:rPr>
              <w:t xml:space="preserve"> Tip: Educators do not require the link from the email to access their assigned forms (though that may be easier for them). All educators with forms assigned can view them in Ellevation by clicking Forms from the main menu.</w:t>
            </w:r>
            <w:r w:rsidDel="00000000" w:rsidR="00000000" w:rsidRPr="00000000">
              <w:rPr>
                <w:rtl w:val="0"/>
              </w:rPr>
            </w:r>
          </w:p>
        </w:tc>
      </w:tr>
      <w:tr>
        <w:trPr>
          <w:cantSplit w:val="0"/>
          <w:trHeight w:val="2690.9999999999945" w:hRule="atLeast"/>
          <w:tblHeader w:val="0"/>
        </w:trPr>
        <w:tc>
          <w:tcPr>
            <w:vMerge w:val="continue"/>
            <w:tcBorders>
              <w:top w:color="602763" w:space="0" w:sz="8" w:val="single"/>
              <w:left w:color="602763" w:space="0" w:sz="8" w:val="single"/>
              <w:bottom w:color="602763" w:space="0" w:sz="8" w:val="single"/>
              <w:right w:color="602763" w:space="0" w:sz="8" w:val="single"/>
            </w:tcBorders>
            <w:shd w:fill="d9d2e9" w:val="clear"/>
            <w:tcMar>
              <w:top w:w="100.0" w:type="dxa"/>
              <w:left w:w="100.0" w:type="dxa"/>
              <w:bottom w:w="100.0" w:type="dxa"/>
              <w:right w:w="100.0" w:type="dxa"/>
            </w:tcMar>
            <w:vAlign w:val="top"/>
          </w:tcPr>
          <w:p w:rsidR="00000000" w:rsidDel="00000000" w:rsidP="00000000" w:rsidRDefault="00000000" w:rsidRPr="00000000" w14:paraId="00000085">
            <w:pPr>
              <w:widowControl w:val="0"/>
              <w:spacing w:after="0" w:before="0" w:line="240" w:lineRule="auto"/>
              <w:ind w:left="0" w:firstLine="0"/>
              <w:rPr>
                <w:rFonts w:ascii="IBM Plex Sans" w:cs="IBM Plex Sans" w:eastAsia="IBM Plex Sans" w:hAnsi="IBM Plex Sans"/>
              </w:rPr>
            </w:pPr>
            <w:r w:rsidDel="00000000" w:rsidR="00000000" w:rsidRPr="00000000">
              <w:rPr>
                <w:rtl w:val="0"/>
              </w:rPr>
            </w:r>
          </w:p>
        </w:tc>
        <w:tc>
          <w:tcPr>
            <w:tcBorders>
              <w:top w:color="602763" w:space="0" w:sz="8" w:val="single"/>
              <w:left w:color="602763" w:space="0" w:sz="8" w:val="single"/>
              <w:bottom w:color="602763" w:space="0" w:sz="8" w:val="single"/>
              <w:right w:color="602763" w:space="0" w:sz="8" w:val="single"/>
            </w:tcBorders>
            <w:tcMar>
              <w:top w:w="100.0" w:type="dxa"/>
              <w:left w:w="100.0" w:type="dxa"/>
              <w:bottom w:w="100.0" w:type="dxa"/>
              <w:right w:w="100.0" w:type="dxa"/>
            </w:tcMar>
            <w:vAlign w:val="top"/>
          </w:tcPr>
          <w:p w:rsidR="00000000" w:rsidDel="00000000" w:rsidP="00000000" w:rsidRDefault="00000000" w:rsidRPr="00000000" w14:paraId="00000086">
            <w:pPr>
              <w:widowControl w:val="0"/>
              <w:ind w:left="0" w:firstLine="0"/>
              <w:rPr>
                <w:rFonts w:ascii="IBM Plex Sans" w:cs="IBM Plex Sans" w:eastAsia="IBM Plex Sans" w:hAnsi="IBM Plex Sans"/>
                <w:b w:val="1"/>
                <w:bCs w:val="1"/>
              </w:rPr>
            </w:pPr>
            <w:r w:rsidDel="00000000" w:rsidR="00000000" w:rsidRPr="00000000">
              <w:rPr>
                <w:rFonts w:ascii="IBM Plex Sans" w:cs="IBM Plex Sans" w:eastAsia="IBM Plex Sans" w:hAnsi="IBM Plex Sans"/>
                <w:b w:val="1"/>
                <w:bCs w:val="1"/>
                <w:rtl w:val="0"/>
              </w:rPr>
              <w:t xml:space="preserve">Monitor forms progress</w:t>
            </w:r>
            <w:r w:rsidDel="00000000" w:rsidR="00000000" w:rsidRPr="00000000">
              <w:rPr>
                <w:rtl w:val="0"/>
              </w:rPr>
            </w:r>
          </w:p>
          <w:p w:rsidR="00000000" w:rsidDel="00000000" w:rsidP="00000000" w:rsidRDefault="00000000" w:rsidRPr="00000000" w14:paraId="00000087">
            <w:pPr>
              <w:widowControl w:val="0"/>
              <w:ind w:left="0" w:firstLine="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As forms are being completed you can use the clickable status ‘buckets’ on your cycle page to review which forms are not started, in progress, done, or submitted.</w:t>
            </w:r>
          </w:p>
          <w:p w:rsidR="00000000" w:rsidDel="00000000" w:rsidP="00000000" w:rsidRDefault="00000000" w:rsidRPr="00000000" w14:paraId="00000088">
            <w:pPr>
              <w:widowControl w:val="0"/>
              <w:ind w:left="0" w:firstLine="0"/>
              <w:jc w:val="center"/>
              <w:rPr>
                <w:rFonts w:ascii="IBM Plex Sans" w:cs="IBM Plex Sans" w:eastAsia="IBM Plex Sans" w:hAnsi="IBM Plex Sans"/>
              </w:rPr>
            </w:pPr>
            <w:r w:rsidDel="00000000" w:rsidR="00000000" w:rsidRPr="00000000">
              <w:rPr>
                <w:rFonts w:ascii="IBM Plex Sans" w:cs="IBM Plex Sans" w:eastAsia="IBM Plex Sans" w:hAnsi="IBM Plex Sans"/>
              </w:rPr>
              <w:drawing>
                <wp:inline distB="114300" distT="114300" distL="114300" distR="114300">
                  <wp:extent cx="4956810" cy="1248884"/>
                  <wp:effectExtent b="12700" l="12700" r="12700" t="12700"/>
                  <wp:docPr id="15" name="image1.png"/>
                  <a:graphic>
                    <a:graphicData uri="http://schemas.openxmlformats.org/drawingml/2006/picture">
                      <pic:pic>
                        <pic:nvPicPr>
                          <pic:cNvPr id="0" name="image1.png"/>
                          <pic:cNvPicPr preferRelativeResize="0"/>
                        </pic:nvPicPr>
                        <pic:blipFill>
                          <a:blip r:embed="rId42"/>
                          <a:srcRect b="0" l="0" r="0" t="0"/>
                          <a:stretch>
                            <a:fillRect/>
                          </a:stretch>
                        </pic:blipFill>
                        <pic:spPr>
                          <a:xfrm>
                            <a:off x="0" y="0"/>
                            <a:ext cx="4956810" cy="1248884"/>
                          </a:xfrm>
                          <a:prstGeom prst="rect"/>
                          <a:ln w="12700">
                            <a:solidFill>
                              <a:srgbClr val="D9D9D9"/>
                            </a:solidFill>
                            <a:prstDash val="solid"/>
                          </a:ln>
                        </pic:spPr>
                      </pic:pic>
                    </a:graphicData>
                  </a:graphic>
                </wp:inline>
              </w:drawing>
            </w:r>
            <w:r w:rsidDel="00000000" w:rsidR="00000000" w:rsidRPr="00000000">
              <w:rPr>
                <w:rtl w:val="0"/>
              </w:rPr>
            </w:r>
          </w:p>
          <w:p w:rsidR="00000000" w:rsidDel="00000000" w:rsidP="00000000" w:rsidRDefault="00000000" w:rsidRPr="00000000" w14:paraId="00000089">
            <w:pPr>
              <w:widowControl w:val="0"/>
              <w:ind w:left="0" w:firstLine="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As </w:t>
            </w:r>
            <w:r w:rsidDel="00000000" w:rsidR="00000000" w:rsidRPr="00000000">
              <w:rPr>
                <w:rFonts w:ascii="IBM Plex Sans" w:cs="IBM Plex Sans" w:eastAsia="IBM Plex Sans" w:hAnsi="IBM Plex Sans"/>
                <w:rtl w:val="0"/>
              </w:rPr>
              <w:t xml:space="preserve">needed, re-send</w:t>
            </w:r>
            <w:r w:rsidDel="00000000" w:rsidR="00000000" w:rsidRPr="00000000">
              <w:rPr>
                <w:rFonts w:ascii="IBM Plex Sans" w:cs="IBM Plex Sans" w:eastAsia="IBM Plex Sans" w:hAnsi="IBM Plex Sans"/>
                <w:rtl w:val="0"/>
              </w:rPr>
              <w:t xml:space="preserve"> reminders to teachers to complete forms (see steps above).</w:t>
            </w:r>
          </w:p>
          <w:p w:rsidR="00000000" w:rsidDel="00000000" w:rsidP="00000000" w:rsidRDefault="00000000" w:rsidRPr="00000000" w14:paraId="0000008A">
            <w:pPr>
              <w:widowControl w:val="0"/>
              <w:ind w:left="0" w:firstLine="0"/>
              <w:rPr>
                <w:rFonts w:ascii="IBM Plex Sans" w:cs="IBM Plex Sans" w:eastAsia="IBM Plex Sans" w:hAnsi="IBM Plex Sans"/>
              </w:rPr>
            </w:pPr>
            <w:r w:rsidDel="00000000" w:rsidR="00000000" w:rsidRPr="00000000">
              <w:rPr>
                <w:rtl w:val="0"/>
              </w:rPr>
            </w:r>
          </w:p>
          <w:p w:rsidR="00000000" w:rsidDel="00000000" w:rsidP="00000000" w:rsidRDefault="00000000" w:rsidRPr="00000000" w14:paraId="0000008B">
            <w:pPr>
              <w:widowControl w:val="0"/>
              <w:ind w:left="0" w:firstLine="0"/>
              <w:jc w:val="center"/>
              <w:rPr>
                <w:rFonts w:ascii="IBM Plex Sans" w:cs="IBM Plex Sans" w:eastAsia="IBM Plex Sans" w:hAnsi="IBM Plex Sans"/>
                <w:b w:val="1"/>
                <w:bCs w:val="1"/>
              </w:rPr>
            </w:pPr>
            <w:r w:rsidDel="00000000" w:rsidR="00000000" w:rsidRPr="00000000">
              <w:rPr>
                <w:rFonts w:ascii="IBM Plex Sans" w:cs="IBM Plex Sans" w:eastAsia="IBM Plex Sans" w:hAnsi="IBM Plex Sans"/>
                <w:b w:val="1"/>
                <w:bCs w:val="1"/>
                <w:color w:val="602763"/>
                <w:sz w:val="24"/>
                <w:szCs w:val="24"/>
                <w:rtl w:val="0"/>
              </w:rPr>
              <w:t xml:space="preserve">If you set your cycle(s) to Live, your forms have been sent! Now just wait for the data to roll in! 🎉</w:t>
            </w:r>
            <w:r w:rsidDel="00000000" w:rsidR="00000000" w:rsidRPr="00000000">
              <w:rPr>
                <w:rtl w:val="0"/>
              </w:rPr>
            </w:r>
          </w:p>
        </w:tc>
      </w:tr>
      <w:tr>
        <w:trPr>
          <w:cantSplit w:val="0"/>
          <w:trHeight w:val="440" w:hRule="atLeast"/>
          <w:tblHeader w:val="0"/>
        </w:trPr>
        <w:tc>
          <w:tcPr>
            <w:gridSpan w:val="2"/>
            <w:tcBorders>
              <w:top w:color="602763" w:space="0" w:sz="8" w:val="single"/>
              <w:left w:color="602763" w:space="0" w:sz="8" w:val="single"/>
              <w:bottom w:color="602763" w:space="0" w:sz="8" w:val="single"/>
              <w:right w:color="602763" w:space="0" w:sz="8" w:val="single"/>
            </w:tcBorders>
            <w:shd w:fill="d9d2e9" w:val="clear"/>
            <w:tcMar>
              <w:top w:w="100.0" w:type="dxa"/>
              <w:left w:w="100.0" w:type="dxa"/>
              <w:bottom w:w="100.0" w:type="dxa"/>
              <w:right w:w="100.0" w:type="dxa"/>
            </w:tcMar>
            <w:vAlign w:val="top"/>
          </w:tcPr>
          <w:p w:rsidR="00000000" w:rsidDel="00000000" w:rsidP="00000000" w:rsidRDefault="00000000" w:rsidRPr="00000000" w14:paraId="0000008C">
            <w:pPr>
              <w:widowControl w:val="0"/>
              <w:ind w:left="0" w:firstLine="0"/>
              <w:jc w:val="center"/>
              <w:rPr>
                <w:rFonts w:ascii="IBM Plex Sans" w:cs="IBM Plex Sans" w:eastAsia="IBM Plex Sans" w:hAnsi="IBM Plex Sans"/>
                <w:b w:val="1"/>
                <w:bCs w:val="1"/>
                <w:sz w:val="24"/>
                <w:szCs w:val="24"/>
              </w:rPr>
            </w:pPr>
            <w:r w:rsidDel="00000000" w:rsidR="00000000" w:rsidRPr="00000000">
              <w:rPr>
                <w:rFonts w:ascii="IBM Plex Sans" w:cs="IBM Plex Sans" w:eastAsia="IBM Plex Sans" w:hAnsi="IBM Plex Sans"/>
                <w:b w:val="1"/>
                <w:bCs w:val="1"/>
                <w:sz w:val="24"/>
                <w:szCs w:val="24"/>
                <w:rtl w:val="0"/>
              </w:rPr>
              <w:t xml:space="preserve">Additional resources for Step 4</w:t>
            </w:r>
          </w:p>
          <w:p w:rsidR="00000000" w:rsidDel="00000000" w:rsidP="00000000" w:rsidRDefault="00000000" w:rsidRPr="00000000" w14:paraId="0000008D">
            <w:pPr>
              <w:widowControl w:val="0"/>
              <w:ind w:left="0" w:firstLine="0"/>
              <w:rPr>
                <w:rFonts w:ascii="IBM Plex Sans" w:cs="IBM Plex Sans" w:eastAsia="IBM Plex Sans" w:hAnsi="IBM Plex Sans"/>
                <w:i w:val="1"/>
                <w:iCs w:val="1"/>
              </w:rPr>
            </w:pPr>
            <w:r w:rsidDel="00000000" w:rsidR="00000000" w:rsidRPr="00000000">
              <w:rPr>
                <w:rFonts w:ascii="IBM Plex Sans" w:cs="IBM Plex Sans" w:eastAsia="IBM Plex Sans" w:hAnsi="IBM Plex Sans"/>
                <w:b w:val="1"/>
                <w:bCs w:val="1"/>
                <w:sz w:val="24"/>
                <w:szCs w:val="24"/>
                <w:rtl w:val="0"/>
              </w:rPr>
              <w:t xml:space="preserve">⏯️ </w:t>
            </w:r>
            <w:hyperlink r:id="rId43">
              <w:r w:rsidDel="00000000" w:rsidR="00000000" w:rsidRPr="00000000">
                <w:rPr>
                  <w:rFonts w:ascii="IBM Plex Sans" w:cs="IBM Plex Sans" w:eastAsia="IBM Plex Sans" w:hAnsi="IBM Plex Sans"/>
                  <w:color w:val="1155cc"/>
                  <w:u w:val="single"/>
                  <w:rtl w:val="0"/>
                </w:rPr>
                <w:t xml:space="preserve">Launch and monitor a Cycle</w:t>
              </w:r>
            </w:hyperlink>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rtl w:val="0"/>
              </w:rPr>
              <w:t xml:space="preserve">(short video)</w:t>
            </w:r>
          </w:p>
          <w:p w:rsidR="00000000" w:rsidDel="00000000" w:rsidP="00000000" w:rsidRDefault="00000000" w:rsidRPr="00000000" w14:paraId="0000008E">
            <w:pPr>
              <w:widowControl w:val="0"/>
              <w:ind w:left="0" w:firstLine="0"/>
              <w:rPr>
                <w:rFonts w:ascii="IBM Plex Sans" w:cs="IBM Plex Sans" w:eastAsia="IBM Plex Sans" w:hAnsi="IBM Plex Sans"/>
                <w:i w:val="1"/>
                <w:iCs w:val="1"/>
              </w:rPr>
            </w:pPr>
            <w:r w:rsidDel="00000000" w:rsidR="00000000" w:rsidRPr="00000000">
              <w:rPr>
                <w:rFonts w:ascii="IBM Plex Sans" w:cs="IBM Plex Sans" w:eastAsia="IBM Plex Sans" w:hAnsi="IBM Plex Sans"/>
                <w:rtl w:val="0"/>
              </w:rPr>
              <w:t xml:space="preserve">📘 </w:t>
            </w:r>
            <w:hyperlink r:id="rId44">
              <w:r w:rsidDel="00000000" w:rsidR="00000000" w:rsidRPr="00000000">
                <w:rPr>
                  <w:rFonts w:ascii="IBM Plex Sans" w:cs="IBM Plex Sans" w:eastAsia="IBM Plex Sans" w:hAnsi="IBM Plex Sans"/>
                  <w:color w:val="1155cc"/>
                  <w:u w:val="single"/>
                  <w:rtl w:val="0"/>
                </w:rPr>
                <w:t xml:space="preserve">Generate Matches and Assign Forms</w:t>
              </w:r>
            </w:hyperlink>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rtl w:val="0"/>
              </w:rPr>
              <w:t xml:space="preserve">(Resource Center article)</w:t>
            </w:r>
          </w:p>
          <w:p w:rsidR="00000000" w:rsidDel="00000000" w:rsidP="00000000" w:rsidRDefault="00000000" w:rsidRPr="00000000" w14:paraId="0000008F">
            <w:pPr>
              <w:widowControl w:val="0"/>
              <w:ind w:left="0" w:firstLine="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w:t>
            </w:r>
            <w:r w:rsidDel="00000000" w:rsidR="00000000" w:rsidRPr="00000000">
              <w:rPr>
                <w:rFonts w:ascii="IBM Plex Sans" w:cs="IBM Plex Sans" w:eastAsia="IBM Plex Sans" w:hAnsi="IBM Plex Sans"/>
                <w:b w:val="1"/>
                <w:bCs w:val="1"/>
                <w:rtl w:val="0"/>
              </w:rPr>
              <w:t xml:space="preserve">Share this resource with teachers</w:t>
            </w:r>
            <w:r w:rsidDel="00000000" w:rsidR="00000000" w:rsidRPr="00000000">
              <w:rPr>
                <w:rFonts w:ascii="IBM Plex Sans" w:cs="IBM Plex Sans" w:eastAsia="IBM Plex Sans" w:hAnsi="IBM Plex Sans"/>
                <w:rtl w:val="0"/>
              </w:rPr>
              <w:t xml:space="preserve">: </w:t>
            </w:r>
            <w:hyperlink r:id="rId45">
              <w:r w:rsidDel="00000000" w:rsidR="00000000" w:rsidRPr="00000000">
                <w:rPr>
                  <w:rFonts w:ascii="IBM Plex Sans" w:cs="IBM Plex Sans" w:eastAsia="IBM Plex Sans" w:hAnsi="IBM Plex Sans"/>
                  <w:color w:val="1155cc"/>
                  <w:u w:val="single"/>
                  <w:rtl w:val="0"/>
                </w:rPr>
                <w:t xml:space="preserve">Complete Forms in Ellevation</w:t>
              </w:r>
            </w:hyperlink>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rtl w:val="0"/>
              </w:rPr>
              <w:t xml:space="preserve">(short video)</w:t>
            </w:r>
            <w:r w:rsidDel="00000000" w:rsidR="00000000" w:rsidRPr="00000000">
              <w:rPr>
                <w:rtl w:val="0"/>
              </w:rPr>
            </w:r>
          </w:p>
          <w:p w:rsidR="00000000" w:rsidDel="00000000" w:rsidP="00000000" w:rsidRDefault="00000000" w:rsidRPr="00000000" w14:paraId="00000090">
            <w:pPr>
              <w:widowControl w:val="0"/>
              <w:ind w:left="0" w:firstLine="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w:t>
            </w:r>
            <w:r w:rsidDel="00000000" w:rsidR="00000000" w:rsidRPr="00000000">
              <w:rPr>
                <w:rFonts w:ascii="IBM Plex Sans" w:cs="IBM Plex Sans" w:eastAsia="IBM Plex Sans" w:hAnsi="IBM Plex Sans"/>
                <w:b w:val="1"/>
                <w:bCs w:val="1"/>
                <w:rtl w:val="0"/>
              </w:rPr>
              <w:t xml:space="preserve">Share this resource with teachers:</w:t>
            </w:r>
            <w:r w:rsidDel="00000000" w:rsidR="00000000" w:rsidRPr="00000000">
              <w:rPr>
                <w:rFonts w:ascii="IBM Plex Sans" w:cs="IBM Plex Sans" w:eastAsia="IBM Plex Sans" w:hAnsi="IBM Plex Sans"/>
                <w:rtl w:val="0"/>
              </w:rPr>
              <w:t xml:space="preserve"> </w:t>
            </w:r>
            <w:hyperlink r:id="rId46">
              <w:r w:rsidDel="00000000" w:rsidR="00000000" w:rsidRPr="00000000">
                <w:rPr>
                  <w:rFonts w:ascii="IBM Plex Sans" w:cs="IBM Plex Sans" w:eastAsia="IBM Plex Sans" w:hAnsi="IBM Plex Sans"/>
                  <w:color w:val="1155cc"/>
                  <w:u w:val="single"/>
                  <w:rtl w:val="0"/>
                </w:rPr>
                <w:t xml:space="preserve">Complete Forms</w:t>
              </w:r>
            </w:hyperlink>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rtl w:val="0"/>
              </w:rPr>
              <w:t xml:space="preserve">(Resource Center article)</w:t>
            </w:r>
            <w:r w:rsidDel="00000000" w:rsidR="00000000" w:rsidRPr="00000000">
              <w:rPr>
                <w:rtl w:val="0"/>
              </w:rPr>
            </w:r>
          </w:p>
        </w:tc>
      </w:tr>
    </w:tbl>
    <w:p w:rsidR="00000000" w:rsidDel="00000000" w:rsidP="00000000" w:rsidRDefault="00000000" w:rsidRPr="00000000" w14:paraId="00000092">
      <w:pPr>
        <w:spacing w:line="276" w:lineRule="auto"/>
        <w:ind w:left="0" w:firstLine="0"/>
        <w:rPr>
          <w:rFonts w:ascii="IBM Plex Sans" w:cs="IBM Plex Sans" w:eastAsia="IBM Plex Sans" w:hAnsi="IBM Plex Sans"/>
        </w:rPr>
      </w:pPr>
      <w:r w:rsidDel="00000000" w:rsidR="00000000" w:rsidRPr="00000000">
        <w:rPr>
          <w:rtl w:val="0"/>
        </w:rPr>
      </w:r>
    </w:p>
    <w:tbl>
      <w:tblPr>
        <w:tblStyle w:val="Table6"/>
        <w:tblW w:w="13665.0" w:type="dxa"/>
        <w:jc w:val="left"/>
        <w:tblInd w:w="618.000000000000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0"/>
        <w:gridCol w:w="11265"/>
        <w:tblGridChange w:id="0">
          <w:tblGrid>
            <w:gridCol w:w="2400"/>
            <w:gridCol w:w="11265"/>
          </w:tblGrid>
        </w:tblGridChange>
      </w:tblGrid>
      <w:tr>
        <w:trPr>
          <w:cantSplit w:val="0"/>
          <w:trHeight w:val="612.0000000000027" w:hRule="atLeast"/>
          <w:tblHeader w:val="0"/>
        </w:trPr>
        <w:tc>
          <w:tcPr>
            <w:vMerge w:val="restart"/>
            <w:tcBorders>
              <w:top w:color="951c81" w:space="0" w:sz="8" w:val="single"/>
              <w:left w:color="951c81" w:space="0" w:sz="8" w:val="single"/>
              <w:bottom w:color="951c81" w:space="0" w:sz="8" w:val="single"/>
              <w:right w:color="951c81" w:space="0" w:sz="8"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76" w:lineRule="auto"/>
              <w:ind w:left="0" w:firstLine="0"/>
              <w:rPr>
                <w:rFonts w:ascii="IBM Plex Sans" w:cs="IBM Plex Sans" w:eastAsia="IBM Plex Sans" w:hAnsi="IBM Plex Sans"/>
              </w:rPr>
            </w:pPr>
            <w:r w:rsidDel="00000000" w:rsidR="00000000" w:rsidRPr="00000000">
              <w:rPr>
                <w:rFonts w:ascii="IBM Plex Sans" w:cs="IBM Plex Sans" w:eastAsia="IBM Plex Sans" w:hAnsi="IBM Plex Sans"/>
              </w:rPr>
              <w:drawing>
                <wp:inline distB="114300" distT="114300" distL="114300" distR="114300">
                  <wp:extent cx="1685925" cy="1981200"/>
                  <wp:effectExtent b="0" l="0" r="0" t="0"/>
                  <wp:docPr id="11" name="image12.png"/>
                  <a:graphic>
                    <a:graphicData uri="http://schemas.openxmlformats.org/drawingml/2006/picture">
                      <pic:pic>
                        <pic:nvPicPr>
                          <pic:cNvPr id="0" name="image12.png"/>
                          <pic:cNvPicPr preferRelativeResize="0"/>
                        </pic:nvPicPr>
                        <pic:blipFill>
                          <a:blip r:embed="rId47"/>
                          <a:srcRect b="0" l="0" r="0" t="0"/>
                          <a:stretch>
                            <a:fillRect/>
                          </a:stretch>
                        </pic:blipFill>
                        <pic:spPr>
                          <a:xfrm>
                            <a:off x="0" y="0"/>
                            <a:ext cx="1685925" cy="1981200"/>
                          </a:xfrm>
                          <a:prstGeom prst="rect"/>
                          <a:ln/>
                        </pic:spPr>
                      </pic:pic>
                    </a:graphicData>
                  </a:graphic>
                </wp:inline>
              </w:drawing>
            </w:r>
            <w:r w:rsidDel="00000000" w:rsidR="00000000" w:rsidRPr="00000000">
              <w:rPr>
                <w:rtl w:val="0"/>
              </w:rPr>
            </w:r>
          </w:p>
        </w:tc>
        <w:tc>
          <w:tcPr>
            <w:tcBorders>
              <w:top w:color="951c81" w:space="0" w:sz="8" w:val="single"/>
              <w:left w:color="951c81" w:space="0" w:sz="8" w:val="single"/>
              <w:bottom w:color="951c81" w:space="0" w:sz="8" w:val="single"/>
              <w:right w:color="951c81" w:space="0" w:sz="8"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94">
            <w:pPr>
              <w:pStyle w:val="Heading3"/>
              <w:widowControl w:val="0"/>
              <w:ind w:left="0" w:firstLine="0"/>
              <w:rPr/>
            </w:pPr>
            <w:bookmarkStart w:colFirst="0" w:colLast="0" w:name="_c11rpseboe50" w:id="5"/>
            <w:bookmarkEnd w:id="5"/>
            <w:r w:rsidDel="00000000" w:rsidR="00000000" w:rsidRPr="00000000">
              <w:rPr>
                <w:rtl w:val="0"/>
              </w:rPr>
              <w:t xml:space="preserve">The final step is</w:t>
            </w:r>
            <w:r w:rsidDel="00000000" w:rsidR="00000000" w:rsidRPr="00000000">
              <w:rPr>
                <w:rtl w:val="0"/>
              </w:rPr>
              <w:t xml:space="preserve"> to analyze the results.</w:t>
            </w:r>
          </w:p>
        </w:tc>
      </w:tr>
      <w:tr>
        <w:trPr>
          <w:cantSplit w:val="0"/>
          <w:trHeight w:val="1913.9499999999996" w:hRule="atLeast"/>
          <w:tblHeader w:val="0"/>
        </w:trPr>
        <w:tc>
          <w:tcPr>
            <w:vMerge w:val="continue"/>
            <w:tcBorders>
              <w:top w:color="951c81" w:space="0" w:sz="8" w:val="single"/>
              <w:left w:color="951c81" w:space="0" w:sz="8" w:val="single"/>
              <w:bottom w:color="951c81" w:space="0" w:sz="8" w:val="single"/>
              <w:right w:color="951c81" w:space="0" w:sz="8"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95">
            <w:pPr>
              <w:widowControl w:val="0"/>
              <w:spacing w:after="0" w:before="0" w:line="240" w:lineRule="auto"/>
              <w:ind w:left="0" w:firstLine="0"/>
              <w:rPr>
                <w:rFonts w:ascii="IBM Plex Sans" w:cs="IBM Plex Sans" w:eastAsia="IBM Plex Sans" w:hAnsi="IBM Plex Sans"/>
              </w:rPr>
            </w:pPr>
            <w:r w:rsidDel="00000000" w:rsidR="00000000" w:rsidRPr="00000000">
              <w:rPr>
                <w:rtl w:val="0"/>
              </w:rPr>
            </w:r>
          </w:p>
        </w:tc>
        <w:tc>
          <w:tcPr>
            <w:tcBorders>
              <w:top w:color="951c81" w:space="0" w:sz="8" w:val="single"/>
              <w:left w:color="951c81" w:space="0" w:sz="8" w:val="single"/>
              <w:bottom w:color="951c81" w:space="0" w:sz="8" w:val="single"/>
              <w:right w:color="951c81" w:space="0" w:sz="8" w:val="single"/>
            </w:tcBorders>
            <w:tcMar>
              <w:top w:w="100.0" w:type="dxa"/>
              <w:left w:w="100.0" w:type="dxa"/>
              <w:bottom w:w="100.0" w:type="dxa"/>
              <w:right w:w="100.0" w:type="dxa"/>
            </w:tcMar>
            <w:vAlign w:val="top"/>
          </w:tcPr>
          <w:p w:rsidR="00000000" w:rsidDel="00000000" w:rsidP="00000000" w:rsidRDefault="00000000" w:rsidRPr="00000000" w14:paraId="00000096">
            <w:pPr>
              <w:widowControl w:val="0"/>
              <w:spacing w:after="200" w:lineRule="auto"/>
              <w:ind w:left="0" w:firstLine="0"/>
              <w:rPr>
                <w:rFonts w:ascii="IBM Plex Sans" w:cs="IBM Plex Sans" w:eastAsia="IBM Plex Sans" w:hAnsi="IBM Plex Sans"/>
              </w:rPr>
            </w:pPr>
            <w:r w:rsidDel="00000000" w:rsidR="00000000" w:rsidRPr="00000000">
              <w:rPr>
                <w:rtl w:val="0"/>
              </w:rPr>
            </w:r>
          </w:p>
          <w:p w:rsidR="00000000" w:rsidDel="00000000" w:rsidP="00000000" w:rsidRDefault="00000000" w:rsidRPr="00000000" w14:paraId="00000097">
            <w:pPr>
              <w:widowControl w:val="0"/>
              <w:spacing w:after="200" w:lineRule="auto"/>
              <w:ind w:left="0" w:firstLine="0"/>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Use the additional resources below to help you analyze form results in the Student List by…</w:t>
            </w:r>
          </w:p>
          <w:p w:rsidR="00000000" w:rsidDel="00000000" w:rsidP="00000000" w:rsidRDefault="00000000" w:rsidRPr="00000000" w14:paraId="00000098">
            <w:pPr>
              <w:widowControl w:val="0"/>
              <w:numPr>
                <w:ilvl w:val="0"/>
                <w:numId w:val="3"/>
              </w:numPr>
              <w:spacing w:after="200" w:lineRule="auto"/>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filtering for specific responses</w:t>
            </w:r>
          </w:p>
          <w:p w:rsidR="00000000" w:rsidDel="00000000" w:rsidP="00000000" w:rsidRDefault="00000000" w:rsidRPr="00000000" w14:paraId="00000099">
            <w:pPr>
              <w:widowControl w:val="0"/>
              <w:numPr>
                <w:ilvl w:val="0"/>
                <w:numId w:val="3"/>
              </w:numPr>
              <w:spacing w:after="200" w:before="0" w:lineRule="auto"/>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visually charting by form data</w:t>
            </w:r>
          </w:p>
          <w:p w:rsidR="00000000" w:rsidDel="00000000" w:rsidP="00000000" w:rsidRDefault="00000000" w:rsidRPr="00000000" w14:paraId="0000009A">
            <w:pPr>
              <w:widowControl w:val="0"/>
              <w:numPr>
                <w:ilvl w:val="0"/>
                <w:numId w:val="3"/>
              </w:numPr>
              <w:spacing w:after="200" w:before="0" w:lineRule="auto"/>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viewing or exporting your Student List view as a spreadsheet / CSV</w:t>
            </w:r>
          </w:p>
          <w:p w:rsidR="00000000" w:rsidDel="00000000" w:rsidP="00000000" w:rsidRDefault="00000000" w:rsidRPr="00000000" w14:paraId="0000009B">
            <w:pPr>
              <w:widowControl w:val="0"/>
              <w:numPr>
                <w:ilvl w:val="0"/>
                <w:numId w:val="3"/>
              </w:numPr>
              <w:spacing w:after="0" w:lineRule="auto"/>
              <w:ind w:left="720" w:hanging="360"/>
              <w:rPr>
                <w:rFonts w:ascii="IBM Plex Sans" w:cs="IBM Plex Sans" w:eastAsia="IBM Plex Sans" w:hAnsi="IBM Plex Sans"/>
                <w:u w:val="none"/>
              </w:rPr>
            </w:pPr>
            <w:r w:rsidDel="00000000" w:rsidR="00000000" w:rsidRPr="00000000">
              <w:rPr>
                <w:rFonts w:ascii="IBM Plex Sans" w:cs="IBM Plex Sans" w:eastAsia="IBM Plex Sans" w:hAnsi="IBM Plex Sans"/>
                <w:rtl w:val="0"/>
              </w:rPr>
              <w:t xml:space="preserve">making dashboards to visualize your data, and share with others</w:t>
            </w:r>
          </w:p>
          <w:p w:rsidR="00000000" w:rsidDel="00000000" w:rsidP="00000000" w:rsidRDefault="00000000" w:rsidRPr="00000000" w14:paraId="0000009C">
            <w:pPr>
              <w:widowControl w:val="0"/>
              <w:ind w:left="0" w:firstLine="0"/>
              <w:rPr>
                <w:rFonts w:ascii="IBM Plex Sans" w:cs="IBM Plex Sans" w:eastAsia="IBM Plex Sans" w:hAnsi="IBM Plex Sans"/>
              </w:rPr>
            </w:pPr>
            <w:r w:rsidDel="00000000" w:rsidR="00000000" w:rsidRPr="00000000">
              <w:rPr>
                <w:rtl w:val="0"/>
              </w:rPr>
            </w:r>
          </w:p>
          <w:p w:rsidR="00000000" w:rsidDel="00000000" w:rsidP="00000000" w:rsidRDefault="00000000" w:rsidRPr="00000000" w14:paraId="0000009D">
            <w:pPr>
              <w:widowControl w:val="0"/>
              <w:ind w:left="0" w:firstLine="0"/>
              <w:jc w:val="center"/>
              <w:rPr>
                <w:rFonts w:ascii="IBM Plex Sans" w:cs="IBM Plex Sans" w:eastAsia="IBM Plex Sans" w:hAnsi="IBM Plex Sans"/>
                <w:sz w:val="24"/>
                <w:szCs w:val="24"/>
              </w:rPr>
            </w:pPr>
            <w:r w:rsidDel="00000000" w:rsidR="00000000" w:rsidRPr="00000000">
              <w:rPr>
                <w:rFonts w:ascii="IBM Plex Sans" w:cs="IBM Plex Sans" w:eastAsia="IBM Plex Sans" w:hAnsi="IBM Plex Sans"/>
                <w:b w:val="1"/>
                <w:bCs w:val="1"/>
                <w:color w:val="951c81"/>
                <w:sz w:val="24"/>
                <w:szCs w:val="24"/>
                <w:rtl w:val="0"/>
              </w:rPr>
              <w:t xml:space="preserve">Congrats! You completed a monitoring cycle using Ellevation Forms and have actionable data to inform instruction and improve your student outcomes! 🎉</w:t>
            </w:r>
            <w:r w:rsidDel="00000000" w:rsidR="00000000" w:rsidRPr="00000000">
              <w:rPr>
                <w:rtl w:val="0"/>
              </w:rPr>
            </w:r>
          </w:p>
        </w:tc>
      </w:tr>
      <w:tr>
        <w:trPr>
          <w:cantSplit w:val="0"/>
          <w:trHeight w:val="440" w:hRule="atLeast"/>
          <w:tblHeader w:val="0"/>
        </w:trPr>
        <w:tc>
          <w:tcPr>
            <w:gridSpan w:val="2"/>
            <w:tcBorders>
              <w:top w:color="951c81" w:space="0" w:sz="8" w:val="single"/>
              <w:left w:color="951c81" w:space="0" w:sz="8" w:val="single"/>
              <w:bottom w:color="951c81" w:space="0" w:sz="8" w:val="single"/>
              <w:right w:color="951c81" w:space="0" w:sz="8"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9E">
            <w:pPr>
              <w:widowControl w:val="0"/>
              <w:ind w:left="0" w:firstLine="0"/>
              <w:jc w:val="center"/>
              <w:rPr>
                <w:rFonts w:ascii="IBM Plex Sans" w:cs="IBM Plex Sans" w:eastAsia="IBM Plex Sans" w:hAnsi="IBM Plex Sans"/>
                <w:b w:val="1"/>
                <w:bCs w:val="1"/>
                <w:sz w:val="24"/>
                <w:szCs w:val="24"/>
              </w:rPr>
            </w:pPr>
            <w:r w:rsidDel="00000000" w:rsidR="00000000" w:rsidRPr="00000000">
              <w:rPr>
                <w:rFonts w:ascii="IBM Plex Sans" w:cs="IBM Plex Sans" w:eastAsia="IBM Plex Sans" w:hAnsi="IBM Plex Sans"/>
                <w:b w:val="1"/>
                <w:bCs w:val="1"/>
                <w:sz w:val="24"/>
                <w:szCs w:val="24"/>
                <w:rtl w:val="0"/>
              </w:rPr>
              <w:t xml:space="preserve">Additional resources for Step 5</w:t>
            </w:r>
          </w:p>
          <w:p w:rsidR="00000000" w:rsidDel="00000000" w:rsidP="00000000" w:rsidRDefault="00000000" w:rsidRPr="00000000" w14:paraId="0000009F">
            <w:pPr>
              <w:widowControl w:val="0"/>
              <w:ind w:left="0" w:firstLine="0"/>
              <w:rPr>
                <w:rFonts w:ascii="IBM Plex Sans" w:cs="IBM Plex Sans" w:eastAsia="IBM Plex Sans" w:hAnsi="IBM Plex Sans"/>
                <w:i w:val="1"/>
                <w:iCs w:val="1"/>
              </w:rPr>
            </w:pPr>
            <w:r w:rsidDel="00000000" w:rsidR="00000000" w:rsidRPr="00000000">
              <w:rPr>
                <w:rFonts w:ascii="IBM Plex Sans" w:cs="IBM Plex Sans" w:eastAsia="IBM Plex Sans" w:hAnsi="IBM Plex Sans"/>
                <w:b w:val="1"/>
                <w:bCs w:val="1"/>
                <w:sz w:val="24"/>
                <w:szCs w:val="24"/>
                <w:rtl w:val="0"/>
              </w:rPr>
              <w:t xml:space="preserve">⏯️ </w:t>
            </w:r>
            <w:hyperlink r:id="rId48">
              <w:r w:rsidDel="00000000" w:rsidR="00000000" w:rsidRPr="00000000">
                <w:rPr>
                  <w:rFonts w:ascii="IBM Plex Sans" w:cs="IBM Plex Sans" w:eastAsia="IBM Plex Sans" w:hAnsi="IBM Plex Sans"/>
                  <w:color w:val="1155cc"/>
                  <w:u w:val="single"/>
                  <w:rtl w:val="0"/>
                </w:rPr>
                <w:t xml:space="preserve">Use Forms Data in Dashboards</w:t>
              </w:r>
            </w:hyperlink>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rtl w:val="0"/>
              </w:rPr>
              <w:t xml:space="preserve">(short video)</w:t>
            </w:r>
          </w:p>
          <w:p w:rsidR="00000000" w:rsidDel="00000000" w:rsidP="00000000" w:rsidRDefault="00000000" w:rsidRPr="00000000" w14:paraId="000000A0">
            <w:pPr>
              <w:widowControl w:val="0"/>
              <w:ind w:left="0" w:firstLine="0"/>
              <w:rPr>
                <w:rFonts w:ascii="IBM Plex Sans" w:cs="IBM Plex Sans" w:eastAsia="IBM Plex Sans" w:hAnsi="IBM Plex Sans"/>
                <w:i w:val="1"/>
                <w:iCs w:val="1"/>
              </w:rPr>
            </w:pPr>
            <w:r w:rsidDel="00000000" w:rsidR="00000000" w:rsidRPr="00000000">
              <w:rPr>
                <w:rFonts w:ascii="IBM Plex Sans" w:cs="IBM Plex Sans" w:eastAsia="IBM Plex Sans" w:hAnsi="IBM Plex Sans"/>
                <w:b w:val="1"/>
                <w:bCs w:val="1"/>
                <w:sz w:val="24"/>
                <w:szCs w:val="24"/>
                <w:rtl w:val="0"/>
              </w:rPr>
              <w:t xml:space="preserve">⏯️ </w:t>
            </w:r>
            <w:hyperlink r:id="rId49">
              <w:r w:rsidDel="00000000" w:rsidR="00000000" w:rsidRPr="00000000">
                <w:rPr>
                  <w:rFonts w:ascii="IBM Plex Sans" w:cs="IBM Plex Sans" w:eastAsia="IBM Plex Sans" w:hAnsi="IBM Plex Sans"/>
                  <w:color w:val="1155cc"/>
                  <w:u w:val="single"/>
                  <w:rtl w:val="0"/>
                </w:rPr>
                <w:t xml:space="preserve">Taking action on Forms in the Student List</w:t>
              </w:r>
            </w:hyperlink>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rtl w:val="0"/>
              </w:rPr>
              <w:t xml:space="preserve">(short video)</w:t>
            </w:r>
          </w:p>
          <w:p w:rsidR="00000000" w:rsidDel="00000000" w:rsidP="00000000" w:rsidRDefault="00000000" w:rsidRPr="00000000" w14:paraId="000000A1">
            <w:pPr>
              <w:widowControl w:val="0"/>
              <w:ind w:left="0" w:firstLine="0"/>
              <w:rPr>
                <w:rFonts w:ascii="IBM Plex Sans" w:cs="IBM Plex Sans" w:eastAsia="IBM Plex Sans" w:hAnsi="IBM Plex Sans"/>
                <w:b w:val="1"/>
                <w:bCs w:val="1"/>
                <w:sz w:val="24"/>
                <w:szCs w:val="24"/>
              </w:rPr>
            </w:pPr>
            <w:r w:rsidDel="00000000" w:rsidR="00000000" w:rsidRPr="00000000">
              <w:rPr>
                <w:rFonts w:ascii="IBM Plex Sans" w:cs="IBM Plex Sans" w:eastAsia="IBM Plex Sans" w:hAnsi="IBM Plex Sans"/>
                <w:rtl w:val="0"/>
              </w:rPr>
              <w:t xml:space="preserve">📘 </w:t>
            </w:r>
            <w:hyperlink r:id="rId50">
              <w:r w:rsidDel="00000000" w:rsidR="00000000" w:rsidRPr="00000000">
                <w:rPr>
                  <w:rFonts w:ascii="IBM Plex Sans" w:cs="IBM Plex Sans" w:eastAsia="IBM Plex Sans" w:hAnsi="IBM Plex Sans"/>
                  <w:color w:val="1155cc"/>
                  <w:u w:val="single"/>
                  <w:rtl w:val="0"/>
                </w:rPr>
                <w:t xml:space="preserve">Take action with Forms using the Student List and data dashboards</w:t>
              </w:r>
            </w:hyperlink>
            <w:r w:rsidDel="00000000" w:rsidR="00000000" w:rsidRPr="00000000">
              <w:rPr>
                <w:rFonts w:ascii="IBM Plex Sans" w:cs="IBM Plex Sans" w:eastAsia="IBM Plex Sans" w:hAnsi="IBM Plex Sans"/>
                <w:rtl w:val="0"/>
              </w:rPr>
              <w:t xml:space="preserve"> </w:t>
            </w:r>
            <w:r w:rsidDel="00000000" w:rsidR="00000000" w:rsidRPr="00000000">
              <w:rPr>
                <w:rFonts w:ascii="IBM Plex Sans" w:cs="IBM Plex Sans" w:eastAsia="IBM Plex Sans" w:hAnsi="IBM Plex Sans"/>
                <w:i w:val="1"/>
                <w:iCs w:val="1"/>
                <w:rtl w:val="0"/>
              </w:rPr>
              <w:t xml:space="preserve">(Resource Center article)</w:t>
            </w:r>
            <w:r w:rsidDel="00000000" w:rsidR="00000000" w:rsidRPr="00000000">
              <w:rPr>
                <w:rtl w:val="0"/>
              </w:rPr>
            </w:r>
          </w:p>
        </w:tc>
      </w:tr>
    </w:tbl>
    <w:p w:rsidR="00000000" w:rsidDel="00000000" w:rsidP="00000000" w:rsidRDefault="00000000" w:rsidRPr="00000000" w14:paraId="000000A3">
      <w:pPr>
        <w:spacing w:line="276" w:lineRule="auto"/>
        <w:ind w:left="0" w:firstLine="0"/>
        <w:rPr>
          <w:rFonts w:ascii="IBM Plex Sans" w:cs="IBM Plex Sans" w:eastAsia="IBM Plex Sans" w:hAnsi="IBM Plex Sans"/>
        </w:rPr>
      </w:pPr>
      <w:r w:rsidDel="00000000" w:rsidR="00000000" w:rsidRPr="00000000">
        <w:rPr>
          <w:rtl w:val="0"/>
        </w:rPr>
      </w:r>
    </w:p>
    <w:sectPr>
      <w:headerReference r:id="rId51" w:type="default"/>
      <w:footerReference r:id="rId52" w:type="default"/>
      <w:pgSz w:h="12240" w:w="15840" w:orient="landscape"/>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BM Plex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tillium Web">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jc w:val="right"/>
      <w:rPr>
        <w:color w:val="595959"/>
      </w:rPr>
    </w:pPr>
    <w:r w:rsidDel="00000000" w:rsidR="00000000" w:rsidRPr="00000000">
      <w:rPr>
        <w:color w:val="595959"/>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Pr>
    <w:rPr>
      <w:rFonts w:ascii="IBM Plex Sans" w:cs="IBM Plex Sans" w:eastAsia="IBM Plex Sans" w:hAnsi="IBM Plex Sans"/>
      <w:b w:val="1"/>
      <w:bCs w:val="1"/>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4.png"/><Relationship Id="rId42" Type="http://schemas.openxmlformats.org/officeDocument/2006/relationships/image" Target="media/image1.png"/><Relationship Id="rId41" Type="http://schemas.openxmlformats.org/officeDocument/2006/relationships/image" Target="media/image18.png"/><Relationship Id="rId44" Type="http://schemas.openxmlformats.org/officeDocument/2006/relationships/hyperlink" Target="https://ellevationeducation.zendesk.com/hc/en-us/articles/22466610105229-Generate-Matches-and-Assign-Forms" TargetMode="External"/><Relationship Id="rId43" Type="http://schemas.openxmlformats.org/officeDocument/2006/relationships/hyperlink" Target="https://ellevationeducation.wistia.com/medias/khxsu5f7ao" TargetMode="External"/><Relationship Id="rId46" Type="http://schemas.openxmlformats.org/officeDocument/2006/relationships/hyperlink" Target="https://ellevationeducation.zendesk.com/hc/en-us/articles/16162769163149-Complete-Forms" TargetMode="External"/><Relationship Id="rId45" Type="http://schemas.openxmlformats.org/officeDocument/2006/relationships/hyperlink" Target="https://ellevationeducation.wistia.com/medias/gzfpd7mdb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xblYokYh-RQGO6yVhUQonfY3dr3LXMp2SgzoDAZOO1Y/copy" TargetMode="External"/><Relationship Id="rId48" Type="http://schemas.openxmlformats.org/officeDocument/2006/relationships/hyperlink" Target="https://ellevationeducation.wistia.com/medias/z5tr692zd5" TargetMode="External"/><Relationship Id="rId47" Type="http://schemas.openxmlformats.org/officeDocument/2006/relationships/image" Target="media/image12.png"/><Relationship Id="rId49" Type="http://schemas.openxmlformats.org/officeDocument/2006/relationships/hyperlink" Target="https://ellevationeducation.wistia.com/medias/pz6kglckrf" TargetMode="External"/><Relationship Id="rId5" Type="http://schemas.openxmlformats.org/officeDocument/2006/relationships/styles" Target="styles.xml"/><Relationship Id="rId6" Type="http://schemas.openxmlformats.org/officeDocument/2006/relationships/image" Target="media/image8.png"/><Relationship Id="rId7" Type="http://schemas.openxmlformats.org/officeDocument/2006/relationships/hyperlink" Target="https://ellevationeducation.zendesk.com/hc/en-us/articles/14711729081101-Forms-Rollout-Toolkit" TargetMode="External"/><Relationship Id="rId8" Type="http://schemas.openxmlformats.org/officeDocument/2006/relationships/hyperlink" Target="mailto:support@ellevationeducation.com" TargetMode="External"/><Relationship Id="rId31" Type="http://schemas.openxmlformats.org/officeDocument/2006/relationships/image" Target="media/image16.png"/><Relationship Id="rId30" Type="http://schemas.openxmlformats.org/officeDocument/2006/relationships/image" Target="media/image6.png"/><Relationship Id="rId33" Type="http://schemas.openxmlformats.org/officeDocument/2006/relationships/image" Target="media/image7.jpg"/><Relationship Id="rId32" Type="http://schemas.openxmlformats.org/officeDocument/2006/relationships/hyperlink" Target="https://ellevationeducation.zendesk.com/hc/en-us/articles/16162769163149-How-Educators-Complete-their-Assigned-Forms#01J3DC3S6EGJZ5E5FD6XAWNNCQ" TargetMode="External"/><Relationship Id="rId35" Type="http://schemas.openxmlformats.org/officeDocument/2006/relationships/image" Target="media/image13.png"/><Relationship Id="rId34" Type="http://schemas.openxmlformats.org/officeDocument/2006/relationships/image" Target="media/image15.png"/><Relationship Id="rId37" Type="http://schemas.openxmlformats.org/officeDocument/2006/relationships/hyperlink" Target="https://ellevationeducation.zendesk.com/hc/en-us/articles/20889849779853-Create-Form-Cycles" TargetMode="External"/><Relationship Id="rId36" Type="http://schemas.openxmlformats.org/officeDocument/2006/relationships/hyperlink" Target="https://ellevationeducation.wistia.com/medias/0h1dke96xa" TargetMode="External"/><Relationship Id="rId39" Type="http://schemas.openxmlformats.org/officeDocument/2006/relationships/image" Target="media/image4.png"/><Relationship Id="rId38" Type="http://schemas.openxmlformats.org/officeDocument/2006/relationships/hyperlink" Target="https://ellevationeducation.zendesk.com/hc/en-us/articles/22466610105229-Generate-Matches-and-Assign-Forms" TargetMode="External"/><Relationship Id="rId20" Type="http://schemas.openxmlformats.org/officeDocument/2006/relationships/image" Target="media/image11.png"/><Relationship Id="rId22" Type="http://schemas.openxmlformats.org/officeDocument/2006/relationships/image" Target="media/image9.png"/><Relationship Id="rId21" Type="http://schemas.openxmlformats.org/officeDocument/2006/relationships/hyperlink" Target="https://app.ellevationeducation.com/program-management/courses/tags" TargetMode="External"/><Relationship Id="rId24" Type="http://schemas.openxmlformats.org/officeDocument/2006/relationships/hyperlink" Target="https://ellevationeducation.wistia.com/medias/mh7oox979f" TargetMode="External"/><Relationship Id="rId23" Type="http://schemas.openxmlformats.org/officeDocument/2006/relationships/image" Target="media/image19.png"/><Relationship Id="rId26" Type="http://schemas.openxmlformats.org/officeDocument/2006/relationships/hyperlink" Target="https://ellevationeducation.wistia.com/medias/b43dwidi8n" TargetMode="External"/><Relationship Id="rId25" Type="http://schemas.openxmlformats.org/officeDocument/2006/relationships/hyperlink" Target="https://ellevationeducation.wistia.com/medias/05fmtuuduq" TargetMode="External"/><Relationship Id="rId28" Type="http://schemas.openxmlformats.org/officeDocument/2006/relationships/image" Target="media/image3.png"/><Relationship Id="rId27" Type="http://schemas.openxmlformats.org/officeDocument/2006/relationships/hyperlink" Target="https://ellevationeducation.zendesk.com/hc/en-us/articles/16415754013325-Configure-Course-Tags" TargetMode="External"/><Relationship Id="rId29" Type="http://schemas.openxmlformats.org/officeDocument/2006/relationships/hyperlink" Target="https://app.ellevationeducation.com/forms/cycles?data-elevio-article=982" TargetMode="External"/><Relationship Id="rId51" Type="http://schemas.openxmlformats.org/officeDocument/2006/relationships/header" Target="header1.xml"/><Relationship Id="rId50" Type="http://schemas.openxmlformats.org/officeDocument/2006/relationships/hyperlink" Target="https://ellevationeducation.zendesk.com/hc/en-us/articles/20097521744269-Take-action-with-Forms-using-the-Student-List-and-data-dashboards" TargetMode="External"/><Relationship Id="rId52" Type="http://schemas.openxmlformats.org/officeDocument/2006/relationships/footer" Target="footer1.xml"/><Relationship Id="rId11" Type="http://schemas.openxmlformats.org/officeDocument/2006/relationships/hyperlink" Target="https://app.ellevationeducation.com/forms/templates" TargetMode="External"/><Relationship Id="rId10" Type="http://schemas.openxmlformats.org/officeDocument/2006/relationships/image" Target="media/image5.png"/><Relationship Id="rId13" Type="http://schemas.openxmlformats.org/officeDocument/2006/relationships/hyperlink" Target="https://app.ellevationeducation.com/forms/templates?data-elevio-article=954" TargetMode="External"/><Relationship Id="rId12" Type="http://schemas.openxmlformats.org/officeDocument/2006/relationships/image" Target="media/image17.png"/><Relationship Id="rId15" Type="http://schemas.openxmlformats.org/officeDocument/2006/relationships/hyperlink" Target="https://ellevationeducation.zendesk.com/hc/en-us/articles/20890459350797-Configure-Form-Templates" TargetMode="External"/><Relationship Id="rId14" Type="http://schemas.openxmlformats.org/officeDocument/2006/relationships/hyperlink" Target="https://ellevationeducation.wistia.com/medias/e31f72wux8" TargetMode="External"/><Relationship Id="rId17" Type="http://schemas.openxmlformats.org/officeDocument/2006/relationships/hyperlink" Target="https://app.ellevationeducation.com/Students/List" TargetMode="External"/><Relationship Id="rId16" Type="http://schemas.openxmlformats.org/officeDocument/2006/relationships/image" Target="media/image10.png"/><Relationship Id="rId19" Type="http://schemas.openxmlformats.org/officeDocument/2006/relationships/hyperlink" Target="https://app.ellevationeducation.com/people/permissions" TargetMode="External"/><Relationship Id="rId1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IBMPlexSans-regular.ttf"/><Relationship Id="rId2" Type="http://schemas.openxmlformats.org/officeDocument/2006/relationships/font" Target="fonts/IBMPlexSans-bold.ttf"/><Relationship Id="rId3" Type="http://schemas.openxmlformats.org/officeDocument/2006/relationships/font" Target="fonts/IBMPlexSans-italic.ttf"/><Relationship Id="rId4" Type="http://schemas.openxmlformats.org/officeDocument/2006/relationships/font" Target="fonts/IBMPlexSans-boldItalic.ttf"/><Relationship Id="rId5" Type="http://schemas.openxmlformats.org/officeDocument/2006/relationships/font" Target="fonts/TitilliumWeb-regular.ttf"/><Relationship Id="rId6" Type="http://schemas.openxmlformats.org/officeDocument/2006/relationships/font" Target="fonts/TitilliumWeb-bold.ttf"/><Relationship Id="rId7" Type="http://schemas.openxmlformats.org/officeDocument/2006/relationships/font" Target="fonts/TitilliumWeb-italic.ttf"/><Relationship Id="rId8" Type="http://schemas.openxmlformats.org/officeDocument/2006/relationships/font" Target="fonts/TitilliumWeb-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