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sz="0"/>
              <w:left w:val="none" w:sz="0"/>
              <w:bottom w:val="single" w:color="1B3A6B" w:sz="8"/>
              <w:right w:val="none" w:sz="0"/>
            </w:tcBorders>
            <w:shd w:fill="EEF3FA" w:val="clear"/>
            <w:tcMar>
              <w:top w:type="dxa" w:w="240"/>
              <w:left w:type="dxa" w:w="360"/>
              <w:bottom w:type="dxa" w:w="200"/>
              <w:right w:type="dxa" w:w="360"/>
            </w:tcMar>
          </w:tcPr>
          <w:p>
            <w:pPr>
              <w:spacing w:before="0"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1B3A6B"/>
                <w:sz w:val="52"/>
                <w:szCs w:val="52"/>
              </w:rPr>
              <w:t xml:space="preserve">Your Full Name, CPA</w:t>
            </w:r>
          </w:p>
          <w:p>
            <w:pPr>
              <w:spacing w:before="0" w:after="80"/>
              <w:jc w:val="center"/>
            </w:pPr>
            <w:r>
              <w:rPr>
                <w:rFonts w:ascii="Arial" w:cs="Arial" w:eastAsia="Arial" w:hAnsi="Arial"/>
                <w:color w:val="555555"/>
                <w:sz w:val="24"/>
                <w:szCs w:val="24"/>
              </w:rPr>
              <w:t xml:space="preserve">Accountant  ·  Public, Corporate &amp; General Accounting</w:t>
            </w:r>
          </w:p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yourname@email.com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(555) 000-0000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City, State or Remote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linkedin.com/in/yourprofile</w:t>
            </w:r>
          </w:p>
          <w:p>
            <w:pPr>
              <w:spacing w:before="20" w:after="0"/>
            </w:pPr>
            <w:r>
              <w:t xml:space="preserve"/>
            </w:r>
          </w:p>
        </w:tc>
      </w:tr>
    </w:tbl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PROFESSIONAL SUMMARY</w:t>
      </w:r>
    </w:p>
    <w:p>
      <w:pPr>
        <w:spacing w:before="60" w:after="8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Detail-oriented and results-driven Accountant with [X] years of progressive experience in [public / corporate / general / cost] accounting for US-based organizations across [industry] sectors. Skilled in general ledger management, financial statement preparation, month-end and year-end close, tax compliance, audit support, and budgeting. Proficient in GAAP standards with a strong track record of maintaining accurate financial records, identifying process improvements, and delivering timely, reliable reporting to support informed business decision-making.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Specify your accounting type — public, corporate, non-profit, government — and your industry. It narrows your audience and increases relevance 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CORE COMPETENCIES</w:t>
      </w:r>
    </w:p>
    <w:p>
      <w:pPr>
        <w:spacing w:before="4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General Ledger &amp; Journal Entries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Financial Statement Preparation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Month-End &amp; Year-End Close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Accounts Payable &amp; Receivable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GAAP Compliance &amp; Reporting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Budget Development &amp; Variance Analysis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Tax Preparation &amp; Compliance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Audit Preparation &amp; Support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Bank &amp; Account Reconciliation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Fixed Assets &amp; Depreciation Schedules</w:t>
            </w:r>
          </w:p>
        </w:tc>
      </w:tr>
    </w:tbl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TECHNICAL SKILLS</w:t>
      </w:r>
    </w:p>
    <w:p>
      <w:pPr>
        <w:spacing w:before="40" w:after="0"/>
      </w:pPr>
      <w:r>
        <w:t xml:space="preserve"/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Accounting Software: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QuickBooks Online &amp; Desktop, Sage Intacct, NetSuite, SAP, Oracle Financials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ERP Systems: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SAP S/4HANA, Oracle ERP, Microsoft Dynamics 365, Workday Financials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Tax Platforms: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Drake Tax, Thomson Reuters UltraTax, Lacerte, ProConnect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Spreadsheet Tools: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Microsoft Excel (Advanced — Pivot Tables, VLOOKUP, Power Query), Google Sheets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Other Tools: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Concur, Expensify, BlackLine, Floqast, Microsoft 365, Slack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Advanced Excel is non-negotiable for accounting roles — if you have specific skills like Power Query or VBA macros, list them explicitly 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PROFESSIONAL EXPERIENCE</w:t>
      </w:r>
    </w:p>
    <w:p>
      <w:pPr>
        <w:tabs>
          <w:tab w:val="right" w:pos="9360"/>
        </w:tabs>
        <w:spacing w:before="160" w:after="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[Company / Firm Name]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 |   </w:t>
      </w:r>
      <w:r>
        <w:rPr>
          <w:rFonts w:ascii="Arial" w:cs="Arial" w:eastAsia="Arial" w:hAnsi="Arial"/>
          <w:color w:val="1B3A6B"/>
          <w:sz w:val="21"/>
          <w:szCs w:val="21"/>
        </w:rPr>
        <w:t xml:space="preserve">Accountant / Staff Accountant</w:t>
      </w:r>
      <w:r>
        <w:rPr>
          <w:rFonts w:ascii="Arial" w:cs="Arial" w:eastAsia="Arial" w:hAnsi="Arial"/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City, State or Remote   |   Month Year – Present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Managed full-cycle accounting for [X] entities with combined annual revenue of $[X], ensuring GAAP-compliant records across all accounts.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Prepared and reviewed monthly, quarterly, and annual financial statements including income statements, balance sheets, and cash flow reports distributed to [X] stakeholders.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Led month-end close process completing [X]+ journal entries, accruals, and account reconciliations within a [X]-business-day close cycle.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Reconciled [X] bank and credit card accounts monthly, identifying and resolving [X]+ discrepancies that prevented $[X] in financial reporting errors.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Managed accounts payable and receivable for [X]+ vendors and clients, reducing average days outstanding from [X] to [X] days through improved follow-up processes.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Supported annual external audit by preparing and organizing [X]+ supporting schedules, PBC lists, and documentation packages with zero material audit findings.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Prepared federal, state, and local tax returns including [1120 / 1065 / 1040 / 990], managing filing deadlines and minimizing tax liability through strategic planning.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/>
          <w:iCs/>
          <w:color w:val="999999"/>
          <w:sz w:val="20"/>
          <w:szCs w:val="20"/>
        </w:rPr>
        <w:t xml:space="preserve">[Add your strongest accounting achievement — a process you improved, an error you caught, or a cost saving you identified]</w:t>
      </w:r>
    </w:p>
    <w:p>
      <w:pPr>
        <w:spacing w:before="40" w:after="0"/>
      </w:pPr>
      <w:r>
        <w:t xml:space="preserve"/>
      </w:r>
    </w:p>
    <w:p>
      <w:pPr>
        <w:tabs>
          <w:tab w:val="right" w:pos="9360"/>
        </w:tabs>
        <w:spacing w:before="160" w:after="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[Previous Company / Firm]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 |   </w:t>
      </w:r>
      <w:r>
        <w:rPr>
          <w:rFonts w:ascii="Arial" w:cs="Arial" w:eastAsia="Arial" w:hAnsi="Arial"/>
          <w:color w:val="1B3A6B"/>
          <w:sz w:val="21"/>
          <w:szCs w:val="21"/>
        </w:rPr>
        <w:t xml:space="preserve">Junior Accountant / Accounting Associate</w:t>
      </w:r>
      <w:r>
        <w:rPr>
          <w:rFonts w:ascii="Arial" w:cs="Arial" w:eastAsia="Arial" w:hAnsi="Arial"/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City, State   |   Month Year – Month Year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Assisted senior accountants with month-end close by preparing [X]+ journal entries, reconciling [X] GL accounts, and updating the fixed asset schedule monthly.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Processed [X]+ vendor invoices weekly in [QuickBooks/NetSuite/SAP], ensuring accurate coding, proper approvals, and timely payment within terms.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Performed account reconciliations for [X] balance sheet accounts monthly, resolving variances within [X] business days of identification.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Prepared depreciation schedules for [X]+ fixed assets using straight-line and MACRS methods, maintaining an accurate subsidiary ledger updated monthly.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/>
          <w:iCs/>
          <w:color w:val="999999"/>
          <w:sz w:val="20"/>
          <w:szCs w:val="20"/>
        </w:rPr>
        <w:t xml:space="preserve">[Additional contribution or achievement from this position — quantify wherever possible]</w:t>
      </w:r>
    </w:p>
    <w:p>
      <w:pPr>
        <w:spacing w:before="40" w:after="0"/>
      </w:pPr>
      <w:r>
        <w:t xml:space="preserve"/>
      </w:r>
    </w:p>
    <w:p>
      <w:pPr>
        <w:tabs>
          <w:tab w:val="right" w:pos="9360"/>
        </w:tabs>
        <w:spacing w:before="160" w:after="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[Earlier Role if Applicable]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 |   </w:t>
      </w:r>
      <w:r>
        <w:rPr>
          <w:rFonts w:ascii="Arial" w:cs="Arial" w:eastAsia="Arial" w:hAnsi="Arial"/>
          <w:color w:val="1B3A6B"/>
          <w:sz w:val="21"/>
          <w:szCs w:val="21"/>
        </w:rPr>
        <w:t xml:space="preserve">Accounting Intern / Bookkeeper / Related Finance Role</w:t>
      </w:r>
      <w:r>
        <w:rPr>
          <w:rFonts w:ascii="Arial" w:cs="Arial" w:eastAsia="Arial" w:hAnsi="Arial"/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Location   |   Month Year – Month Year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Brief description of accounting-related responsibilities — data entry, reconciliations, AP/AR, payroll, or reporting support.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Even internships and entry-level roles that exposed you to accounting software or financial records are worth including here.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CPA candidates: note your exam progress here — 'CPA Candidate — [X] sections passed' signals ambition and credibility 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EDUCATION</w:t>
      </w:r>
    </w:p>
    <w:p>
      <w:pPr>
        <w:tabs>
          <w:tab w:val="right" w:pos="9360"/>
        </w:tabs>
        <w:spacing w:before="100" w:after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[University / College Name]</w:t>
      </w:r>
      <w:r>
        <w:rPr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Year</w:t>
      </w:r>
    </w:p>
    <w:p>
      <w:pPr>
        <w:spacing w:before="0" w:after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[Degree — e.g. Bachelor of Science in Accounting / Master of Accountancy (MAcc)]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[City, State]</w:t>
      </w:r>
    </w:p>
    <w:p>
      <w:pPr>
        <w:spacing w:before="40" w:after="0"/>
      </w:pPr>
      <w:r>
        <w:t xml:space="preserve"/>
      </w:r>
    </w:p>
    <w:p>
      <w:pPr>
        <w:tabs>
          <w:tab w:val="right" w:pos="9360"/>
        </w:tabs>
        <w:spacing w:before="100" w:after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[High School — only if no college degree]</w:t>
      </w:r>
      <w:r>
        <w:rPr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Year</w:t>
      </w:r>
    </w:p>
    <w:p>
      <w:pPr>
        <w:spacing w:before="0" w:after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High School Diploma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[City, State]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CERTIFICATIONS &amp; PROFESSIONAL AFFILIATIONS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Certified Public Accountant (CPA)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AICPA / State Board of Accountancy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Year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QuickBooks Online ProAdvisor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Intuit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2024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Certified Management Accountant (CMA)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IMA — Institute of Management Accountants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2024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Member — American Institute of CPAs (AICPA)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AICPA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Since Year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The CPA is the gold standard in US accounting — if you're still pursuing it, list your exam progress (Sections passed, Score Release pending etc.) ]</w:t>
      </w:r>
    </w:p>
    <w:p>
      <w:pPr>
        <w:spacing w:before="120" w:after="0"/>
      </w:pPr>
      <w:r>
        <w:t xml:space="preserve"/>
      </w:r>
    </w:p>
    <w:p>
      <w:pPr>
        <w:pBdr>
          <w:top w:val="single" w:color="DDDDDD" w:sz="4" w:space="4"/>
        </w:pBdr>
        <w:spacing w:before="160" w:after="0"/>
        <w:jc w:val="center"/>
      </w:pPr>
      <w:r>
        <w:rPr>
          <w:rFonts w:ascii="Arial" w:cs="Arial" w:eastAsia="Arial" w:hAnsi="Arial"/>
          <w:i/>
          <w:iCs/>
          <w:color w:val="BBBBBB"/>
          <w:sz w:val="16"/>
          <w:szCs w:val="16"/>
        </w:rPr>
        <w:t xml:space="preserve">Accountant Resume Template   ·   foreignjobs.net   ·   Built for US Job Applications   ·   ATS-Optimized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2026-02-26T08:58:16.583Z</dcterms:created>
  <dcterms:modified xsi:type="dcterms:W3CDTF">2026-02-26T08:58:16.583Z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