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color w:val="000000"/>
          <w:rtl w:val="0"/>
        </w:rPr>
        <w:t xml:space="preserve"> </w:t>
      </w:r>
      <w:r w:rsidDel="00000000" w:rsidR="00000000" w:rsidRPr="00000000">
        <w:rPr>
          <w:rtl w:val="0"/>
        </w:rPr>
        <w:t xml:space="preserve">Click here, type the title of your paper, Capitalize first letter only (not all words), Please type: do not copy &amp; paste</w:t>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center"/>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First Author</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Second Author2 </w:t>
        <w:br w:type="textWrapping"/>
        <w:t xml:space="preserve">(Please type: do not copy and paste)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center"/>
        <w:rPr>
          <w:rFonts w:ascii="Times New Roman" w:cs="Times New Roman" w:eastAsia="Times New Roman" w:hAnsi="Times New Roman"/>
          <w:b w:val="0"/>
          <w:i w:val="1"/>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1"/>
          <w:smallCaps w:val="0"/>
          <w:strike w:val="0"/>
          <w:color w:val="ff0000"/>
          <w:sz w:val="16"/>
          <w:szCs w:val="16"/>
          <w:u w:val="none"/>
          <w:shd w:fill="auto" w:val="clear"/>
          <w:vertAlign w:val="baseline"/>
          <w:rtl w:val="0"/>
        </w:rPr>
        <w:t xml:space="preserve">First affiliation (Faculty/College/Department/Unit/Centre, University/Agency/Institute), </w:t>
      </w:r>
      <w:r w:rsidDel="00000000" w:rsidR="00000000" w:rsidRPr="00000000">
        <w:rPr>
          <w:rFonts w:ascii="Times New Roman" w:cs="Times New Roman" w:eastAsia="Times New Roman" w:hAnsi="Times New Roman"/>
          <w:b w:val="0"/>
          <w:i w:val="1"/>
          <w:smallCaps w:val="0"/>
          <w:strike w:val="0"/>
          <w:color w:val="ff0000"/>
          <w:sz w:val="16"/>
          <w:szCs w:val="16"/>
          <w:highlight w:val="yellow"/>
          <w:u w:val="none"/>
          <w:vertAlign w:val="baseline"/>
          <w:rtl w:val="0"/>
        </w:rPr>
        <w:t xml:space="preserve">City Area Code</w:t>
      </w:r>
      <w:r w:rsidDel="00000000" w:rsidR="00000000" w:rsidRPr="00000000">
        <w:rPr>
          <w:rFonts w:ascii="Times New Roman" w:cs="Times New Roman" w:eastAsia="Times New Roman" w:hAnsi="Times New Roman"/>
          <w:b w:val="0"/>
          <w:i w:val="1"/>
          <w:smallCaps w:val="0"/>
          <w:strike w:val="0"/>
          <w:color w:val="ff0000"/>
          <w:sz w:val="16"/>
          <w:szCs w:val="16"/>
          <w:u w:val="none"/>
          <w:shd w:fill="auto" w:val="clear"/>
          <w:vertAlign w:val="baseline"/>
          <w:rtl w:val="0"/>
        </w:rPr>
        <w:t xml:space="preserve">, City and Country (Please type: do not copy and paste)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00" w:lineRule="auto"/>
        <w:ind w:left="0" w:right="0" w:firstLine="0"/>
        <w:jc w:val="center"/>
        <w:rPr>
          <w:rFonts w:ascii="Times New Roman" w:cs="Times New Roman" w:eastAsia="Times New Roman" w:hAnsi="Times New Roman"/>
          <w:b w:val="0"/>
          <w:i w:val="1"/>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16"/>
          <w:szCs w:val="16"/>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ff0000"/>
          <w:sz w:val="16"/>
          <w:szCs w:val="16"/>
          <w:u w:val="none"/>
          <w:shd w:fill="auto" w:val="clear"/>
          <w:vertAlign w:val="baseline"/>
          <w:rtl w:val="0"/>
        </w:rPr>
        <w:t xml:space="preserve">Second affiliation (Faculty/College/Department/Unit/Centre, University/Agency/Institute), </w:t>
      </w:r>
      <w:r w:rsidDel="00000000" w:rsidR="00000000" w:rsidRPr="00000000">
        <w:rPr>
          <w:rFonts w:ascii="Times New Roman" w:cs="Times New Roman" w:eastAsia="Times New Roman" w:hAnsi="Times New Roman"/>
          <w:b w:val="0"/>
          <w:i w:val="1"/>
          <w:smallCaps w:val="0"/>
          <w:strike w:val="0"/>
          <w:color w:val="ff0000"/>
          <w:sz w:val="16"/>
          <w:szCs w:val="16"/>
          <w:highlight w:val="yellow"/>
          <w:u w:val="none"/>
          <w:vertAlign w:val="baseline"/>
          <w:rtl w:val="0"/>
        </w:rPr>
        <w:t xml:space="preserve">City Area Code</w:t>
      </w:r>
      <w:r w:rsidDel="00000000" w:rsidR="00000000" w:rsidRPr="00000000">
        <w:rPr>
          <w:rFonts w:ascii="Times New Roman" w:cs="Times New Roman" w:eastAsia="Times New Roman" w:hAnsi="Times New Roman"/>
          <w:b w:val="0"/>
          <w:i w:val="1"/>
          <w:smallCaps w:val="0"/>
          <w:strike w:val="0"/>
          <w:color w:val="ff0000"/>
          <w:sz w:val="16"/>
          <w:szCs w:val="16"/>
          <w:u w:val="none"/>
          <w:shd w:fill="auto" w:val="clear"/>
          <w:vertAlign w:val="baseline"/>
          <w:rtl w:val="0"/>
        </w:rPr>
        <w:t xml:space="preserve">, City and Country (Please type: do not copy and paste)</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00" w:lineRule="auto"/>
        <w:jc w:val="center"/>
        <w:rPr>
          <w:i w:val="1"/>
          <w:color w:val="ff0000"/>
          <w:sz w:val="16"/>
          <w:szCs w:val="1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00" w:lineRule="auto"/>
        <w:rPr>
          <w:i w:val="1"/>
          <w:color w:val="ff0000"/>
          <w:sz w:val="16"/>
          <w:szCs w:val="16"/>
        </w:rPr>
      </w:pPr>
      <w:r w:rsidDel="00000000" w:rsidR="00000000" w:rsidRPr="00000000">
        <w:rPr>
          <w:i w:val="1"/>
          <w:color w:val="ff0000"/>
          <w:sz w:val="16"/>
          <w:szCs w:val="16"/>
          <w:rtl w:val="0"/>
        </w:rPr>
        <w:t xml:space="preserve">Citation: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00" w:lineRule="auto"/>
        <w:rPr>
          <w:i w:val="1"/>
          <w:color w:val="ff0000"/>
          <w:sz w:val="16"/>
          <w:szCs w:val="16"/>
        </w:rPr>
      </w:pPr>
      <w:r w:rsidDel="00000000" w:rsidR="00000000" w:rsidRPr="00000000">
        <w:rPr>
          <w:color w:val="ff0000"/>
          <w:sz w:val="16"/>
          <w:szCs w:val="16"/>
          <w:rtl w:val="0"/>
        </w:rPr>
        <w:t xml:space="preserve">Vincent, V., Boodlal, D., Alexander, D., Jaggernath, P., &amp; Maharaj, R. (</w:t>
      </w:r>
      <w:r w:rsidDel="00000000" w:rsidR="00000000" w:rsidRPr="00000000">
        <w:rPr>
          <w:color w:val="ff0000"/>
          <w:sz w:val="16"/>
          <w:szCs w:val="16"/>
          <w:highlight w:val="yellow"/>
          <w:rtl w:val="0"/>
        </w:rPr>
        <w:t xml:space="preserve">2024</w:t>
      </w:r>
      <w:r w:rsidDel="00000000" w:rsidR="00000000" w:rsidRPr="00000000">
        <w:rPr>
          <w:color w:val="ff0000"/>
          <w:sz w:val="16"/>
          <w:szCs w:val="16"/>
          <w:rtl w:val="0"/>
        </w:rPr>
        <w:t xml:space="preserve">). Renewable energy system design and evaluation: A case study.</w:t>
      </w:r>
      <w:r w:rsidDel="00000000" w:rsidR="00000000" w:rsidRPr="00000000">
        <w:rPr>
          <w:i w:val="1"/>
          <w:color w:val="ff0000"/>
          <w:sz w:val="16"/>
          <w:szCs w:val="16"/>
          <w:rtl w:val="0"/>
        </w:rPr>
        <w:t xml:space="preserve"> Journal of Smart Science and Technology</w:t>
      </w:r>
      <w:r w:rsidDel="00000000" w:rsidR="00000000" w:rsidRPr="00000000">
        <w:rPr>
          <w:color w:val="ff0000"/>
          <w:sz w:val="16"/>
          <w:szCs w:val="16"/>
          <w:rtl w:val="0"/>
        </w:rPr>
        <w:t xml:space="preserve">, </w:t>
      </w:r>
      <w:r w:rsidDel="00000000" w:rsidR="00000000" w:rsidRPr="00000000">
        <w:rPr>
          <w:i w:val="1"/>
          <w:color w:val="ff0000"/>
          <w:sz w:val="16"/>
          <w:szCs w:val="16"/>
          <w:highlight w:val="yellow"/>
          <w:rtl w:val="0"/>
        </w:rPr>
        <w:t xml:space="preserve">4</w:t>
      </w:r>
      <w:r w:rsidDel="00000000" w:rsidR="00000000" w:rsidRPr="00000000">
        <w:rPr>
          <w:color w:val="ff0000"/>
          <w:sz w:val="16"/>
          <w:szCs w:val="16"/>
          <w:highlight w:val="yellow"/>
          <w:rtl w:val="0"/>
        </w:rPr>
        <w:t xml:space="preserve">(2)</w:t>
      </w:r>
      <w:r w:rsidDel="00000000" w:rsidR="00000000" w:rsidRPr="00000000">
        <w:rPr>
          <w:color w:val="ff0000"/>
          <w:sz w:val="16"/>
          <w:szCs w:val="16"/>
          <w:rtl w:val="0"/>
        </w:rPr>
        <w:t xml:space="preserve">, </w:t>
      </w:r>
      <w:r w:rsidDel="00000000" w:rsidR="00000000" w:rsidRPr="00000000">
        <w:rPr>
          <w:color w:val="ff0000"/>
          <w:sz w:val="16"/>
          <w:szCs w:val="16"/>
          <w:highlight w:val="yellow"/>
          <w:rtl w:val="0"/>
        </w:rPr>
        <w:t xml:space="preserve">83–101</w:t>
      </w:r>
      <w:r w:rsidDel="00000000" w:rsidR="00000000" w:rsidRPr="00000000">
        <w:rPr>
          <w:color w:val="ff0000"/>
          <w:sz w:val="16"/>
          <w:szCs w:val="16"/>
          <w:rtl w:val="0"/>
        </w:rPr>
        <w:t xml:space="preserv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8058.0" w:type="dxa"/>
        <w:jc w:val="left"/>
        <w:tblLayout w:type="fixed"/>
        <w:tblLook w:val="0400"/>
      </w:tblPr>
      <w:tblGrid>
        <w:gridCol w:w="2410"/>
        <w:gridCol w:w="259"/>
        <w:gridCol w:w="5389"/>
        <w:tblGridChange w:id="0">
          <w:tblGrid>
            <w:gridCol w:w="2410"/>
            <w:gridCol w:w="259"/>
            <w:gridCol w:w="5389"/>
          </w:tblGrid>
        </w:tblGridChange>
      </w:tblGrid>
      <w:tr>
        <w:trPr>
          <w:cantSplit w:val="0"/>
          <w:tblHeader w:val="0"/>
        </w:trPr>
        <w:tc>
          <w:tcPr>
            <w:tcBorders>
              <w:top w:color="000000" w:space="0" w:sz="6" w:val="single"/>
              <w:bottom w:color="000000" w:space="0" w:sz="6" w:val="single"/>
            </w:tcBorders>
            <w:shd w:fill="auto" w:val="clear"/>
          </w:tcPr>
          <w:p w:rsidR="00000000" w:rsidDel="00000000" w:rsidP="00000000" w:rsidRDefault="00000000" w:rsidRPr="00000000" w14:paraId="00000009">
            <w:pPr>
              <w:spacing w:after="60" w:before="120" w:line="200" w:lineRule="auto"/>
              <w:rPr/>
            </w:pPr>
            <w:r w:rsidDel="00000000" w:rsidR="00000000" w:rsidRPr="00000000">
              <w:rPr>
                <w:rtl w:val="0"/>
              </w:rPr>
              <w:t xml:space="preserve">ARTICLE INFO</w:t>
            </w:r>
          </w:p>
        </w:tc>
        <w:tc>
          <w:tcPr>
            <w:tcBorders>
              <w:top w:color="000000" w:space="0" w:sz="6" w:val="single"/>
            </w:tcBorders>
            <w:shd w:fill="auto" w:val="clear"/>
          </w:tcPr>
          <w:p w:rsidR="00000000" w:rsidDel="00000000" w:rsidP="00000000" w:rsidRDefault="00000000" w:rsidRPr="00000000" w14:paraId="0000000A">
            <w:pPr>
              <w:spacing w:after="60" w:before="120" w:line="200" w:lineRule="auto"/>
              <w:rPr/>
            </w:pPr>
            <w:r w:rsidDel="00000000" w:rsidR="00000000" w:rsidRPr="00000000">
              <w:rPr>
                <w:rtl w:val="0"/>
              </w:rPr>
            </w:r>
          </w:p>
        </w:tc>
        <w:tc>
          <w:tcPr>
            <w:tcBorders>
              <w:top w:color="000000" w:space="0" w:sz="6" w:val="single"/>
              <w:bottom w:color="000000" w:space="0" w:sz="6" w:val="single"/>
            </w:tcBorders>
            <w:shd w:fill="auto" w:val="clear"/>
          </w:tcPr>
          <w:p w:rsidR="00000000" w:rsidDel="00000000" w:rsidP="00000000" w:rsidRDefault="00000000" w:rsidRPr="00000000" w14:paraId="0000000B">
            <w:pPr>
              <w:spacing w:after="60" w:before="120" w:line="200" w:lineRule="auto"/>
              <w:rPr/>
            </w:pPr>
            <w:r w:rsidDel="00000000" w:rsidR="00000000" w:rsidRPr="00000000">
              <w:rPr>
                <w:rtl w:val="0"/>
              </w:rPr>
              <w:t xml:space="preserve">ABSTRACT</w:t>
            </w:r>
          </w:p>
        </w:tc>
      </w:tr>
      <w:tr>
        <w:trPr>
          <w:cantSplit w:val="0"/>
          <w:tblHeader w:val="0"/>
        </w:trPr>
        <w:tc>
          <w:tcPr>
            <w:tcBorders>
              <w:top w:color="000000" w:space="0" w:sz="6" w:val="single"/>
              <w:bottom w:color="000000" w:space="0" w:sz="6" w:val="single"/>
            </w:tcBorders>
            <w:shd w:fill="auto" w:val="clear"/>
            <w:tcMar>
              <w:top w:w="72.0" w:type="dxa"/>
              <w:left w:w="115.0" w:type="dxa"/>
              <w:right w:w="115.0" w:type="dxa"/>
            </w:tcMar>
          </w:tcPr>
          <w:p w:rsidR="00000000" w:rsidDel="00000000" w:rsidP="00000000" w:rsidRDefault="00000000" w:rsidRPr="00000000" w14:paraId="0000000C">
            <w:pPr>
              <w:spacing w:line="200" w:lineRule="auto"/>
              <w:rPr>
                <w:sz w:val="18"/>
                <w:szCs w:val="18"/>
              </w:rPr>
            </w:pPr>
            <w:r w:rsidDel="00000000" w:rsidR="00000000" w:rsidRPr="00000000">
              <w:rPr>
                <w:i w:val="1"/>
                <w:sz w:val="18"/>
                <w:szCs w:val="18"/>
                <w:rtl w:val="0"/>
              </w:rPr>
              <w:t xml:space="preserve">Article history:</w:t>
            </w:r>
            <w:r w:rsidDel="00000000" w:rsidR="00000000" w:rsidRPr="00000000">
              <w:rPr>
                <w:rtl w:val="0"/>
              </w:rPr>
            </w:r>
          </w:p>
          <w:p w:rsidR="00000000" w:rsidDel="00000000" w:rsidP="00000000" w:rsidRDefault="00000000" w:rsidRPr="00000000" w14:paraId="0000000D">
            <w:pPr>
              <w:spacing w:line="200" w:lineRule="auto"/>
              <w:rPr>
                <w:color w:val="ff0000"/>
                <w:sz w:val="18"/>
                <w:szCs w:val="18"/>
              </w:rPr>
            </w:pPr>
            <w:r w:rsidDel="00000000" w:rsidR="00000000" w:rsidRPr="00000000">
              <w:rPr>
                <w:color w:val="ff0000"/>
                <w:sz w:val="18"/>
                <w:szCs w:val="18"/>
                <w:rtl w:val="0"/>
              </w:rPr>
              <w:t xml:space="preserve">Received dd Month Year</w:t>
            </w:r>
          </w:p>
          <w:p w:rsidR="00000000" w:rsidDel="00000000" w:rsidP="00000000" w:rsidRDefault="00000000" w:rsidRPr="00000000" w14:paraId="0000000E">
            <w:pPr>
              <w:spacing w:line="200" w:lineRule="auto"/>
              <w:rPr>
                <w:color w:val="ff0000"/>
                <w:sz w:val="18"/>
                <w:szCs w:val="18"/>
              </w:rPr>
            </w:pPr>
            <w:r w:rsidDel="00000000" w:rsidR="00000000" w:rsidRPr="00000000">
              <w:rPr>
                <w:color w:val="ff0000"/>
                <w:sz w:val="18"/>
                <w:szCs w:val="18"/>
                <w:rtl w:val="0"/>
              </w:rPr>
              <w:t xml:space="preserve">Revised dd Month Year</w:t>
            </w:r>
          </w:p>
          <w:p w:rsidR="00000000" w:rsidDel="00000000" w:rsidP="00000000" w:rsidRDefault="00000000" w:rsidRPr="00000000" w14:paraId="0000000F">
            <w:pPr>
              <w:spacing w:line="200" w:lineRule="auto"/>
              <w:rPr>
                <w:color w:val="ff0000"/>
                <w:sz w:val="18"/>
                <w:szCs w:val="18"/>
              </w:rPr>
            </w:pPr>
            <w:r w:rsidDel="00000000" w:rsidR="00000000" w:rsidRPr="00000000">
              <w:rPr>
                <w:color w:val="ff0000"/>
                <w:sz w:val="18"/>
                <w:szCs w:val="18"/>
                <w:rtl w:val="0"/>
              </w:rPr>
              <w:t xml:space="preserve">Accepted dd Month Year</w:t>
            </w:r>
          </w:p>
          <w:p w:rsidR="00000000" w:rsidDel="00000000" w:rsidP="00000000" w:rsidRDefault="00000000" w:rsidRPr="00000000" w14:paraId="00000010">
            <w:pPr>
              <w:spacing w:line="200" w:lineRule="auto"/>
              <w:rPr>
                <w:color w:val="ff0000"/>
                <w:sz w:val="18"/>
                <w:szCs w:val="18"/>
              </w:rPr>
            </w:pPr>
            <w:r w:rsidDel="00000000" w:rsidR="00000000" w:rsidRPr="00000000">
              <w:rPr>
                <w:color w:val="ff0000"/>
                <w:sz w:val="18"/>
                <w:szCs w:val="18"/>
                <w:rtl w:val="0"/>
              </w:rPr>
              <w:t xml:space="preserve">Online first</w:t>
            </w:r>
          </w:p>
          <w:p w:rsidR="00000000" w:rsidDel="00000000" w:rsidP="00000000" w:rsidRDefault="00000000" w:rsidRPr="00000000" w14:paraId="00000011">
            <w:pPr>
              <w:spacing w:line="200" w:lineRule="auto"/>
              <w:rPr>
                <w:color w:val="ff0000"/>
                <w:sz w:val="18"/>
                <w:szCs w:val="18"/>
              </w:rPr>
            </w:pPr>
            <w:r w:rsidDel="00000000" w:rsidR="00000000" w:rsidRPr="00000000">
              <w:rPr>
                <w:color w:val="ff0000"/>
                <w:sz w:val="18"/>
                <w:szCs w:val="18"/>
                <w:rtl w:val="0"/>
              </w:rPr>
              <w:t xml:space="preserve">Published dd Month Year</w:t>
            </w:r>
          </w:p>
          <w:p w:rsidR="00000000" w:rsidDel="00000000" w:rsidP="00000000" w:rsidRDefault="00000000" w:rsidRPr="00000000" w14:paraId="00000012">
            <w:pPr>
              <w:spacing w:line="200" w:lineRule="auto"/>
              <w:rPr/>
            </w:pPr>
            <w:r w:rsidDel="00000000" w:rsidR="00000000" w:rsidRPr="00000000">
              <w:rPr>
                <w:rtl w:val="0"/>
              </w:rPr>
            </w:r>
          </w:p>
        </w:tc>
        <w:tc>
          <w:tcPr>
            <w:shd w:fill="auto" w:val="clear"/>
          </w:tcPr>
          <w:p w:rsidR="00000000" w:rsidDel="00000000" w:rsidP="00000000" w:rsidRDefault="00000000" w:rsidRPr="00000000" w14:paraId="00000013">
            <w:pPr>
              <w:spacing w:line="200" w:lineRule="auto"/>
              <w:rPr/>
            </w:pPr>
            <w:r w:rsidDel="00000000" w:rsidR="00000000" w:rsidRPr="00000000">
              <w:rPr>
                <w:rtl w:val="0"/>
              </w:rPr>
            </w:r>
          </w:p>
        </w:tc>
        <w:tc>
          <w:tcPr>
            <w:vMerge w:val="restart"/>
            <w:tcBorders>
              <w:top w:color="000000" w:space="0" w:sz="6" w:val="single"/>
            </w:tcBorders>
            <w:shd w:fill="auto"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abstract word count should not be more than 300 words. Please format your abstract using the ‘Abstract’ style in the styles gallery.</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20" w:lineRule="auto"/>
              <w:jc w:val="both"/>
              <w:rPr>
                <w:color w:val="000000"/>
                <w:sz w:val="18"/>
                <w:szCs w:val="1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20" w:lineRule="auto"/>
              <w:jc w:val="both"/>
              <w:rPr>
                <w:color w:val="000000"/>
                <w:sz w:val="18"/>
                <w:szCs w:val="18"/>
              </w:rPr>
            </w:pPr>
            <w:r w:rsidDel="00000000" w:rsidR="00000000" w:rsidRPr="00000000">
              <w:rPr>
                <w:color w:val="000000"/>
                <w:sz w:val="18"/>
                <w:szCs w:val="18"/>
                <w:rtl w:val="0"/>
              </w:rPr>
              <w:t xml:space="preserve">The </w:t>
            </w:r>
            <w:r w:rsidDel="00000000" w:rsidR="00000000" w:rsidRPr="00000000">
              <w:rPr>
                <w:b w:val="1"/>
                <w:color w:val="000000"/>
                <w:sz w:val="18"/>
                <w:szCs w:val="18"/>
                <w:rtl w:val="0"/>
              </w:rPr>
              <w:t xml:space="preserve">line numbers</w:t>
            </w:r>
            <w:r w:rsidDel="00000000" w:rsidR="00000000" w:rsidRPr="00000000">
              <w:rPr>
                <w:color w:val="000000"/>
                <w:sz w:val="18"/>
                <w:szCs w:val="18"/>
                <w:rtl w:val="0"/>
              </w:rPr>
              <w:t xml:space="preserve"> on the left allow easier referencing and communication between the author and reviewers during double-blind peer review. Please </w:t>
            </w:r>
            <w:r w:rsidDel="00000000" w:rsidR="00000000" w:rsidRPr="00000000">
              <w:rPr>
                <w:b w:val="1"/>
                <w:color w:val="000000"/>
                <w:sz w:val="18"/>
                <w:szCs w:val="18"/>
                <w:rtl w:val="0"/>
              </w:rPr>
              <w:t xml:space="preserve">do not remove</w:t>
            </w:r>
            <w:r w:rsidDel="00000000" w:rsidR="00000000" w:rsidRPr="00000000">
              <w:rPr>
                <w:color w:val="000000"/>
                <w:sz w:val="18"/>
                <w:szCs w:val="18"/>
                <w:rtl w:val="0"/>
              </w:rPr>
              <w:t xml:space="preserve"> the line numbers.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20" w:lineRule="auto"/>
              <w:jc w:val="both"/>
              <w:rPr>
                <w:color w:val="000000"/>
                <w:sz w:val="18"/>
                <w:szCs w:val="1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20" w:lineRule="auto"/>
              <w:jc w:val="both"/>
              <w:rPr>
                <w:color w:val="000000"/>
                <w:sz w:val="18"/>
                <w:szCs w:val="18"/>
              </w:rPr>
            </w:pPr>
            <w:r w:rsidDel="00000000" w:rsidR="00000000" w:rsidRPr="00000000">
              <w:rPr>
                <w:color w:val="000000"/>
                <w:sz w:val="18"/>
                <w:szCs w:val="18"/>
                <w:rtl w:val="0"/>
              </w:rPr>
              <w:t xml:space="preserve">Please </w:t>
            </w:r>
            <w:r w:rsidDel="00000000" w:rsidR="00000000" w:rsidRPr="00000000">
              <w:rPr>
                <w:b w:val="1"/>
                <w:color w:val="000000"/>
                <w:sz w:val="18"/>
                <w:szCs w:val="18"/>
                <w:rtl w:val="0"/>
              </w:rPr>
              <w:t xml:space="preserve">do not edit or remove</w:t>
            </w:r>
            <w:r w:rsidDel="00000000" w:rsidR="00000000" w:rsidRPr="00000000">
              <w:rPr>
                <w:color w:val="000000"/>
                <w:sz w:val="18"/>
                <w:szCs w:val="18"/>
                <w:rtl w:val="0"/>
              </w:rPr>
              <w:t xml:space="preserve"> any texts or objects highlighted in red colour.</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20" w:lineRule="auto"/>
              <w:jc w:val="both"/>
              <w:rPr>
                <w:color w:val="000000"/>
                <w:sz w:val="18"/>
                <w:szCs w:val="1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20" w:lineRule="auto"/>
              <w:jc w:val="both"/>
              <w:rPr>
                <w:color w:val="000000"/>
                <w:sz w:val="18"/>
                <w:szCs w:val="18"/>
              </w:rPr>
            </w:pPr>
            <w:r w:rsidDel="00000000" w:rsidR="00000000" w:rsidRPr="00000000">
              <w:rPr>
                <w:color w:val="000000"/>
                <w:sz w:val="18"/>
                <w:szCs w:val="18"/>
                <w:rtl w:val="0"/>
              </w:rPr>
              <w:t xml:space="preserve">Please </w:t>
            </w:r>
            <w:r w:rsidDel="00000000" w:rsidR="00000000" w:rsidRPr="00000000">
              <w:rPr>
                <w:b w:val="1"/>
                <w:color w:val="000000"/>
                <w:sz w:val="18"/>
                <w:szCs w:val="18"/>
                <w:rtl w:val="0"/>
              </w:rPr>
              <w:t xml:space="preserve">read the content of this guideline entirely</w:t>
            </w:r>
            <w:r w:rsidDel="00000000" w:rsidR="00000000" w:rsidRPr="00000000">
              <w:rPr>
                <w:color w:val="000000"/>
                <w:sz w:val="18"/>
                <w:szCs w:val="18"/>
                <w:rtl w:val="0"/>
              </w:rPr>
              <w:t xml:space="preserve">. Failure to adhere to this guideline shall lead to manuscript rejection at the desk evaluation stage.</w:t>
            </w:r>
          </w:p>
          <w:p w:rsidR="00000000" w:rsidDel="00000000" w:rsidP="00000000" w:rsidRDefault="00000000" w:rsidRPr="00000000" w14:paraId="0000001B">
            <w:pPr>
              <w:spacing w:line="200" w:lineRule="auto"/>
              <w:rPr/>
            </w:pPr>
            <w:r w:rsidDel="00000000" w:rsidR="00000000" w:rsidRPr="00000000">
              <w:rPr>
                <w:rtl w:val="0"/>
              </w:rPr>
            </w:r>
          </w:p>
        </w:tc>
      </w:tr>
      <w:tr>
        <w:trPr>
          <w:cantSplit w:val="0"/>
          <w:trHeight w:val="1831" w:hRule="atLeast"/>
          <w:tblHeader w:val="0"/>
        </w:trPr>
        <w:tc>
          <w:tcPr>
            <w:tcBorders>
              <w:top w:color="000000" w:space="0" w:sz="6" w:val="single"/>
              <w:bottom w:color="000000" w:space="0" w:sz="6" w:val="single"/>
            </w:tcBorders>
            <w:shd w:fill="auto" w:val="clear"/>
            <w:tcMar>
              <w:top w:w="72.0" w:type="dxa"/>
              <w:left w:w="115.0" w:type="dxa"/>
              <w:right w:w="115.0" w:type="dxa"/>
            </w:tcMar>
          </w:tcPr>
          <w:p w:rsidR="00000000" w:rsidDel="00000000" w:rsidP="00000000" w:rsidRDefault="00000000" w:rsidRPr="00000000" w14:paraId="0000001C">
            <w:pPr>
              <w:spacing w:line="200" w:lineRule="auto"/>
              <w:rPr>
                <w:sz w:val="18"/>
                <w:szCs w:val="18"/>
              </w:rPr>
            </w:pPr>
            <w:r w:rsidDel="00000000" w:rsidR="00000000" w:rsidRPr="00000000">
              <w:rPr>
                <w:i w:val="1"/>
                <w:sz w:val="18"/>
                <w:szCs w:val="18"/>
                <w:rtl w:val="0"/>
              </w:rPr>
              <w:t xml:space="preserve">Keywords:</w:t>
            </w:r>
            <w:r w:rsidDel="00000000" w:rsidR="00000000" w:rsidRPr="00000000">
              <w:rPr>
                <w:rtl w:val="0"/>
              </w:rPr>
            </w:r>
          </w:p>
          <w:p w:rsidR="00000000" w:rsidDel="00000000" w:rsidP="00000000" w:rsidRDefault="00000000" w:rsidRPr="00000000" w14:paraId="0000001D">
            <w:pPr>
              <w:spacing w:line="200" w:lineRule="auto"/>
              <w:rPr>
                <w:sz w:val="18"/>
                <w:szCs w:val="18"/>
              </w:rPr>
            </w:pPr>
            <w:r w:rsidDel="00000000" w:rsidR="00000000" w:rsidRPr="00000000">
              <w:rPr>
                <w:sz w:val="18"/>
                <w:szCs w:val="18"/>
                <w:rtl w:val="0"/>
              </w:rPr>
              <w:t xml:space="preserve">keyword1</w:t>
            </w:r>
          </w:p>
          <w:p w:rsidR="00000000" w:rsidDel="00000000" w:rsidP="00000000" w:rsidRDefault="00000000" w:rsidRPr="00000000" w14:paraId="0000001E">
            <w:pPr>
              <w:spacing w:line="200" w:lineRule="auto"/>
              <w:rPr>
                <w:sz w:val="18"/>
                <w:szCs w:val="18"/>
              </w:rPr>
            </w:pPr>
            <w:r w:rsidDel="00000000" w:rsidR="00000000" w:rsidRPr="00000000">
              <w:rPr>
                <w:sz w:val="18"/>
                <w:szCs w:val="18"/>
                <w:rtl w:val="0"/>
              </w:rPr>
              <w:t xml:space="preserve">keyword2</w:t>
            </w:r>
          </w:p>
          <w:p w:rsidR="00000000" w:rsidDel="00000000" w:rsidP="00000000" w:rsidRDefault="00000000" w:rsidRPr="00000000" w14:paraId="0000001F">
            <w:pPr>
              <w:spacing w:line="200" w:lineRule="auto"/>
              <w:rPr>
                <w:sz w:val="18"/>
                <w:szCs w:val="18"/>
              </w:rPr>
            </w:pPr>
            <w:r w:rsidDel="00000000" w:rsidR="00000000" w:rsidRPr="00000000">
              <w:rPr>
                <w:sz w:val="18"/>
                <w:szCs w:val="18"/>
                <w:rtl w:val="0"/>
              </w:rPr>
              <w:t xml:space="preserve">keyword3</w:t>
            </w:r>
          </w:p>
          <w:p w:rsidR="00000000" w:rsidDel="00000000" w:rsidP="00000000" w:rsidRDefault="00000000" w:rsidRPr="00000000" w14:paraId="00000020">
            <w:pPr>
              <w:spacing w:line="200" w:lineRule="auto"/>
              <w:rPr>
                <w:sz w:val="18"/>
                <w:szCs w:val="18"/>
              </w:rPr>
            </w:pPr>
            <w:r w:rsidDel="00000000" w:rsidR="00000000" w:rsidRPr="00000000">
              <w:rPr>
                <w:sz w:val="18"/>
                <w:szCs w:val="18"/>
                <w:rtl w:val="0"/>
              </w:rPr>
              <w:t xml:space="preserve">keyword4</w:t>
            </w:r>
          </w:p>
          <w:p w:rsidR="00000000" w:rsidDel="00000000" w:rsidP="00000000" w:rsidRDefault="00000000" w:rsidRPr="00000000" w14:paraId="00000021">
            <w:pPr>
              <w:spacing w:line="200" w:lineRule="auto"/>
              <w:rPr>
                <w:sz w:val="18"/>
                <w:szCs w:val="18"/>
              </w:rPr>
            </w:pPr>
            <w:r w:rsidDel="00000000" w:rsidR="00000000" w:rsidRPr="00000000">
              <w:rPr>
                <w:sz w:val="18"/>
                <w:szCs w:val="18"/>
                <w:rtl w:val="0"/>
              </w:rPr>
              <w:t xml:space="preserve">keyword5</w:t>
            </w:r>
          </w:p>
          <w:p w:rsidR="00000000" w:rsidDel="00000000" w:rsidP="00000000" w:rsidRDefault="00000000" w:rsidRPr="00000000" w14:paraId="00000022">
            <w:pPr>
              <w:spacing w:line="200" w:lineRule="auto"/>
              <w:rPr>
                <w:sz w:val="18"/>
                <w:szCs w:val="18"/>
              </w:rPr>
            </w:pPr>
            <w:r w:rsidDel="00000000" w:rsidR="00000000" w:rsidRPr="00000000">
              <w:rPr>
                <w:sz w:val="18"/>
                <w:szCs w:val="18"/>
                <w:rtl w:val="0"/>
              </w:rPr>
              <w:t xml:space="preserve">keyword6</w:t>
            </w:r>
          </w:p>
          <w:p w:rsidR="00000000" w:rsidDel="00000000" w:rsidP="00000000" w:rsidRDefault="00000000" w:rsidRPr="00000000" w14:paraId="00000023">
            <w:pPr>
              <w:spacing w:line="200" w:lineRule="auto"/>
              <w:rPr>
                <w:sz w:val="18"/>
                <w:szCs w:val="18"/>
              </w:rPr>
            </w:pPr>
            <w:r w:rsidDel="00000000" w:rsidR="00000000" w:rsidRPr="00000000">
              <w:rPr>
                <w:rtl w:val="0"/>
              </w:rPr>
            </w:r>
          </w:p>
          <w:p w:rsidR="00000000" w:rsidDel="00000000" w:rsidP="00000000" w:rsidRDefault="00000000" w:rsidRPr="00000000" w14:paraId="00000024">
            <w:pPr>
              <w:spacing w:line="200" w:lineRule="auto"/>
              <w:rPr>
                <w:i w:val="1"/>
                <w:sz w:val="18"/>
                <w:szCs w:val="18"/>
              </w:rPr>
            </w:pPr>
            <w:r w:rsidDel="00000000" w:rsidR="00000000" w:rsidRPr="00000000">
              <w:rPr>
                <w:i w:val="1"/>
                <w:sz w:val="18"/>
                <w:szCs w:val="18"/>
                <w:rtl w:val="0"/>
              </w:rPr>
              <w:t xml:space="preserve">DOI:</w:t>
            </w:r>
          </w:p>
          <w:p w:rsidR="00000000" w:rsidDel="00000000" w:rsidP="00000000" w:rsidRDefault="00000000" w:rsidRPr="00000000" w14:paraId="00000025">
            <w:pPr>
              <w:spacing w:line="200" w:lineRule="auto"/>
              <w:rPr>
                <w:color w:val="ff0000"/>
                <w:sz w:val="18"/>
                <w:szCs w:val="18"/>
              </w:rPr>
            </w:pPr>
            <w:r w:rsidDel="00000000" w:rsidR="00000000" w:rsidRPr="00000000">
              <w:rPr>
                <w:color w:val="ff0000"/>
                <w:sz w:val="18"/>
                <w:szCs w:val="18"/>
                <w:rtl w:val="0"/>
              </w:rPr>
              <w:t xml:space="preserve">10.24191/jsst.v#i#.#</w:t>
            </w:r>
          </w:p>
          <w:p w:rsidR="00000000" w:rsidDel="00000000" w:rsidP="00000000" w:rsidRDefault="00000000" w:rsidRPr="00000000" w14:paraId="00000026">
            <w:pPr>
              <w:spacing w:line="200" w:lineRule="auto"/>
              <w:rPr/>
            </w:pPr>
            <w:r w:rsidDel="00000000" w:rsidR="00000000" w:rsidRPr="00000000">
              <w:rPr>
                <w:rtl w:val="0"/>
              </w:rPr>
            </w:r>
          </w:p>
        </w:tc>
        <w:tc>
          <w:tcPr>
            <w:tcBorders>
              <w:bottom w:color="000000" w:space="0" w:sz="6" w:val="single"/>
            </w:tcBorders>
            <w:shd w:fill="auto" w:val="clear"/>
          </w:tcPr>
          <w:p w:rsidR="00000000" w:rsidDel="00000000" w:rsidP="00000000" w:rsidRDefault="00000000" w:rsidRPr="00000000" w14:paraId="00000027">
            <w:pPr>
              <w:spacing w:line="200" w:lineRule="auto"/>
              <w:rPr/>
            </w:pPr>
            <w:r w:rsidDel="00000000" w:rsidR="00000000" w:rsidRPr="00000000">
              <w:rPr>
                <w:rtl w:val="0"/>
              </w:rPr>
            </w:r>
          </w:p>
        </w:tc>
        <w:tc>
          <w:tcPr>
            <w:vMerge w:val="continue"/>
            <w:tcBorders>
              <w:top w:color="000000" w:space="0" w:sz="6" w:val="single"/>
            </w:tcBorders>
            <w:shd w:fill="auto"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240" w:lineRule="auto"/>
        <w:ind w:left="567" w:right="0" w:hanging="567"/>
        <w:jc w:val="left"/>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insert heading LEVEL 1 (do not copy paste from manuscript). introduction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Manuscript must be in MS Word file and written in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British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English. The paragraphs start from here and are only separated by headings, subheadings, images and formulae. Symbols for quantities in the main text should be italic. Define abbreviations and acronyms the first time they are used in the main text.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paragraph should be indented at 1 cm. There is no line spacing between paragraphs. Use single spacing, spacing before 0pt, and spacing after 12pt for paragraphs under level 1 heading and spacing after 6 pt for paragraphs under level 2 heading,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Times New Roman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font size 10 for main text throughout the manuscript. The paper setting is A4 sized with margins top 1.33 cm, bottom 2.5 cm, left 2.1 cm, and right 2.1 cm. </w:t>
      </w:r>
    </w:p>
    <w:p w:rsidR="00000000" w:rsidDel="00000000" w:rsidP="00000000" w:rsidRDefault="00000000" w:rsidRPr="00000000" w14:paraId="0000002C">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Insert Heading Level 2 (Do Not Copy Paste from Manuscript). Structure of MS Word Formatting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Files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Funding, Conflict of Interest, Authors’ Contribution, Appendices or Supplementary Material, References. Collate acknowledgements in a separate section at the end of the article and do not include them on the title page, as a footnote to the title or otherwise. </w:t>
      </w:r>
    </w:p>
    <w:p w:rsidR="00000000" w:rsidDel="00000000" w:rsidP="00000000" w:rsidRDefault="00000000" w:rsidRPr="00000000" w14:paraId="0000002E">
      <w:pPr>
        <w:keepNext w:val="1"/>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24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Insert heading level 3 (do not copy paste from manuscript). Formatting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sidDel="00000000" w:rsidR="00000000" w:rsidRPr="00000000">
        <w:rPr>
          <w:rFonts w:ascii="Times New Roman" w:cs="Times New Roman" w:eastAsia="Times New Roman" w:hAnsi="Times New Roman"/>
          <w:b w:val="1"/>
          <w:i w:val="0"/>
          <w:smallCaps w:val="0"/>
          <w:strike w:val="0"/>
          <w:color w:val="0070c0"/>
          <w:sz w:val="20"/>
          <w:szCs w:val="20"/>
          <w:u w:val="none"/>
          <w:shd w:fill="auto" w:val="clear"/>
          <w:vertAlign w:val="baseline"/>
          <w:rtl w:val="0"/>
        </w:rPr>
        <w:t xml:space="preserve">Please refer to page 7 for complete guide on styles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0">
      <w:pPr>
        <w:keepNext w:val="1"/>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24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Bullet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Bulleted lists may be included and should look like this: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701"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First point</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701"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Second point</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701"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so on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Ensure that you return to the ‘Main Text’ style, the style that you will mainly be using for large blocks of text, when you have completed your bulleted list. </w:t>
      </w:r>
    </w:p>
    <w:p w:rsidR="00000000" w:rsidDel="00000000" w:rsidP="00000000" w:rsidRDefault="00000000" w:rsidRPr="00000000" w14:paraId="00000036">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 xml:space="preserve">Section headings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headings should be left justified. The section headings (headings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level 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are arranged by numbers, use Times New Roman font size 10 bold uppercase. Subsection headings (headings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level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are arranged by numbers, use Times New Roman font size 10 bold sentence case. Sub-subsection headings (headings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level 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use Times New Roman font size 10 italic sentence case. Number the sections of the main text as 1, 2, …, and subsections as 1.1, …, and so on. The spacings before and after for section headings are both 12pt, for subsection headings are 12pt and 6pt respectively, for sub-subsection headings are 12pt and 3pt respectively.</w:t>
      </w:r>
    </w:p>
    <w:p w:rsidR="00000000" w:rsidDel="00000000" w:rsidP="00000000" w:rsidRDefault="00000000" w:rsidRPr="00000000" w14:paraId="00000038">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 xml:space="preserve">Tables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Tables should be supplied as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editable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tables, not pasted as images. All tables should be numbered with Arabic numerals. Headings should be placed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above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tables, left justified, sentence casing. Leave one line space between the heading and the table. Only horizontal lines should be used within a table, to distinguish the column headings from the body of the table, and immediately above and below the table. Tables must be embedded into the text and not supplied separately. Table legends should be concise but comprehensive. All abbreviations must be defined in footnotes without reference to the text. Below is an example which authors may find useful. </w:t>
      </w:r>
    </w:p>
    <w:p w:rsidR="00000000" w:rsidDel="00000000" w:rsidP="00000000" w:rsidRDefault="00000000" w:rsidRPr="00000000" w14:paraId="0000003A">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12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Table 1. An example of a table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Font = 8</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Click ‘Caption A’ on the Styles Gallery)</w:t>
      </w:r>
    </w:p>
    <w:tbl>
      <w:tblPr>
        <w:tblStyle w:val="Table2"/>
        <w:tblW w:w="6191.0" w:type="dxa"/>
        <w:jc w:val="left"/>
        <w:tblLayout w:type="fixed"/>
        <w:tblLook w:val="0000"/>
      </w:tblPr>
      <w:tblGrid>
        <w:gridCol w:w="3291"/>
        <w:gridCol w:w="1450"/>
        <w:gridCol w:w="1450"/>
        <w:tblGridChange w:id="0">
          <w:tblGrid>
            <w:gridCol w:w="3291"/>
            <w:gridCol w:w="1450"/>
            <w:gridCol w:w="1450"/>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An example of a column heading</w:t>
            </w:r>
          </w:p>
        </w:tc>
        <w:tc>
          <w:tcPr>
            <w:tcBorders>
              <w:top w:color="000000" w:space="0" w:sz="4" w:val="single"/>
              <w:bottom w:color="000000" w:space="0" w:sz="4" w:val="single"/>
            </w:tcBorders>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Column A (</w:t>
            </w:r>
            <w:r w:rsidDel="00000000" w:rsidR="00000000" w:rsidRPr="00000000">
              <w:rPr>
                <w:i w:val="1"/>
                <w:color w:val="000000"/>
                <w:sz w:val="16"/>
                <w:szCs w:val="16"/>
                <w:rtl w:val="0"/>
              </w:rPr>
              <w:t xml:space="preserve">t</w:t>
            </w:r>
            <w:r w:rsidDel="00000000" w:rsidR="00000000" w:rsidRPr="00000000">
              <w:rPr>
                <w:color w:val="000000"/>
                <w:sz w:val="16"/>
                <w:szCs w:val="16"/>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Column B (</w:t>
            </w:r>
            <w:r w:rsidDel="00000000" w:rsidR="00000000" w:rsidRPr="00000000">
              <w:rPr>
                <w:i w:val="1"/>
                <w:color w:val="000000"/>
                <w:sz w:val="16"/>
                <w:szCs w:val="16"/>
                <w:rtl w:val="0"/>
              </w:rPr>
              <w:t xml:space="preserve">T</w:t>
            </w:r>
            <w:r w:rsidDel="00000000" w:rsidR="00000000" w:rsidRPr="00000000">
              <w:rPr>
                <w:color w:val="000000"/>
                <w:sz w:val="16"/>
                <w:szCs w:val="16"/>
                <w:rtl w:val="0"/>
              </w:rPr>
              <w:t xml:space="preserve">)</w:t>
            </w:r>
          </w:p>
        </w:tc>
      </w:tr>
      <w:tr>
        <w:trPr>
          <w:cantSplit w:val="0"/>
          <w:tblHeader w:val="0"/>
        </w:trPr>
        <w:tc>
          <w:tcPr>
            <w:tcBorders>
              <w:top w:color="000000" w:space="0" w:sz="4" w:val="single"/>
            </w:tcBorders>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And an entry</w:t>
            </w:r>
          </w:p>
        </w:tc>
        <w:tc>
          <w:tcPr>
            <w:tcBorders>
              <w:top w:color="000000" w:space="0" w:sz="4" w:val="single"/>
            </w:tcBorders>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2</w:t>
            </w:r>
          </w:p>
        </w:tc>
      </w:tr>
      <w:tr>
        <w:trPr>
          <w:cantSplit w:val="0"/>
          <w:trHeight w:val="70" w:hRule="atLeast"/>
          <w:tblHeader w:val="0"/>
        </w:trPr>
        <w:tc>
          <w:tcP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And another entry</w:t>
            </w:r>
          </w:p>
        </w:tc>
        <w:tc>
          <w:tcP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3</w:t>
            </w:r>
          </w:p>
        </w:tc>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4</w:t>
            </w:r>
          </w:p>
        </w:tc>
      </w:tr>
      <w:tr>
        <w:trPr>
          <w:cantSplit w:val="0"/>
          <w:tblHeader w:val="0"/>
        </w:trPr>
        <w:tc>
          <w:tcPr>
            <w:tcBorders>
              <w:bottom w:color="000000" w:space="0" w:sz="4" w:val="single"/>
            </w:tcBorders>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And another entry</w:t>
            </w:r>
          </w:p>
        </w:tc>
        <w:tc>
          <w:tcPr>
            <w:tcBorders>
              <w:bottom w:color="000000" w:space="0" w:sz="4" w:val="single"/>
            </w:tcBorders>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5</w:t>
            </w:r>
          </w:p>
        </w:tc>
        <w:tc>
          <w:tcPr>
            <w:tcBorders>
              <w:bottom w:color="000000" w:space="0" w:sz="4" w:val="single"/>
            </w:tcBorders>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40" w:before="40" w:line="200" w:lineRule="auto"/>
              <w:jc w:val="center"/>
              <w:rPr>
                <w:color w:val="000000"/>
                <w:sz w:val="16"/>
                <w:szCs w:val="16"/>
              </w:rPr>
            </w:pPr>
            <w:r w:rsidDel="00000000" w:rsidR="00000000" w:rsidRPr="00000000">
              <w:rPr>
                <w:color w:val="000000"/>
                <w:sz w:val="16"/>
                <w:szCs w:val="16"/>
                <w:rtl w:val="0"/>
              </w:rPr>
              <w:t xml:space="preserve">6</w:t>
            </w:r>
          </w:p>
        </w:tc>
      </w:tr>
    </w:tbl>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425" w:right="0" w:hanging="42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40" w:lineRule="auto"/>
        <w:ind w:left="570" w:right="0" w:hanging="570"/>
        <w:jc w:val="left"/>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General guidelines for the preparation of your text</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rsidR="00000000" w:rsidDel="00000000" w:rsidP="00000000" w:rsidRDefault="00000000" w:rsidRPr="00000000" w14:paraId="0000004A">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Footnotes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rsidR="00000000" w:rsidDel="00000000" w:rsidP="00000000" w:rsidRDefault="00000000" w:rsidRPr="00000000" w14:paraId="0000004C">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Referencing and citation style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Citation should be indicated in the text by a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superscript Arabic number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example, statement (author, year) should be written as statement</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this journal. Example for narrative citation: Einstein</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said that the true sign of intelligence is not knowledge but imagination. All references should be grouped together at the end of the manuscript and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numbered consecutively in the order in which they are first mentioned in the text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manuscript’s references should be written using the APA 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 style. Please refer to the following website for further details on APA 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 referencing style: </w:t>
      </w:r>
      <w:hyperlink r:id="r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https://libraryguides.vu.edu.au/apa-referencing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References should be listed at the end of the paper, and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numbered consecutively in the order in which they are first mentioned in the text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Some examples of how your references should be listed are given at the end of this template in the ‘References’ section which will allow you to assemble your reference list according to the correct format and font size.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40" w:lineRule="auto"/>
        <w:ind w:left="570" w:right="0" w:hanging="570"/>
        <w:jc w:val="left"/>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Author artwork</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figures should be numbered with Arabic numerals (1,2,...n).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500 pixels. Lettering and symbols should be clearly defined either in the caption or in a legend provided as part of the figure. Figures should be placed at the top or bottom of a page wherever possible, as close as possible to the first reference to them in the paper.</w:t>
      </w:r>
    </w:p>
    <w:p w:rsidR="00000000" w:rsidDel="00000000" w:rsidP="00000000" w:rsidRDefault="00000000" w:rsidRPr="00000000" w14:paraId="00000052">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Figures can be in the form of framework, process flow, chart, or any visual aids that are meant to support the written text. Any diagrams built using Microsoft Word or Microsoft Power Point’s Smart Art Graphic Tool needs to be embedded as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editable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 vector-based objects (instead of image objects). Diagrams attached using bitmap-based images (jpeg., png., and other formats) need to be in high resolution (at least 300 pixels per inch). Figure legends should be concise but comprehensive. All abbreviations must be defined in footnotes without reference to the text.</w:t>
      </w:r>
    </w:p>
    <w:p w:rsidR="00000000" w:rsidDel="00000000" w:rsidP="00000000" w:rsidRDefault="00000000" w:rsidRPr="00000000" w14:paraId="00000054">
      <w:pPr>
        <w:keepNext w:val="1"/>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24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Texts embedded in figures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font used for labels or indicators inside the figure needs to be formatted as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Times New Roman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font size set at 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 must not be bold, italicized or underlined. </w:t>
      </w:r>
    </w:p>
    <w:p w:rsidR="00000000" w:rsidDel="00000000" w:rsidP="00000000" w:rsidRDefault="00000000" w:rsidRPr="00000000" w14:paraId="00000056">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43513</wp:posOffset>
            </wp:positionV>
            <wp:extent cx="2480237" cy="2100831"/>
            <wp:effectExtent b="0" l="0" r="0" t="0"/>
            <wp:wrapNone/>
            <wp:docPr id="1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480237" cy="210083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2725439</wp:posOffset>
            </wp:positionH>
            <wp:positionV relativeFrom="paragraph">
              <wp:posOffset>0</wp:posOffset>
            </wp:positionV>
            <wp:extent cx="2553538" cy="2059918"/>
            <wp:effectExtent b="0" l="0" r="0" t="0"/>
            <wp:wrapNone/>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53538" cy="2059918"/>
                    </a:xfrm>
                    <a:prstGeom prst="rect"/>
                    <a:ln/>
                  </pic:spPr>
                </pic:pic>
              </a:graphicData>
            </a:graphic>
          </wp:anchor>
        </w:drawing>
      </w:r>
    </w:p>
    <w:p w:rsidR="00000000" w:rsidDel="00000000" w:rsidP="00000000" w:rsidRDefault="00000000" w:rsidRPr="00000000" w14:paraId="0000005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Fig. 1. (left) this figure is blurry, which is unacceptable; (right) this figure has a higher resolution. However, the labels are not formatted using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Times New Roman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(Font = 9; Click ‘Caption B’ on the Styles Gallery).</w:t>
      </w:r>
    </w:p>
    <w:p w:rsidR="00000000" w:rsidDel="00000000" w:rsidP="00000000" w:rsidRDefault="00000000" w:rsidRPr="00000000" w14:paraId="0000005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Source:</w:t>
      </w:r>
    </w:p>
    <w:p w:rsidR="00000000" w:rsidDel="00000000" w:rsidP="00000000" w:rsidRDefault="00000000" w:rsidRPr="00000000" w14:paraId="00000059">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138404</wp:posOffset>
            </wp:positionV>
            <wp:extent cx="2433320" cy="1290345"/>
            <wp:effectExtent b="0" l="0" r="0" t="0"/>
            <wp:wrapNone/>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433320" cy="12903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2856865</wp:posOffset>
                </wp:positionH>
                <wp:positionV relativeFrom="paragraph">
                  <wp:posOffset>141605</wp:posOffset>
                </wp:positionV>
                <wp:extent cx="2580640" cy="1560830"/>
                <wp:effectExtent b="0" l="0" r="0" t="0"/>
                <wp:wrapTopAndBottom distB="0" distT="0"/>
                <wp:docPr id="2" name=""/>
                <a:graphic>
                  <a:graphicData uri="http://schemas.microsoft.com/office/word/2010/wordprocessingGroup">
                    <wpg:wgp>
                      <wpg:cNvGrpSpPr/>
                      <wpg:grpSpPr>
                        <a:xfrm>
                          <a:off x="4055675" y="2999575"/>
                          <a:ext cx="2580640" cy="1560830"/>
                          <a:chOff x="4055675" y="2999575"/>
                          <a:chExt cx="2580650" cy="1560850"/>
                        </a:xfrm>
                      </wpg:grpSpPr>
                      <wpg:grpSp>
                        <wpg:cNvGrpSpPr/>
                        <wpg:grpSpPr>
                          <a:xfrm>
                            <a:off x="4055680" y="2999585"/>
                            <a:ext cx="2580640" cy="1560830"/>
                            <a:chOff x="4055680" y="2999585"/>
                            <a:chExt cx="2580625" cy="1560825"/>
                          </a:xfrm>
                        </wpg:grpSpPr>
                        <wps:wsp>
                          <wps:cNvSpPr/>
                          <wps:cNvPr id="4" name="Shape 4"/>
                          <wps:spPr>
                            <a:xfrm>
                              <a:off x="4055680" y="2999585"/>
                              <a:ext cx="2580625" cy="156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680" y="2999585"/>
                              <a:ext cx="2580625" cy="1560825"/>
                              <a:chOff x="0" y="0"/>
                              <a:chExt cx="2580625" cy="1560825"/>
                            </a:xfrm>
                          </wpg:grpSpPr>
                          <wps:wsp>
                            <wps:cNvSpPr/>
                            <wps:cNvPr id="6" name="Shape 6"/>
                            <wps:spPr>
                              <a:xfrm>
                                <a:off x="0" y="0"/>
                                <a:ext cx="2580625" cy="156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7600" y="80468"/>
                                <a:ext cx="1257619" cy="702258"/>
                              </a:xfrm>
                              <a:custGeom>
                                <a:rect b="b" l="l" r="r" t="t"/>
                                <a:pathLst>
                                  <a:path extrusionOk="0" h="589911" w="1257619">
                                    <a:moveTo>
                                      <a:pt x="0" y="0"/>
                                    </a:moveTo>
                                    <a:lnTo>
                                      <a:pt x="0" y="589911"/>
                                    </a:lnTo>
                                    <a:lnTo>
                                      <a:pt x="1257619" y="589911"/>
                                    </a:lnTo>
                                    <a:lnTo>
                                      <a:pt x="1257619"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Socio-economic factors</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Savings to income ratio</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Financial status</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Income adequacy</w:t>
                                  </w:r>
                                </w:p>
                              </w:txbxContent>
                            </wps:txbx>
                            <wps:bodyPr anchorCtr="0" anchor="t" bIns="38100" lIns="88900" spcFirstLastPara="1" rIns="88900" wrap="square" tIns="38100">
                              <a:noAutofit/>
                            </wps:bodyPr>
                          </wps:wsp>
                          <wps:wsp>
                            <wps:cNvSpPr/>
                            <wps:cNvPr id="8" name="Shape 8"/>
                            <wps:spPr>
                              <a:xfrm>
                                <a:off x="27600" y="842216"/>
                                <a:ext cx="1257919" cy="217804"/>
                              </a:xfrm>
                              <a:custGeom>
                                <a:rect b="b" l="l" r="r" t="t"/>
                                <a:pathLst>
                                  <a:path extrusionOk="0" h="217804" w="1257919">
                                    <a:moveTo>
                                      <a:pt x="0" y="0"/>
                                    </a:moveTo>
                                    <a:lnTo>
                                      <a:pt x="0" y="217804"/>
                                    </a:lnTo>
                                    <a:lnTo>
                                      <a:pt x="1257919" y="217804"/>
                                    </a:lnTo>
                                    <a:lnTo>
                                      <a:pt x="1257919"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Financial literacy</w:t>
                                  </w:r>
                                </w:p>
                              </w:txbxContent>
                            </wps:txbx>
                            <wps:bodyPr anchorCtr="0" anchor="t" bIns="38100" lIns="88900" spcFirstLastPara="1" rIns="88900" wrap="square" tIns="38100">
                              <a:noAutofit/>
                            </wps:bodyPr>
                          </wps:wsp>
                          <wps:wsp>
                            <wps:cNvSpPr/>
                            <wps:cNvPr id="9" name="Shape 9"/>
                            <wps:spPr>
                              <a:xfrm>
                                <a:off x="27600" y="1202823"/>
                                <a:ext cx="1257919" cy="217804"/>
                              </a:xfrm>
                              <a:custGeom>
                                <a:rect b="b" l="l" r="r" t="t"/>
                                <a:pathLst>
                                  <a:path extrusionOk="0" h="217804" w="1257919">
                                    <a:moveTo>
                                      <a:pt x="0" y="0"/>
                                    </a:moveTo>
                                    <a:lnTo>
                                      <a:pt x="0" y="217804"/>
                                    </a:lnTo>
                                    <a:lnTo>
                                      <a:pt x="1257919" y="217804"/>
                                    </a:lnTo>
                                    <a:lnTo>
                                      <a:pt x="1257919"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Financial behaviour</w:t>
                                  </w:r>
                                </w:p>
                              </w:txbxContent>
                            </wps:txbx>
                            <wps:bodyPr anchorCtr="0" anchor="t" bIns="38100" lIns="88900" spcFirstLastPara="1" rIns="88900" wrap="square" tIns="38100">
                              <a:noAutofit/>
                            </wps:bodyPr>
                          </wps:wsp>
                          <wps:wsp>
                            <wps:cNvSpPr/>
                            <wps:cNvPr id="10" name="Shape 10"/>
                            <wps:spPr>
                              <a:xfrm>
                                <a:off x="1965930" y="598311"/>
                                <a:ext cx="569608" cy="334706"/>
                              </a:xfrm>
                              <a:custGeom>
                                <a:rect b="b" l="l" r="r" t="t"/>
                                <a:pathLst>
                                  <a:path extrusionOk="0" h="334706" w="569608">
                                    <a:moveTo>
                                      <a:pt x="0" y="0"/>
                                    </a:moveTo>
                                    <a:lnTo>
                                      <a:pt x="0" y="334706"/>
                                    </a:lnTo>
                                    <a:lnTo>
                                      <a:pt x="569608" y="334706"/>
                                    </a:lnTo>
                                    <a:lnTo>
                                      <a:pt x="569608"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Debt burden</w:t>
                                  </w:r>
                                </w:p>
                              </w:txbxContent>
                            </wps:txbx>
                            <wps:bodyPr anchorCtr="0" anchor="t" bIns="38100" lIns="88900" spcFirstLastPara="1" rIns="88900" wrap="square" tIns="38100">
                              <a:noAutofit/>
                            </wps:bodyPr>
                          </wps:wsp>
                          <wps:wsp>
                            <wps:cNvCnPr/>
                            <wps:spPr>
                              <a:xfrm>
                                <a:off x="1285219" y="425908"/>
                                <a:ext cx="363405" cy="0"/>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1285219" y="951718"/>
                                <a:ext cx="361105" cy="0"/>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1285219" y="1307325"/>
                                <a:ext cx="370605" cy="0"/>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1648625" y="422608"/>
                                <a:ext cx="5100" cy="891717"/>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CnPr/>
                            <wps:spPr>
                              <a:xfrm flipH="1" rot="10800000">
                                <a:off x="1646325" y="765614"/>
                                <a:ext cx="319604" cy="2800"/>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2856865</wp:posOffset>
                </wp:positionH>
                <wp:positionV relativeFrom="paragraph">
                  <wp:posOffset>141605</wp:posOffset>
                </wp:positionV>
                <wp:extent cx="2580640" cy="1560830"/>
                <wp:effectExtent b="0" l="0" r="0" t="0"/>
                <wp:wrapTopAndBottom distB="0" distT="0"/>
                <wp:docPr id="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580640" cy="1560830"/>
                        </a:xfrm>
                        <a:prstGeom prst="rect"/>
                        <a:ln/>
                      </pic:spPr>
                    </pic:pic>
                  </a:graphicData>
                </a:graphic>
              </wp:anchor>
            </w:drawing>
          </mc:Fallback>
        </mc:AlternateContent>
      </w:r>
    </w:p>
    <w:p w:rsidR="00000000" w:rsidDel="00000000" w:rsidP="00000000" w:rsidRDefault="00000000" w:rsidRPr="00000000" w14:paraId="0000005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Fig. 2. (left) this framework is a non-editable diagram, appears blurry and hence, is unacceptable; </w:t>
        <w:br w:type="textWrapping"/>
        <w:t xml:space="preserve">(right) this framework is built using Ms Word illustration tools, has higher resolution and is acceptable. </w:t>
        <w:br w:type="textWrapping"/>
        <w:t xml:space="preserve">(Font = 9; Click ‘Caption B’ on the Styles Gallery)</w:t>
      </w:r>
    </w:p>
    <w:p w:rsidR="00000000" w:rsidDel="00000000" w:rsidP="00000000" w:rsidRDefault="00000000" w:rsidRPr="00000000" w14:paraId="0000005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Source: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use the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drawing canvas tool’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MS Word before inserting any images or figures into the document. When constructing a conceptual/theoretical framework, please use editable or vector-based figures. Draw figures using MS Word’s Smart Art Graphic Tool (textboxes, labels, arrows, legends, etc.) rather than embedding non-editable image objects. Ensure that all the figures have a good resolution (minimum 300dpi) and are not fuzzy or blurry.</w:t>
      </w:r>
    </w:p>
    <w:p w:rsidR="00000000" w:rsidDel="00000000" w:rsidP="00000000" w:rsidRDefault="00000000" w:rsidRPr="00000000" w14:paraId="0000005D">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240" w:line="240" w:lineRule="auto"/>
        <w:ind w:left="570" w:right="0" w:hanging="570"/>
        <w:jc w:val="lef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Captions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figure number and caption should be typed below the illustration in 9pt and left justified, sentence casing. Artwork has no text along the side of it in the main body of the text.  However, if two images fit next to each other, these may be placed next to each other to save space, see Fig 1. They must be numbered consecutively, all figures, and all tables respectively.</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240" w:lineRule="auto"/>
        <w:ind w:left="570" w:right="0" w:hanging="570"/>
        <w:jc w:val="left"/>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Equations and formulas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Equations and formulae should be typed and numbered consecutively with Arabic numerals in parentheses on the right-hand side of the page (if referred to explicitly in the text). They should also be separated from the surrounding text by one space. If you chose to use the Equation Editor, please ensure that the manuscript is saved using .docx format (rather than .doc), and Compatibility Mode is turned off. Use a long dash rather than a hyphen for a minus sign. Equations should be numbered with Arabic numbers. For example, use captions (1), (2), …, but mention as Equation 1, Equation 2, in the text. </w:t>
      </w:r>
    </w:p>
    <w:p w:rsidR="00000000" w:rsidDel="00000000" w:rsidP="00000000" w:rsidRDefault="00000000" w:rsidRPr="00000000" w14:paraId="00000061">
      <w:pPr>
        <w:pBdr>
          <w:top w:space="0" w:sz="0" w:val="nil"/>
          <w:left w:space="0" w:sz="0" w:val="nil"/>
          <w:bottom w:space="0" w:sz="0" w:val="nil"/>
          <w:right w:space="0" w:sz="0" w:val="nil"/>
          <w:between w:space="0" w:sz="0" w:val="nil"/>
        </w:pBdr>
        <w:ind w:firstLine="238"/>
        <w:jc w:val="both"/>
        <w:rPr>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right" w:leader="none" w:pos="8505"/>
        </w:tabs>
        <w:ind w:left="1134" w:firstLine="0"/>
        <w:rPr>
          <w:color w:val="000000"/>
        </w:rPr>
      </w:pPr>
      <w:r w:rsidDel="00000000" w:rsidR="00000000" w:rsidRPr="00000000">
        <w:rPr>
          <w:color w:val="000000"/>
          <w:rtl w:val="0"/>
        </w:rPr>
        <w:t xml:space="preserve">Rt = K EP = 93.02 (±9.62) – 13.45</w:t>
        <w:tab/>
        <w:t xml:space="preserve">(1)</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26" w:right="0" w:hanging="426"/>
        <w:jc w:val="left"/>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Acknowledgements/ Funding</w:t>
        <w:tab/>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section is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compulsory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research project grant name and grant number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must be provided if the authors want to acknowledge funding sources. The following is an example of an acknowledgement statement: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authors would like to acknowledge the support of Universiti Teknologi Mara (UiTM), Cawangan Negeri Sembilan, Kampus Kuala Pilah and Faculty of Applied Sciences, Universiti Teknologi MARA, Shah Alam, Selangor, Malaysia for providing the facilities on this research.</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26" w:right="0" w:hanging="426"/>
        <w:jc w:val="left"/>
        <w:rPr>
          <w:rFonts w:ascii="Times New Roman" w:cs="Times New Roman" w:eastAsia="Times New Roman" w:hAnsi="Times New Roman"/>
          <w:b w:val="1"/>
          <w:i w:val="0"/>
          <w:smallCaps w:val="1"/>
          <w:strike w:val="0"/>
          <w:color w:val="000000"/>
          <w:sz w:val="20"/>
          <w:szCs w:val="20"/>
          <w:u w:val="none"/>
          <w:shd w:fill="auto" w:val="clear"/>
          <w:vertAlign w:val="baseline"/>
        </w:rPr>
        <w:sectPr>
          <w:headerReference r:id="rId12" w:type="default"/>
          <w:headerReference r:id="rId13" w:type="first"/>
          <w:headerReference r:id="rId14" w:type="even"/>
          <w:footerReference r:id="rId15" w:type="default"/>
          <w:footerReference r:id="rId16" w:type="first"/>
          <w:pgSz w:h="14854" w:w="10886" w:orient="portrait"/>
          <w:pgMar w:bottom="1418" w:top="754" w:left="1191" w:right="1191" w:header="850" w:footer="850"/>
          <w:pgNumType w:start="1"/>
          <w:titlePg w:val="1"/>
        </w:sect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Conflict of interest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section is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compulsory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following is an example of a conflict-of-interest statement: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authors agree that this research was conducted in the absence of any self-benefits, commercial or financial conflicts and declare the absence of conflicting interests with the funders.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26" w:right="0" w:hanging="426"/>
        <w:jc w:val="left"/>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Authors’ contributions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section is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compulsory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Each author contribution must be stated clearly reflecting each contribution to the body of the work and manuscript. Authors can refer to </w:t>
      </w:r>
      <w:hyperlink r:id="rId17">
        <w:r w:rsidDel="00000000" w:rsidR="00000000" w:rsidRPr="00000000">
          <w:rPr>
            <w:rFonts w:ascii="Times New Roman" w:cs="Times New Roman" w:eastAsia="Times New Roman" w:hAnsi="Times New Roman"/>
            <w:b w:val="0"/>
            <w:i w:val="0"/>
            <w:smallCaps w:val="0"/>
            <w:strike w:val="0"/>
            <w:color w:val="4472c4"/>
            <w:sz w:val="20"/>
            <w:szCs w:val="20"/>
            <w:u w:val="single"/>
            <w:shd w:fill="auto" w:val="clear"/>
            <w:vertAlign w:val="baseline"/>
            <w:rtl w:val="0"/>
          </w:rPr>
          <w:t xml:space="preserve">CRediT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(Contribution Roles Taxonomy) for the detailed information about individual contributions to the work.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Conceptualisation: First name initial Last name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curation: First name initial Last name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0yo4enhit62" w:id="0"/>
      <w:bookmarkEnd w:id="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Methodology: First name initial Last name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Formal analysis: First name initial Last name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Visualisation: First name initial Last name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Software: First name initial Last name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Writing (original draft): First name initial Last name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Writing (review and editing): First name initial Last name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Validation: First name initial Last name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Supervision: First name initial Last name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Funding acquisition: First name initial Last name </w:t>
      </w:r>
      <w:r w:rsidDel="00000000" w:rsidR="00000000" w:rsidRPr="00000000">
        <w:rPr>
          <w:rFonts w:ascii="Times New Roman" w:cs="Times New Roman" w:eastAsia="Times New Roman" w:hAnsi="Times New Roman"/>
          <w:b w:val="0"/>
          <w:i w:val="0"/>
          <w:smallCaps w:val="0"/>
          <w:strike w:val="0"/>
          <w:color w:val="000000"/>
          <w:sz w:val="18"/>
          <w:szCs w:val="18"/>
          <w:highlight w:val="yellow"/>
          <w:u w:val="none"/>
          <w:vertAlign w:val="baseline"/>
          <w:rtl w:val="0"/>
        </w:rPr>
        <w:t xml:space="preserve">(Please use “Not applicable” if the study is self-funded.)</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Project administration: First name initial Last name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26" w:right="0" w:hanging="426"/>
        <w:jc w:val="left"/>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Appendices or Supplementary Material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section is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optional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List the supplementary material such as questionnaire, data, source codes, description of complex equipment, images etc. here.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Multiple appendices should all have headings in the style used above. They will automatically be ordered A, B, C etc. There is also the option to include a subheading within the Appendix.</w:t>
      </w:r>
    </w:p>
    <w:p w:rsidR="00000000" w:rsidDel="00000000" w:rsidP="00000000" w:rsidRDefault="00000000" w:rsidRPr="00000000" w14:paraId="0000007A">
      <w:pPr>
        <w:numPr>
          <w:ilvl w:val="0"/>
          <w:numId w:val="6"/>
        </w:numPr>
        <w:pBdr>
          <w:top w:space="0" w:sz="0" w:val="nil"/>
          <w:left w:space="0" w:sz="0" w:val="nil"/>
          <w:bottom w:space="0" w:sz="0" w:val="nil"/>
          <w:right w:space="0" w:sz="0" w:val="nil"/>
          <w:between w:space="0" w:sz="0" w:val="nil"/>
        </w:pBdr>
        <w:spacing w:after="120" w:line="220" w:lineRule="auto"/>
        <w:ind w:left="0" w:firstLine="0"/>
        <w:rPr/>
      </w:pPr>
      <w:r w:rsidDel="00000000" w:rsidR="00000000" w:rsidRPr="00000000">
        <w:rPr>
          <w:i w:val="1"/>
          <w:color w:val="000000"/>
          <w:rtl w:val="0"/>
        </w:rPr>
        <w:t xml:space="preserve">Example of a heading within an appendix</w:t>
      </w:r>
      <w:r w:rsidDel="00000000" w:rsidR="00000000" w:rsidRPr="00000000">
        <w:rPr>
          <w:rtl w:val="0"/>
        </w:rPr>
      </w:r>
    </w:p>
    <w:p w:rsidR="00000000" w:rsidDel="00000000" w:rsidP="00000000" w:rsidRDefault="00000000" w:rsidRPr="00000000" w14:paraId="0000007B">
      <w:pPr>
        <w:numPr>
          <w:ilvl w:val="1"/>
          <w:numId w:val="6"/>
        </w:numPr>
        <w:pBdr>
          <w:top w:space="0" w:sz="0" w:val="nil"/>
          <w:left w:space="0" w:sz="0" w:val="nil"/>
          <w:bottom w:space="0" w:sz="0" w:val="nil"/>
          <w:right w:space="0" w:sz="0" w:val="nil"/>
          <w:between w:space="0" w:sz="0" w:val="nil"/>
        </w:pBdr>
        <w:spacing w:after="120" w:line="220" w:lineRule="auto"/>
        <w:ind w:left="426" w:hanging="426"/>
        <w:rPr/>
      </w:pPr>
      <w:r w:rsidDel="00000000" w:rsidR="00000000" w:rsidRPr="00000000">
        <w:rPr>
          <w:i w:val="1"/>
          <w:color w:val="000000"/>
          <w:rtl w:val="0"/>
        </w:rPr>
        <w:tab/>
        <w:t xml:space="preserve">Example of a sub-heading within an appendix</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26" w:right="0" w:hanging="426"/>
        <w:jc w:val="left"/>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References</w:t>
      </w:r>
    </w:p>
    <w:p w:rsidR="00000000" w:rsidDel="00000000" w:rsidP="00000000" w:rsidRDefault="00000000" w:rsidRPr="00000000" w14:paraId="0000007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80" w:before="0" w:line="22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Mettam, G. R., &amp; Adams, L. B. (1994). How to prepare an electronic version of your article. In B. S. Jones, &amp; R. Z. Smith (Eds.),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Introduction to the electronic age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(pp. 281–304). E-Publishing Inc.</w:t>
      </w:r>
    </w:p>
    <w:p w:rsidR="00000000" w:rsidDel="00000000" w:rsidP="00000000" w:rsidRDefault="00000000" w:rsidRPr="00000000" w14:paraId="0000007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80" w:before="0" w:line="22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Strunk, W., Jr., &amp; White, E. B. (1979).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elements of style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(3rd ed.). Macmillan.</w:t>
      </w:r>
    </w:p>
    <w:p w:rsidR="00000000" w:rsidDel="00000000" w:rsidP="00000000" w:rsidRDefault="00000000" w:rsidRPr="00000000" w14:paraId="0000007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80" w:before="0" w:line="22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Van der Geer, J., Hanraads, J. A. J., &amp; Lupton R. A. (2000). The art of writing a scientific article.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Scientific Communications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163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51–59.</w:t>
      </w:r>
    </w:p>
    <w:p w:rsidR="00000000" w:rsidDel="00000000" w:rsidP="00000000" w:rsidRDefault="00000000" w:rsidRPr="00000000" w14:paraId="0000008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80" w:before="0" w:line="22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Dusuki, A. W. &amp; Dar, H. (2007). Stakeholder's perceptions of corporate social responsibility of Islamic banks: Evidence from Malaysian economy. In M. Iqbal, S. S. Ali &amp; D. Muljawan (Eds.),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Proceedings of the 6th International Conference on Islamic Economics and Finance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(pp. 249–277). Jeddah, Saudi Arabia: Islamic Development Bank.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Rule="auto"/>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82">
      <w:pPr>
        <w:rPr>
          <w:b w:val="1"/>
          <w:color w:val="7030a0"/>
          <w:sz w:val="24"/>
          <w:szCs w:val="24"/>
        </w:rPr>
      </w:pPr>
      <w:r w:rsidDel="00000000" w:rsidR="00000000" w:rsidRPr="00000000">
        <w:rPr>
          <w:b w:val="1"/>
          <w:color w:val="7030a0"/>
          <w:sz w:val="24"/>
          <w:szCs w:val="24"/>
          <w:rtl w:val="0"/>
        </w:rPr>
        <w:t xml:space="preserve">Style Formatting: Special Instruction to Authors (Please read this)</w:t>
      </w:r>
    </w:p>
    <w:p w:rsidR="00000000" w:rsidDel="00000000" w:rsidP="00000000" w:rsidRDefault="00000000" w:rsidRPr="00000000" w14:paraId="00000083">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Authors are required to edit the template using Microsoft Word 2010 onwards. </w:t>
      </w:r>
      <w:r w:rsidDel="00000000" w:rsidR="00000000" w:rsidRPr="00000000">
        <w:rPr>
          <w:rtl w:val="0"/>
        </w:rPr>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Authors must use the ‘Styles Gallery’ to format the written contents of the article.</w:t>
      </w:r>
      <w:r w:rsidDel="00000000" w:rsidR="00000000" w:rsidRPr="00000000">
        <w:rPr>
          <w:rtl w:val="0"/>
        </w:rPr>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The Styles Gallery is located within the Home Ribbon, in the Styles Pane.</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2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142875</wp:posOffset>
            </wp:positionV>
            <wp:extent cx="3433512" cy="2393342"/>
            <wp:effectExtent b="0" l="0" r="0" t="0"/>
            <wp:wrapTopAndBottom distB="0" distT="0"/>
            <wp:docPr descr="Applied Style Text" id="8" name="image3.jpg"/>
            <a:graphic>
              <a:graphicData uri="http://schemas.openxmlformats.org/drawingml/2006/picture">
                <pic:pic>
                  <pic:nvPicPr>
                    <pic:cNvPr descr="Applied Style Text" id="0" name="image3.jpg"/>
                    <pic:cNvPicPr preferRelativeResize="0"/>
                  </pic:nvPicPr>
                  <pic:blipFill>
                    <a:blip r:embed="rId18"/>
                    <a:srcRect b="0" l="0" r="0" t="0"/>
                    <a:stretch>
                      <a:fillRect/>
                    </a:stretch>
                  </pic:blipFill>
                  <pic:spPr>
                    <a:xfrm>
                      <a:off x="0" y="0"/>
                      <a:ext cx="3433512" cy="2393342"/>
                    </a:xfrm>
                    <a:prstGeom prst="rect"/>
                    <a:ln/>
                  </pic:spPr>
                </pic:pic>
              </a:graphicData>
            </a:graphic>
          </wp:anchor>
        </w:drawing>
      </w:r>
    </w:p>
    <w:p w:rsidR="00000000" w:rsidDel="00000000" w:rsidP="00000000" w:rsidRDefault="00000000" w:rsidRPr="00000000" w14:paraId="00000087">
      <w:pPr>
        <w:pBdr>
          <w:top w:space="0" w:sz="0" w:val="nil"/>
          <w:left w:space="0" w:sz="0" w:val="nil"/>
          <w:bottom w:space="0" w:sz="0" w:val="nil"/>
          <w:right w:space="0" w:sz="0" w:val="nil"/>
          <w:between w:space="0" w:sz="0" w:val="nil"/>
        </w:pBdr>
        <w:ind w:firstLine="238"/>
        <w:jc w:val="both"/>
        <w:rPr>
          <w:color w:val="000000"/>
        </w:rPr>
      </w:pPr>
      <w:r w:rsidDel="00000000" w:rsidR="00000000" w:rsidRPr="00000000">
        <w:rPr>
          <w:rtl w:val="0"/>
        </w:rPr>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The ‘Styles Gallery’ appears as follows:</w:t>
      </w:r>
      <w:r w:rsidDel="00000000" w:rsidR="00000000" w:rsidRPr="00000000">
        <w:rPr>
          <w:rtl w:val="0"/>
        </w:rPr>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Please utilize the Styles Gallery when formatting your article.</w:t>
      </w:r>
      <w:r w:rsidDel="00000000" w:rsidR="00000000" w:rsidRPr="00000000">
        <w:rPr>
          <w:rtl w:val="0"/>
        </w:rPr>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Please avoid doing the following:</w:t>
      </w:r>
      <w:r w:rsidDel="00000000" w:rsidR="00000000" w:rsidRPr="00000000">
        <w:rPr>
          <w:rtl w:val="0"/>
        </w:rPr>
      </w:r>
    </w:p>
    <w:p w:rsidR="00000000" w:rsidDel="00000000" w:rsidP="00000000" w:rsidRDefault="00000000" w:rsidRPr="00000000" w14:paraId="0000008B">
      <w:pPr>
        <w:numPr>
          <w:ilvl w:val="1"/>
          <w:numId w:val="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adjust the paragraph parameters</w:t>
      </w:r>
      <w:r w:rsidDel="00000000" w:rsidR="00000000" w:rsidRPr="00000000">
        <w:rPr>
          <w:rtl w:val="0"/>
        </w:rPr>
      </w:r>
    </w:p>
    <w:p w:rsidR="00000000" w:rsidDel="00000000" w:rsidP="00000000" w:rsidRDefault="00000000" w:rsidRPr="00000000" w14:paraId="0000008C">
      <w:pPr>
        <w:numPr>
          <w:ilvl w:val="1"/>
          <w:numId w:val="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add numbering to headings</w:t>
      </w:r>
      <w:r w:rsidDel="00000000" w:rsidR="00000000" w:rsidRPr="00000000">
        <w:rPr>
          <w:rtl w:val="0"/>
        </w:rPr>
      </w:r>
    </w:p>
    <w:p w:rsidR="00000000" w:rsidDel="00000000" w:rsidP="00000000" w:rsidRDefault="00000000" w:rsidRPr="00000000" w14:paraId="0000008D">
      <w:pPr>
        <w:numPr>
          <w:ilvl w:val="1"/>
          <w:numId w:val="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increase or decrease indentation</w:t>
      </w:r>
      <w:r w:rsidDel="00000000" w:rsidR="00000000" w:rsidRPr="00000000">
        <w:rPr>
          <w:rtl w:val="0"/>
        </w:rPr>
      </w:r>
    </w:p>
    <w:p w:rsidR="00000000" w:rsidDel="00000000" w:rsidP="00000000" w:rsidRDefault="00000000" w:rsidRPr="00000000" w14:paraId="0000008E">
      <w:pPr>
        <w:numPr>
          <w:ilvl w:val="1"/>
          <w:numId w:val="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create new headings</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If the formatting appears to stray away from the requirements, select the affected paragraphs/headings, and click the “Clear Formatting” icon at the ‘Font’ section of the ‘Home’ </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303529</wp:posOffset>
            </wp:positionH>
            <wp:positionV relativeFrom="paragraph">
              <wp:posOffset>178435</wp:posOffset>
            </wp:positionV>
            <wp:extent cx="2487295" cy="936625"/>
            <wp:effectExtent b="0" l="0" r="0" t="0"/>
            <wp:wrapTopAndBottom distB="0" distT="0"/>
            <wp:docPr id="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487295" cy="9366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2774950</wp:posOffset>
                </wp:positionH>
                <wp:positionV relativeFrom="paragraph">
                  <wp:posOffset>335915</wp:posOffset>
                </wp:positionV>
                <wp:extent cx="589478" cy="197592"/>
                <wp:effectExtent b="0" l="0" r="0" t="0"/>
                <wp:wrapNone/>
                <wp:docPr id="3" name=""/>
                <a:graphic>
                  <a:graphicData uri="http://schemas.microsoft.com/office/word/2010/wordprocessingShape">
                    <wps:wsp>
                      <wps:cNvSpPr/>
                      <wps:cNvPr id="16" name="Shape 16"/>
                      <wps:spPr>
                        <a:xfrm>
                          <a:off x="5057611" y="3687554"/>
                          <a:ext cx="576778" cy="184892"/>
                        </a:xfrm>
                        <a:prstGeom prst="lef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2774950</wp:posOffset>
                </wp:positionH>
                <wp:positionV relativeFrom="paragraph">
                  <wp:posOffset>335915</wp:posOffset>
                </wp:positionV>
                <wp:extent cx="589478" cy="197592"/>
                <wp:effectExtent b="0" l="0" r="0" t="0"/>
                <wp:wrapNone/>
                <wp:docPr id="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589478" cy="19759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3400425</wp:posOffset>
            </wp:positionH>
            <wp:positionV relativeFrom="paragraph">
              <wp:posOffset>247015</wp:posOffset>
            </wp:positionV>
            <wp:extent cx="445324" cy="397611"/>
            <wp:effectExtent b="0" l="0" r="0" t="0"/>
            <wp:wrapNone/>
            <wp:docPr id="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45324" cy="397611"/>
                    </a:xfrm>
                    <a:prstGeom prst="rect"/>
                    <a:ln/>
                  </pic:spPr>
                </pic:pic>
              </a:graphicData>
            </a:graphic>
          </wp:anchor>
        </w:drawing>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2527935</wp:posOffset>
                </wp:positionH>
                <wp:positionV relativeFrom="paragraph">
                  <wp:posOffset>8627110</wp:posOffset>
                </wp:positionV>
                <wp:extent cx="589478" cy="197592"/>
                <wp:effectExtent b="0" l="0" r="0" t="0"/>
                <wp:wrapNone/>
                <wp:docPr id="1" name=""/>
                <a:graphic>
                  <a:graphicData uri="http://schemas.microsoft.com/office/word/2010/wordprocessingShape">
                    <wps:wsp>
                      <wps:cNvSpPr/>
                      <wps:cNvPr id="2" name="Shape 2"/>
                      <wps:spPr>
                        <a:xfrm>
                          <a:off x="5063961" y="3693904"/>
                          <a:ext cx="564078" cy="172192"/>
                        </a:xfrm>
                        <a:prstGeom prst="lef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2527935</wp:posOffset>
                </wp:positionH>
                <wp:positionV relativeFrom="paragraph">
                  <wp:posOffset>8627110</wp:posOffset>
                </wp:positionV>
                <wp:extent cx="589478" cy="197592"/>
                <wp:effectExtent b="0" l="0" r="0" t="0"/>
                <wp:wrapNone/>
                <wp:docPr id="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89478" cy="19759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3143885</wp:posOffset>
            </wp:positionH>
            <wp:positionV relativeFrom="paragraph">
              <wp:posOffset>8528685</wp:posOffset>
            </wp:positionV>
            <wp:extent cx="445324" cy="397611"/>
            <wp:effectExtent b="0" l="0" r="0" t="0"/>
            <wp:wrapNone/>
            <wp:docPr id="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45324" cy="397611"/>
                    </a:xfrm>
                    <a:prstGeom prst="rect"/>
                    <a:ln/>
                  </pic:spPr>
                </pic:pic>
              </a:graphicData>
            </a:graphic>
          </wp:anchor>
        </w:drawing>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spacing w:before="60" w:lineRule="auto"/>
        <w:ind w:left="714" w:hanging="357"/>
        <w:jc w:val="both"/>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190500</wp:posOffset>
            </wp:positionH>
            <wp:positionV relativeFrom="page">
              <wp:posOffset>7404734</wp:posOffset>
            </wp:positionV>
            <wp:extent cx="5399405" cy="629920"/>
            <wp:effectExtent b="0" l="0" r="0" t="0"/>
            <wp:wrapTopAndBottom distB="0" distT="0"/>
            <wp:docPr id="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399405" cy="629920"/>
                    </a:xfrm>
                    <a:prstGeom prst="rect"/>
                    <a:ln/>
                  </pic:spPr>
                </pic:pic>
              </a:graphicData>
            </a:graphic>
          </wp:anchor>
        </w:drawing>
      </w:r>
      <w:r w:rsidDel="00000000" w:rsidR="00000000" w:rsidRPr="00000000">
        <w:rPr>
          <w:color w:val="000000"/>
          <w:rtl w:val="0"/>
        </w:rPr>
        <w:t xml:space="preserve">The formatting will be reset. Again, apply the intended formatting by clicking the specific style using the Styles Gallery.</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60" w:lineRule="auto"/>
        <w:ind w:left="714" w:firstLine="0"/>
        <w:jc w:val="both"/>
        <w:rPr/>
      </w:pPr>
      <w:r w:rsidDel="00000000" w:rsidR="00000000" w:rsidRPr="00000000">
        <w:rPr>
          <w:rtl w:val="0"/>
        </w:rPr>
      </w:r>
    </w:p>
    <w:p w:rsidR="00000000" w:rsidDel="00000000" w:rsidP="00000000" w:rsidRDefault="00000000" w:rsidRPr="00000000" w14:paraId="00000095">
      <w:pPr>
        <w:rPr/>
      </w:pPr>
      <w:r w:rsidDel="00000000" w:rsidR="00000000" w:rsidRPr="00000000">
        <w:br w:type="page"/>
      </w:r>
      <w:r w:rsidDel="00000000" w:rsidR="00000000" w:rsidRPr="00000000">
        <w:rPr>
          <w:rtl w:val="0"/>
        </w:rPr>
        <w:t xml:space="preserve">Please refer to the table below to understand the target use of each of the specific style.</w:t>
      </w:r>
    </w:p>
    <w:tbl>
      <w:tblPr>
        <w:tblStyle w:val="Table3"/>
        <w:tblW w:w="5812.0" w:type="dxa"/>
        <w:jc w:val="left"/>
        <w:tblLayout w:type="fixed"/>
        <w:tblLook w:val="0000"/>
      </w:tblPr>
      <w:tblGrid>
        <w:gridCol w:w="1844"/>
        <w:gridCol w:w="3968"/>
        <w:tblGridChange w:id="0">
          <w:tblGrid>
            <w:gridCol w:w="1844"/>
            <w:gridCol w:w="3968"/>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40" w:before="40" w:line="200" w:lineRule="auto"/>
              <w:rPr>
                <w:b w:val="1"/>
                <w:color w:val="000000"/>
                <w:sz w:val="16"/>
                <w:szCs w:val="16"/>
              </w:rPr>
            </w:pPr>
            <w:r w:rsidDel="00000000" w:rsidR="00000000" w:rsidRPr="00000000">
              <w:rPr>
                <w:b w:val="1"/>
                <w:color w:val="000000"/>
                <w:sz w:val="16"/>
                <w:szCs w:val="16"/>
                <w:rtl w:val="0"/>
              </w:rPr>
              <w:t xml:space="preserve">Style Name</w:t>
            </w:r>
          </w:p>
        </w:tc>
        <w:tc>
          <w:tcPr>
            <w:tcBorders>
              <w:top w:color="000000" w:space="0" w:sz="4" w:val="single"/>
              <w:bottom w:color="000000" w:space="0" w:sz="4" w:val="single"/>
            </w:tcBorders>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40" w:before="40" w:line="200" w:lineRule="auto"/>
              <w:rPr>
                <w:b w:val="1"/>
                <w:color w:val="000000"/>
                <w:sz w:val="16"/>
                <w:szCs w:val="16"/>
              </w:rPr>
            </w:pPr>
            <w:r w:rsidDel="00000000" w:rsidR="00000000" w:rsidRPr="00000000">
              <w:rPr>
                <w:b w:val="1"/>
                <w:color w:val="000000"/>
                <w:sz w:val="16"/>
                <w:szCs w:val="16"/>
                <w:rtl w:val="0"/>
              </w:rPr>
              <w:t xml:space="preserve">Targeted Use</w:t>
            </w:r>
          </w:p>
        </w:tc>
      </w:tr>
      <w:tr>
        <w:trPr>
          <w:cantSplit w:val="0"/>
          <w:tblHeader w:val="0"/>
        </w:trPr>
        <w:tc>
          <w:tcPr>
            <w:tcBorders>
              <w:top w:color="000000" w:space="0" w:sz="4" w:val="single"/>
            </w:tcBorders>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Title</w:t>
            </w:r>
          </w:p>
        </w:tc>
        <w:tc>
          <w:tcPr>
            <w:tcBorders>
              <w:top w:color="000000" w:space="0" w:sz="4" w:val="single"/>
            </w:tcBorders>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Main title</w:t>
            </w:r>
          </w:p>
        </w:tc>
      </w:tr>
      <w:tr>
        <w:trPr>
          <w:cantSplit w:val="0"/>
          <w:trHeight w:val="70" w:hRule="atLeast"/>
          <w:tblHeader w:val="0"/>
        </w:trPr>
        <w:tc>
          <w:tcP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Author</w:t>
            </w:r>
          </w:p>
        </w:tc>
        <w:tc>
          <w:tcP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Authors’ names</w:t>
              <w:br w:type="textWrapping"/>
            </w:r>
            <w:r w:rsidDel="00000000" w:rsidR="00000000" w:rsidRPr="00000000">
              <w:rPr>
                <w:i w:val="1"/>
                <w:color w:val="000000"/>
                <w:sz w:val="16"/>
                <w:szCs w:val="16"/>
                <w:rtl w:val="0"/>
              </w:rPr>
              <w:t xml:space="preserve">*corresponding author’s details are located at the footnote section of the first page</w:t>
            </w: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Affiliation</w:t>
            </w:r>
          </w:p>
        </w:tc>
        <w:tc>
          <w:tcP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Author’s institutional affiliation</w:t>
            </w:r>
          </w:p>
        </w:tc>
      </w:tr>
      <w:tr>
        <w:trPr>
          <w:cantSplit w:val="0"/>
          <w:trHeight w:val="70" w:hRule="atLeast"/>
          <w:tblHeader w:val="0"/>
        </w:trPr>
        <w:tc>
          <w:tcP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Footnote</w:t>
            </w:r>
          </w:p>
        </w:tc>
        <w:tc>
          <w:tcP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Corresponding author’s e-mail address (use institutional e-mail address instead of free e-mail such as Gmail, Yahoo etc.)</w:t>
            </w:r>
          </w:p>
        </w:tc>
      </w:tr>
      <w:tr>
        <w:trPr>
          <w:cantSplit w:val="0"/>
          <w:tblHeader w:val="0"/>
        </w:trPr>
        <w:tc>
          <w:tcP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Heading A</w:t>
            </w:r>
          </w:p>
        </w:tc>
        <w:tc>
          <w:tcP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Main header with numbering (1,2,3…)</w:t>
            </w:r>
          </w:p>
        </w:tc>
      </w:tr>
      <w:tr>
        <w:trPr>
          <w:cantSplit w:val="0"/>
          <w:tblHeader w:val="0"/>
        </w:trPr>
        <w:tc>
          <w:tcP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Heading B</w:t>
            </w:r>
          </w:p>
        </w:tc>
        <w:tc>
          <w:tcP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Second level header (e.g. 1.1, 1.2, …)</w:t>
            </w:r>
          </w:p>
        </w:tc>
      </w:tr>
      <w:tr>
        <w:trPr>
          <w:cantSplit w:val="0"/>
          <w:tblHeader w:val="0"/>
        </w:trPr>
        <w:tc>
          <w:tcP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Heading C</w:t>
            </w:r>
          </w:p>
        </w:tc>
        <w:tc>
          <w:tcP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Third level header (e.g. 2.2.1, 2.2.2, …)</w:t>
            </w:r>
          </w:p>
        </w:tc>
      </w:tr>
      <w:tr>
        <w:trPr>
          <w:cantSplit w:val="0"/>
          <w:tblHeader w:val="0"/>
        </w:trPr>
        <w:tc>
          <w:tcP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Main Text</w:t>
            </w:r>
          </w:p>
        </w:tc>
        <w:tc>
          <w:tcP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The write-up of the article</w:t>
            </w:r>
          </w:p>
        </w:tc>
      </w:tr>
      <w:tr>
        <w:trPr>
          <w:cantSplit w:val="0"/>
          <w:tblHeader w:val="0"/>
        </w:trPr>
        <w:tc>
          <w:tcP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Caption A</w:t>
            </w:r>
          </w:p>
        </w:tc>
        <w:tc>
          <w:tcPr>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Caption for Table</w:t>
            </w:r>
          </w:p>
        </w:tc>
      </w:tr>
      <w:tr>
        <w:trPr>
          <w:cantSplit w:val="0"/>
          <w:tblHeader w:val="0"/>
        </w:trPr>
        <w:tc>
          <w:tcP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Caption B</w:t>
            </w:r>
          </w:p>
        </w:tc>
        <w:tc>
          <w:tcP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Caption for Figure</w:t>
            </w:r>
          </w:p>
        </w:tc>
      </w:tr>
      <w:tr>
        <w:trPr>
          <w:cantSplit w:val="0"/>
          <w:tblHeader w:val="0"/>
        </w:trPr>
        <w:tc>
          <w:tcPr>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Reference</w:t>
            </w:r>
          </w:p>
        </w:tc>
        <w:tc>
          <w:tcPr>
            <w:vAlign w:val="cente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Bibliographic reference with indentation</w:t>
            </w:r>
          </w:p>
        </w:tc>
      </w:tr>
      <w:tr>
        <w:trPr>
          <w:cantSplit w:val="0"/>
          <w:tblHeader w:val="0"/>
        </w:trPr>
        <w:tc>
          <w:tcP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Appendix Heading 1</w:t>
            </w:r>
          </w:p>
        </w:tc>
        <w:tc>
          <w:tcP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Appendix header with lettering (A. B, C …)</w:t>
            </w:r>
          </w:p>
        </w:tc>
      </w:tr>
      <w:tr>
        <w:trPr>
          <w:cantSplit w:val="0"/>
          <w:tblHeader w:val="0"/>
        </w:trPr>
        <w:tc>
          <w:tcPr>
            <w:tcBorders>
              <w:bottom w:color="000000" w:space="0" w:sz="4" w:val="single"/>
            </w:tcBorders>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Appendix Heading 2</w:t>
            </w:r>
          </w:p>
        </w:tc>
        <w:tc>
          <w:tcPr>
            <w:tcBorders>
              <w:bottom w:color="000000" w:space="0" w:sz="4" w:val="single"/>
            </w:tcBorders>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40" w:before="40" w:line="200" w:lineRule="auto"/>
              <w:rPr>
                <w:color w:val="000000"/>
                <w:sz w:val="16"/>
                <w:szCs w:val="16"/>
              </w:rPr>
            </w:pPr>
            <w:r w:rsidDel="00000000" w:rsidR="00000000" w:rsidRPr="00000000">
              <w:rPr>
                <w:color w:val="000000"/>
                <w:sz w:val="16"/>
                <w:szCs w:val="16"/>
                <w:rtl w:val="0"/>
              </w:rPr>
              <w:t xml:space="preserve">Appendix second-level header with alphanumeric coding (e.g. B1. B2, B3 …)</w:t>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60" w:lineRule="auto"/>
        <w:ind w:firstLine="238"/>
        <w:jc w:val="both"/>
        <w:rPr>
          <w:color w:val="000000"/>
        </w:rPr>
      </w:pPr>
      <w:r w:rsidDel="00000000" w:rsidR="00000000" w:rsidRPr="00000000">
        <w:rPr>
          <w:color w:val="000000"/>
          <w:rtl w:val="0"/>
        </w:rPr>
        <w:t xml:space="preserve">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4">
      <w:pPr>
        <w:rPr/>
      </w:pPr>
      <w:r w:rsidDel="00000000" w:rsidR="00000000" w:rsidRPr="00000000">
        <w:br w:type="page"/>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spacing w:before="60" w:lineRule="auto"/>
        <w:ind w:left="714" w:hanging="357"/>
        <w:jc w:val="both"/>
        <w:rPr/>
      </w:pPr>
      <w:r w:rsidDel="00000000" w:rsidR="00000000" w:rsidRPr="00000000">
        <w:rPr>
          <w:color w:val="000000"/>
          <w:rtl w:val="0"/>
        </w:rPr>
        <w:t xml:space="preserve">If you successfully adhere to this instruction, your article will be generated into a bookmarked PDF that is easy to be navigated by readers.</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180340</wp:posOffset>
            </wp:positionV>
            <wp:extent cx="5400040" cy="3366135"/>
            <wp:effectExtent b="0" l="0" r="0" t="0"/>
            <wp:wrapTopAndBottom distB="0" distT="0"/>
            <wp:docPr id="14"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400040" cy="3366135"/>
                    </a:xfrm>
                    <a:prstGeom prst="rect"/>
                    <a:ln/>
                  </pic:spPr>
                </pic:pic>
              </a:graphicData>
            </a:graphic>
          </wp:anchor>
        </w:drawing>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60" w:lineRule="auto"/>
        <w:jc w:val="both"/>
        <w:rPr>
          <w:color w:val="000000"/>
        </w:rPr>
      </w:pPr>
      <w:r w:rsidDel="00000000" w:rsidR="00000000" w:rsidRPr="00000000">
        <w:rPr>
          <w:rtl w:val="0"/>
        </w:rPr>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spacing w:before="60" w:lineRule="auto"/>
        <w:ind w:left="714" w:hanging="357"/>
        <w:jc w:val="both"/>
        <w:rPr/>
      </w:pPr>
      <w:r w:rsidDel="00000000" w:rsidR="00000000" w:rsidRPr="00000000">
        <w:rPr>
          <w:color w:val="000000"/>
          <w:rtl w:val="0"/>
        </w:rPr>
        <w:t xml:space="preserve">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i w:val="1"/>
          <w:color w:val="000000"/>
          <w:sz w:val="18"/>
          <w:szCs w:val="18"/>
          <w:rtl w:val="0"/>
        </w:rPr>
        <w:t xml:space="preserve">Prepared by:</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i w:val="1"/>
          <w:color w:val="000000"/>
          <w:sz w:val="18"/>
          <w:szCs w:val="18"/>
          <w:rtl w:val="0"/>
        </w:rPr>
        <w:t xml:space="preserve">Jawatankuasa Kecil Semakan Format Penerbitan</w:t>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i w:val="1"/>
          <w:color w:val="000000"/>
          <w:sz w:val="18"/>
          <w:szCs w:val="18"/>
          <w:rtl w:val="0"/>
        </w:rPr>
        <w:t xml:space="preserve">Universiti Teknologi MARA (UiTM), Malaysia</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i w:val="1"/>
          <w:color w:val="000000"/>
          <w:sz w:val="18"/>
          <w:szCs w:val="18"/>
          <w:rtl w:val="0"/>
        </w:rPr>
        <w:t xml:space="preserve">December 2021</w:t>
      </w:r>
    </w:p>
    <w:sectPr>
      <w:type w:val="continuous"/>
      <w:pgSz w:h="14854" w:w="10886" w:orient="portrait"/>
      <w:pgMar w:bottom="1418" w:top="754" w:left="1191" w:right="1191" w:header="850" w:footer="85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right" w:leader="none" w:pos="10080"/>
        <w:tab w:val="right" w:leader="none" w:pos="8504"/>
      </w:tabs>
      <w:spacing w:after="240" w:lineRule="auto"/>
      <w:rPr>
        <w:color w:val="000000"/>
        <w:sz w:val="12"/>
        <w:szCs w:val="12"/>
      </w:rPr>
    </w:pPr>
    <w:r w:rsidDel="00000000" w:rsidR="00000000" w:rsidRPr="00000000">
      <w:rPr>
        <w:color w:val="ff0000"/>
        <w:sz w:val="12"/>
        <w:szCs w:val="12"/>
        <w:rtl w:val="0"/>
      </w:rPr>
      <w:t xml:space="preserve">https://doi.org/10.24191/jsst.v#i#.#</w:t>
    </w:r>
    <w:r w:rsidDel="00000000" w:rsidR="00000000" w:rsidRPr="00000000">
      <w:rPr>
        <w:color w:val="000000"/>
        <w:sz w:val="12"/>
        <w:szCs w:val="12"/>
        <w:rtl w:val="0"/>
      </w:rPr>
      <w:tab/>
      <w:tab/>
      <w:t xml:space="preserve">©Authors, 2025</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right" w:leader="none" w:pos="10080"/>
        <w:tab w:val="left" w:leader="none" w:pos="0"/>
        <w:tab w:val="right" w:leader="none" w:pos="8505"/>
      </w:tabs>
      <w:rPr/>
    </w:pPr>
    <w:r w:rsidDel="00000000" w:rsidR="00000000" w:rsidRPr="00000000">
      <w:rPr>
        <w:color w:val="ff0000"/>
        <w:sz w:val="16"/>
        <w:szCs w:val="16"/>
        <w:vertAlign w:val="superscript"/>
        <w:rtl w:val="0"/>
      </w:rPr>
      <w:t xml:space="preserve">*</w:t>
    </w:r>
    <w:r w:rsidDel="00000000" w:rsidR="00000000" w:rsidRPr="00000000">
      <w:rPr>
        <w:color w:val="ff0000"/>
        <w:sz w:val="16"/>
        <w:szCs w:val="16"/>
        <w:rtl w:val="0"/>
      </w:rPr>
      <w:t xml:space="preserve"> Corresponding author. </w:t>
    </w:r>
    <w:r w:rsidDel="00000000" w:rsidR="00000000" w:rsidRPr="00000000">
      <w:rPr>
        <w:i w:val="1"/>
        <w:color w:val="ff0000"/>
        <w:sz w:val="16"/>
        <w:szCs w:val="16"/>
        <w:rtl w:val="0"/>
      </w:rPr>
      <w:t xml:space="preserve">E-mail address</w:t>
    </w:r>
    <w:r w:rsidDel="00000000" w:rsidR="00000000" w:rsidRPr="00000000">
      <w:rPr>
        <w:color w:val="ff0000"/>
        <w:sz w:val="16"/>
        <w:szCs w:val="16"/>
        <w:rtl w:val="0"/>
      </w:rPr>
      <w:t xml:space="preserve">: </w:t>
    </w:r>
    <w:hyperlink r:id="rId1">
      <w:r w:rsidDel="00000000" w:rsidR="00000000" w:rsidRPr="00000000">
        <w:rPr>
          <w:color w:val="000000"/>
          <w:sz w:val="16"/>
          <w:szCs w:val="16"/>
          <w:u w:val="none"/>
          <w:rtl w:val="0"/>
        </w:rPr>
        <w:t xml:space="preserve">typeyouremailaddresshere@email.com</w:t>
      </w:r>
    </w:hyperlink>
    <w:r w:rsidDel="00000000" w:rsidR="00000000" w:rsidRPr="00000000">
      <w:rPr>
        <w:color w:val="ff0000"/>
        <w:sz w:val="16"/>
        <w:szCs w:val="16"/>
        <w:rtl w:val="0"/>
      </w:rPr>
      <w:t xml:space="preserve"> (Please do not copy and paste but type the email address of the corresponding author here.)</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right" w:leader="none" w:pos="10080"/>
        <w:tab w:val="left" w:leader="none" w:pos="0"/>
        <w:tab w:val="right" w:leader="none" w:pos="8505"/>
      </w:tabs>
      <w:spacing w:after="120" w:lineRule="auto"/>
      <w:rPr>
        <w:color w:val="ff0000"/>
        <w:sz w:val="12"/>
        <w:szCs w:val="12"/>
      </w:rPr>
    </w:pPr>
    <w:hyperlink r:id="rId2">
      <w:r w:rsidDel="00000000" w:rsidR="00000000" w:rsidRPr="00000000">
        <w:rPr>
          <w:color w:val="000000"/>
          <w:sz w:val="12"/>
          <w:szCs w:val="12"/>
          <w:u w:val="none"/>
          <w:rtl w:val="0"/>
        </w:rPr>
        <w:t xml:space="preserve">https://doi.org/10.24191/jsst.v#i#.#</w:t>
      </w:r>
    </w:hyperlink>
    <w:r w:rsidDel="00000000" w:rsidR="00000000" w:rsidRPr="00000000">
      <w:rPr>
        <w:rtl w:val="0"/>
      </w:rPr>
    </w:r>
  </w:p>
  <w:tbl>
    <w:tblPr>
      <w:tblStyle w:val="Table5"/>
      <w:tblW w:w="8101.0" w:type="dxa"/>
      <w:jc w:val="center"/>
      <w:tblLayout w:type="fixed"/>
      <w:tblLook w:val="0400"/>
    </w:tblPr>
    <w:tblGrid>
      <w:gridCol w:w="1276"/>
      <w:gridCol w:w="6825"/>
      <w:tblGridChange w:id="0">
        <w:tblGrid>
          <w:gridCol w:w="1276"/>
          <w:gridCol w:w="6825"/>
        </w:tblGrid>
      </w:tblGridChange>
    </w:tblGrid>
    <w:tr>
      <w:trPr>
        <w:cantSplit w:val="0"/>
        <w:trHeight w:val="417" w:hRule="atLeast"/>
        <w:tblHeader w:val="0"/>
      </w:trPr>
      <w:tc>
        <w:tcPr>
          <w:vAlign w:val="center"/>
        </w:tcPr>
        <w:p w:rsidR="00000000" w:rsidDel="00000000" w:rsidP="00000000" w:rsidRDefault="00000000" w:rsidRPr="00000000" w14:paraId="000000E5">
          <w:pPr>
            <w:ind w:left="-10" w:firstLine="10"/>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sz w:val="18"/>
              <w:szCs w:val="18"/>
            </w:rPr>
            <w:drawing>
              <wp:inline distB="0" distT="0" distL="0" distR="0">
                <wp:extent cx="673100" cy="266700"/>
                <wp:effectExtent b="0" l="0" r="0" t="0"/>
                <wp:docPr descr="A picture containing text, clipart&#10;&#10;Description automatically generated" id="10" name="image4.png"/>
                <a:graphic>
                  <a:graphicData uri="http://schemas.openxmlformats.org/drawingml/2006/picture">
                    <pic:pic>
                      <pic:nvPicPr>
                        <pic:cNvPr descr="A picture containing text, clipart&#10;&#10;Description automatically generated" id="0" name="image4.png"/>
                        <pic:cNvPicPr preferRelativeResize="0"/>
                      </pic:nvPicPr>
                      <pic:blipFill>
                        <a:blip r:embed="rId3"/>
                        <a:srcRect b="0" l="0" r="0" t="0"/>
                        <a:stretch>
                          <a:fillRect/>
                        </a:stretch>
                      </pic:blipFill>
                      <pic:spPr>
                        <a:xfrm>
                          <a:off x="0" y="0"/>
                          <a:ext cx="673100" cy="266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E6">
          <w:pPr>
            <w:spacing w:before="240" w:lineRule="auto"/>
            <w:rPr>
              <w:color w:val="000000"/>
              <w:sz w:val="16"/>
              <w:szCs w:val="16"/>
            </w:rPr>
          </w:pPr>
          <w:r w:rsidDel="00000000" w:rsidR="00000000" w:rsidRPr="00000000">
            <w:rPr>
              <w:color w:val="000000"/>
              <w:sz w:val="16"/>
              <w:szCs w:val="16"/>
              <w:rtl w:val="0"/>
            </w:rPr>
            <w:t xml:space="preserve">© 2025 by the authors. Submitted for possible open access publication under the terms and conditions of the Creative Commons Attribution (CC BY) license (http://creativecommons.org/licenses/by/4.0/).</w:t>
          </w:r>
        </w:p>
      </w:tc>
    </w:tr>
  </w:tb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right" w:leader="none" w:pos="10080"/>
        <w:tab w:val="left" w:leader="none" w:pos="0"/>
        <w:tab w:val="right" w:leader="none" w:pos="8505"/>
      </w:tabs>
      <w:spacing w:after="240" w:lineRule="auto"/>
      <w:rPr>
        <w:color w:val="000000"/>
        <w:sz w:val="12"/>
        <w:szCs w:val="12"/>
      </w:rPr>
    </w:pPr>
    <w:r w:rsidDel="00000000" w:rsidR="00000000" w:rsidRPr="00000000">
      <w:rPr>
        <w:color w:val="000000"/>
        <w:sz w:val="12"/>
        <w:szCs w:val="12"/>
        <w:rtl w:val="0"/>
      </w:rPr>
      <w:tab/>
      <w:tab/>
      <w:t xml:space="preserve">©Authors, 2025</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F">
      <w:pPr>
        <w:keepLines w:val="1"/>
        <w:widowControl w:val="0"/>
        <w:pBdr>
          <w:top w:space="0" w:sz="0" w:val="nil"/>
          <w:left w:space="0" w:sz="0" w:val="nil"/>
          <w:bottom w:space="0" w:sz="0" w:val="nil"/>
          <w:right w:space="0" w:sz="0" w:val="nil"/>
          <w:between w:space="0" w:sz="0" w:val="nil"/>
        </w:pBdr>
        <w:spacing w:line="200" w:lineRule="auto"/>
        <w:jc w:val="both"/>
        <w:rPr>
          <w:color w:val="000000"/>
          <w:sz w:val="16"/>
          <w:szCs w:val="16"/>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706"/>
        <w:tab w:val="right" w:leader="none" w:pos="9356"/>
        <w:tab w:val="center" w:leader="none" w:pos="3969"/>
      </w:tabs>
      <w:spacing w:after="240" w:lineRule="auto"/>
      <w:jc w:val="both"/>
      <w:rPr>
        <w:i w:val="1"/>
        <w:color w:val="000000"/>
        <w:sz w:val="16"/>
        <w:szCs w:val="16"/>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i w:val="1"/>
        <w:color w:val="000000"/>
        <w:sz w:val="16"/>
        <w:szCs w:val="16"/>
        <w:rtl w:val="0"/>
      </w:rPr>
      <w:tab/>
      <w:t xml:space="preserve">First Author et al./ Journal of Emerging Economies and Islamic Research (2016) Vol. X, No. 1</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706"/>
        <w:tab w:val="right" w:leader="none" w:pos="9356"/>
        <w:tab w:val="center" w:leader="none" w:pos="4253"/>
      </w:tabs>
      <w:spacing w:after="240" w:lineRule="auto"/>
      <w:rPr>
        <w:i w:val="1"/>
        <w:color w:val="ff0000"/>
        <w:sz w:val="16"/>
        <w:szCs w:val="16"/>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ab/>
    </w:r>
    <w:r w:rsidDel="00000000" w:rsidR="00000000" w:rsidRPr="00000000">
      <w:rPr>
        <w:i w:val="1"/>
        <w:color w:val="ff0000"/>
        <w:sz w:val="16"/>
        <w:szCs w:val="16"/>
        <w:rtl w:val="0"/>
      </w:rPr>
      <w:t xml:space="preserve">Last Name of the</w:t>
    </w:r>
    <w:r w:rsidDel="00000000" w:rsidR="00000000" w:rsidRPr="00000000">
      <w:rPr>
        <w:color w:val="ff0000"/>
        <w:sz w:val="16"/>
        <w:szCs w:val="16"/>
        <w:rtl w:val="0"/>
      </w:rPr>
      <w:t xml:space="preserve"> </w:t>
    </w:r>
    <w:r w:rsidDel="00000000" w:rsidR="00000000" w:rsidRPr="00000000">
      <w:rPr>
        <w:i w:val="1"/>
        <w:color w:val="ff0000"/>
        <w:sz w:val="16"/>
        <w:szCs w:val="16"/>
        <w:rtl w:val="0"/>
      </w:rPr>
      <w:t xml:space="preserve">First Author et al. / Journal of Smart Science and Technology (2025) Vol. 5, No. 1</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ff0000"/>
        <w:sz w:val="16"/>
        <w:szCs w:val="16"/>
      </w:rPr>
    </w:pPr>
    <w:r w:rsidDel="00000000" w:rsidR="00000000" w:rsidRPr="00000000">
      <w:rPr>
        <w:rtl w:val="0"/>
      </w:rPr>
    </w:r>
  </w:p>
  <w:tbl>
    <w:tblPr>
      <w:tblStyle w:val="Table4"/>
      <w:tblW w:w="8291.000000000002" w:type="dxa"/>
      <w:jc w:val="left"/>
      <w:tblLayout w:type="fixed"/>
      <w:tblLook w:val="0000"/>
    </w:tblPr>
    <w:tblGrid>
      <w:gridCol w:w="1843"/>
      <w:gridCol w:w="4536"/>
      <w:gridCol w:w="1912"/>
      <w:tblGridChange w:id="0">
        <w:tblGrid>
          <w:gridCol w:w="1843"/>
          <w:gridCol w:w="4536"/>
          <w:gridCol w:w="1912"/>
        </w:tblGrid>
      </w:tblGridChange>
    </w:tblGrid>
    <w:tr>
      <w:trPr>
        <w:cantSplit w:val="1"/>
        <w:trHeight w:val="955" w:hRule="atLeast"/>
        <w:tblHeader w:val="0"/>
      </w:trPr>
      <w:tc>
        <w:tcPr>
          <w:vMerge w:val="restart"/>
          <w:vAlign w:val="cente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b w:val="1"/>
              <w:color w:val="000000"/>
              <w:sz w:val="12"/>
              <w:szCs w:val="12"/>
            </w:rPr>
          </w:pPr>
          <w:r w:rsidDel="00000000" w:rsidR="00000000" w:rsidRPr="00000000">
            <w:rPr/>
            <w:drawing>
              <wp:inline distB="0" distT="0" distL="114300" distR="114300">
                <wp:extent cx="963930" cy="246379"/>
                <wp:effectExtent b="0" l="0" r="0" t="0"/>
                <wp:docPr id="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63930" cy="246379"/>
                        </a:xfrm>
                        <a:prstGeom prst="rect"/>
                        <a:ln/>
                      </pic:spPr>
                    </pic:pic>
                  </a:graphicData>
                </a:graphic>
              </wp:inline>
            </w:drawing>
          </w:r>
          <w:r w:rsidDel="00000000" w:rsidR="00000000" w:rsidRPr="00000000">
            <w:rPr>
              <w:rFonts w:ascii="Open Sans" w:cs="Open Sans" w:eastAsia="Open Sans" w:hAnsi="Open Sans"/>
              <w:color w:val="000000"/>
              <w:rtl w:val="0"/>
            </w:rPr>
            <w:br w:type="textWrapping"/>
          </w:r>
          <w:r w:rsidDel="00000000" w:rsidR="00000000" w:rsidRPr="00000000">
            <w:rPr>
              <w:color w:val="000000"/>
              <w:sz w:val="12"/>
              <w:szCs w:val="12"/>
              <w:rtl w:val="0"/>
            </w:rPr>
            <w:br w:type="textWrapping"/>
            <w:t xml:space="preserve">e-ISSN: 2785-924X</w:t>
          </w:r>
          <w:r w:rsidDel="00000000" w:rsidR="00000000" w:rsidRPr="00000000">
            <w:rPr>
              <w:rtl w:val="0"/>
            </w:rPr>
          </w:r>
        </w:p>
      </w:tc>
      <w:tc>
        <w:tcPr/>
        <w:p w:rsidR="00000000" w:rsidDel="00000000" w:rsidP="00000000" w:rsidRDefault="00000000" w:rsidRPr="00000000" w14:paraId="000000D7">
          <w:pPr>
            <w:ind w:left="720" w:right="927" w:firstLine="0"/>
            <w:jc w:val="center"/>
            <w:rPr>
              <w:color w:val="000000"/>
              <w:sz w:val="14"/>
              <w:szCs w:val="14"/>
            </w:rPr>
          </w:pPr>
          <w:r w:rsidDel="00000000" w:rsidR="00000000" w:rsidRPr="00000000">
            <w:rPr>
              <w:color w:val="000000"/>
              <w:sz w:val="14"/>
              <w:szCs w:val="14"/>
              <w:rtl w:val="0"/>
            </w:rPr>
            <w:t xml:space="preserve">Available online at </w:t>
          </w:r>
        </w:p>
        <w:p w:rsidR="00000000" w:rsidDel="00000000" w:rsidP="00000000" w:rsidRDefault="00000000" w:rsidRPr="00000000" w14:paraId="000000D8">
          <w:pPr>
            <w:ind w:left="720" w:right="927" w:firstLine="0"/>
            <w:jc w:val="center"/>
            <w:rPr>
              <w:rFonts w:ascii="Arial Narrow" w:cs="Arial Narrow" w:eastAsia="Arial Narrow" w:hAnsi="Arial Narrow"/>
              <w:b w:val="1"/>
              <w:sz w:val="24"/>
              <w:szCs w:val="24"/>
            </w:rPr>
          </w:pPr>
          <w:r w:rsidDel="00000000" w:rsidR="00000000" w:rsidRPr="00000000">
            <w:rPr>
              <w:color w:val="000000"/>
              <w:sz w:val="14"/>
              <w:szCs w:val="14"/>
              <w:rtl w:val="0"/>
            </w:rPr>
            <w:t xml:space="preserve">https://jsst.uitm.edu.my/index.php/jsst</w:t>
          </w:r>
          <w:r w:rsidDel="00000000" w:rsidR="00000000" w:rsidRPr="00000000">
            <w:rPr>
              <w:color w:val="000000"/>
              <w:sz w:val="12"/>
              <w:szCs w:val="12"/>
              <w:rtl w:val="0"/>
            </w:rPr>
            <w:t xml:space="preserve"> </w:t>
            <w:br w:type="textWrapping"/>
          </w:r>
          <w:r w:rsidDel="00000000" w:rsidR="00000000" w:rsidRPr="00000000">
            <w:rPr>
              <w:rtl w:val="0"/>
            </w:rPr>
          </w:r>
        </w:p>
        <w:p w:rsidR="00000000" w:rsidDel="00000000" w:rsidP="00000000" w:rsidRDefault="00000000" w:rsidRPr="00000000" w14:paraId="000000D9">
          <w:pPr>
            <w:ind w:left="720" w:right="927" w:firstLine="0"/>
            <w:jc w:val="center"/>
            <w:rPr/>
          </w:pPr>
          <w:r w:rsidDel="00000000" w:rsidR="00000000" w:rsidRPr="00000000">
            <w:rPr>
              <w:rtl w:val="0"/>
            </w:rPr>
          </w:r>
        </w:p>
      </w:tc>
      <w:tc>
        <w:tcPr>
          <w:vMerge w:val="restart"/>
          <w:tcBorders>
            <w:top w:color="000000" w:space="0" w:sz="12" w:val="single"/>
            <w:bottom w:color="000000" w:space="0" w:sz="12" w:val="single"/>
          </w:tcBorders>
          <w:vAlign w:val="center"/>
        </w:tcPr>
        <w:p w:rsidR="00000000" w:rsidDel="00000000" w:rsidP="00000000" w:rsidRDefault="00000000" w:rsidRPr="00000000" w14:paraId="000000DA">
          <w:pPr>
            <w:jc w:val="center"/>
            <w:rPr/>
          </w:pPr>
          <w:r w:rsidDel="00000000" w:rsidR="00000000" w:rsidRPr="00000000">
            <w:rPr>
              <w:rFonts w:ascii="Arial Narrow" w:cs="Arial Narrow" w:eastAsia="Arial Narrow" w:hAnsi="Arial Narrow"/>
              <w:b w:val="1"/>
              <w:sz w:val="24"/>
              <w:szCs w:val="24"/>
              <w:rtl w:val="0"/>
            </w:rPr>
            <w:t xml:space="preserve">Journal of Smart Science and Technology</w:t>
          </w:r>
          <w:r w:rsidDel="00000000" w:rsidR="00000000" w:rsidRPr="00000000">
            <w:rPr>
              <w:rtl w:val="0"/>
            </w:rPr>
          </w:r>
        </w:p>
      </w:tc>
    </w:tr>
    <w:tr>
      <w:trPr>
        <w:cantSplit w:val="1"/>
        <w:trHeight w:val="20" w:hRule="atLeast"/>
        <w:tblHeader w:val="0"/>
      </w:trPr>
      <w:tc>
        <w:tcPr>
          <w:vMerge w:val="continue"/>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0"/>
              <w:tab w:val="center" w:leader="none" w:pos="5443"/>
            </w:tabs>
            <w:spacing w:after="20" w:lineRule="auto"/>
            <w:jc w:val="center"/>
            <w:rPr>
              <w:color w:val="000000"/>
              <w:sz w:val="14"/>
              <w:szCs w:val="14"/>
            </w:rPr>
          </w:pPr>
          <w:r w:rsidDel="00000000" w:rsidR="00000000" w:rsidRPr="00000000">
            <w:rPr>
              <w:color w:val="000000"/>
              <w:sz w:val="14"/>
              <w:szCs w:val="14"/>
              <w:rtl w:val="0"/>
            </w:rPr>
            <w:t xml:space="preserve">Journal of Smart Science and Technology </w:t>
          </w:r>
          <w:r w:rsidDel="00000000" w:rsidR="00000000" w:rsidRPr="00000000">
            <w:rPr>
              <w:color w:val="000000"/>
              <w:sz w:val="14"/>
              <w:szCs w:val="14"/>
              <w:highlight w:val="yellow"/>
              <w:rtl w:val="0"/>
            </w:rPr>
            <w:t xml:space="preserve">5(1) 2025, X–X</w:t>
          </w:r>
          <w:r w:rsidDel="00000000" w:rsidR="00000000" w:rsidRPr="00000000">
            <w:rPr>
              <w:color w:val="000000"/>
              <w:sz w:val="14"/>
              <w:szCs w:val="14"/>
              <w:rtl w:val="0"/>
            </w:rPr>
            <w:t xml:space="preserve">.</w:t>
          </w:r>
        </w:p>
      </w:tc>
      <w:tc>
        <w:tcPr>
          <w:vMerge w:val="continue"/>
          <w:tcBorders>
            <w:top w:color="000000" w:space="0" w:sz="12" w:val="single"/>
            <w:bottom w:color="000000" w:space="0" w:sz="12" w:val="single"/>
          </w:tcBorders>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4"/>
              <w:szCs w:val="14"/>
            </w:rPr>
          </w:pPr>
          <w:r w:rsidDel="00000000" w:rsidR="00000000" w:rsidRPr="00000000">
            <w:rPr>
              <w:rtl w:val="0"/>
            </w:rPr>
          </w:r>
        </w:p>
      </w:tc>
    </w:tr>
    <w:tr>
      <w:trPr>
        <w:cantSplit w:val="1"/>
        <w:trHeight w:val="126" w:hRule="atLeast"/>
        <w:tblHeader w:val="0"/>
      </w:trPr>
      <w:tc>
        <w:tcPr>
          <w:gridSpan w:val="3"/>
          <w:tcBorders>
            <w:bottom w:color="000000" w:space="0" w:sz="0" w:val="nil"/>
          </w:tcBorders>
        </w:tcPr>
        <w:p w:rsidR="00000000" w:rsidDel="00000000" w:rsidP="00000000" w:rsidRDefault="00000000" w:rsidRPr="00000000" w14:paraId="000000DE">
          <w:pPr>
            <w:tabs>
              <w:tab w:val="left" w:leader="none" w:pos="6804"/>
            </w:tabs>
            <w:spacing w:line="160" w:lineRule="auto"/>
            <w:rPr>
              <w:color w:val="ffffff"/>
            </w:rPr>
          </w:pPr>
          <w:r w:rsidDel="00000000" w:rsidR="00000000" w:rsidRPr="00000000">
            <w:rPr>
              <w:color w:val="ffffff"/>
              <w:sz w:val="16"/>
              <w:szCs w:val="16"/>
              <w:rtl w:val="0"/>
            </w:rPr>
            <w:t xml:space="preserve">www.jeeir.com</w:t>
          </w:r>
          <w:r w:rsidDel="00000000" w:rsidR="00000000" w:rsidRPr="00000000">
            <w:rPr>
              <w:rtl w:val="0"/>
            </w:rPr>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706"/>
        <w:tab w:val="right" w:leader="none" w:pos="9356"/>
      </w:tabs>
      <w:spacing w:after="240" w:lineRule="auto"/>
      <w:rPr>
        <w:i w:val="1"/>
        <w:color w:val="000000"/>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1060" w:hanging="360"/>
      </w:pPr>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
    <w:lvl w:ilvl="0">
      <w:start w:val="1"/>
      <w:numFmt w:val="decimal"/>
      <w:lvlText w:val="%1"/>
      <w:lvlJc w:val="left"/>
      <w:pPr>
        <w:ind w:left="570" w:hanging="570"/>
      </w:pPr>
      <w:rPr/>
    </w:lvl>
    <w:lvl w:ilvl="1">
      <w:start w:val="1"/>
      <w:numFmt w:val="decimal"/>
      <w:lvlText w:val="%1.%2"/>
      <w:lvlJc w:val="left"/>
      <w:pPr>
        <w:ind w:left="570" w:hanging="57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
    <w:lvl w:ilvl="0">
      <w:start w:val="1"/>
      <w:numFmt w:val="decimal"/>
      <w:lvlText w:val="%1"/>
      <w:lvlJc w:val="left"/>
      <w:pPr>
        <w:ind w:left="930" w:hanging="57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
      <w:lvlJc w:val="left"/>
      <w:pPr>
        <w:ind w:left="0" w:firstLine="0"/>
      </w:pPr>
      <w:rPr>
        <w:b w:val="0"/>
        <w:i w:val="1"/>
      </w:rPr>
    </w:lvl>
    <w:lvl w:ilvl="1">
      <w:start w:val="1"/>
      <w:numFmt w:val="decimal"/>
      <w:lvlText w:val="%1.%2. "/>
      <w:lvlJc w:val="left"/>
      <w:pPr>
        <w:ind w:left="0" w:firstLine="0"/>
      </w:pPr>
      <w:rPr>
        <w:rFonts w:ascii="Times New Roman" w:cs="Times New Roman" w:eastAsia="Times New Roman" w:hAnsi="Times New Roman"/>
        <w:b w:val="0"/>
        <w:i w:val="1"/>
        <w:sz w:val="20"/>
        <w:szCs w:val="20"/>
      </w:rPr>
    </w:lvl>
    <w:lvl w:ilvl="2">
      <w:start w:val="1"/>
      <w:numFmt w:val="decimal"/>
      <w:lvlText w:val=""/>
      <w:lvlJc w:val="left"/>
      <w:pPr>
        <w:ind w:left="0" w:firstLine="0"/>
      </w:pPr>
      <w:rPr/>
    </w:lvl>
    <w:lvl w:ilvl="3">
      <w:start w:val="1"/>
      <w:numFmt w:val="decimal"/>
      <w:lvlText w:val=""/>
      <w:lvlJc w:val="righ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pBdr>
        <w:top w:color="000000" w:space="1" w:sz="4" w:val="single"/>
        <w:left w:color="000000" w:space="4" w:sz="4" w:val="single"/>
        <w:bottom w:color="000000" w:space="1" w:sz="4" w:val="single"/>
        <w:right w:color="000000" w:space="4" w:sz="4" w:val="single"/>
      </w:pBdr>
    </w:pPr>
    <w:rPr>
      <w:b w:val="1"/>
      <w:sz w:val="22"/>
      <w:szCs w:val="22"/>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pBdr>
        <w:top w:space="0" w:sz="0" w:val="nil"/>
        <w:left w:space="0" w:sz="0" w:val="nil"/>
        <w:bottom w:space="0" w:sz="0" w:val="nil"/>
        <w:right w:space="0" w:sz="0" w:val="nil"/>
        <w:between w:space="0" w:sz="0" w:val="nil"/>
      </w:pBdr>
      <w:spacing w:after="240" w:line="400" w:lineRule="auto"/>
      <w:jc w:val="center"/>
    </w:pPr>
    <w:rPr>
      <w:color w:val="ff0000"/>
      <w:sz w:val="34"/>
      <w:szCs w:val="3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6.0" w:type="dxa"/>
        <w:bottom w:w="0.0" w:type="dxa"/>
        <w:right w:w="6.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12.png"/><Relationship Id="rId22" Type="http://schemas.openxmlformats.org/officeDocument/2006/relationships/image" Target="media/image1.png"/><Relationship Id="rId10" Type="http://schemas.openxmlformats.org/officeDocument/2006/relationships/image" Target="media/image6.png"/><Relationship Id="rId21" Type="http://schemas.openxmlformats.org/officeDocument/2006/relationships/image" Target="media/image5.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hyperlink" Target="http://credit.niso.org/" TargetMode="External"/><Relationship Id="rId16"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10.png"/><Relationship Id="rId6" Type="http://schemas.openxmlformats.org/officeDocument/2006/relationships/styles" Target="styles.xml"/><Relationship Id="rId18" Type="http://schemas.openxmlformats.org/officeDocument/2006/relationships/image" Target="media/image3.jpg"/><Relationship Id="rId7" Type="http://schemas.openxmlformats.org/officeDocument/2006/relationships/hyperlink" Target="https://libraryguides.vu.edu.au/apa-referencing"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hyperlink" Target="mailto:typeyouremailaddresshere@email.com" TargetMode="External"/><Relationship Id="rId2" Type="http://schemas.openxmlformats.org/officeDocument/2006/relationships/hyperlink" Target="https://doi.org/10.24191/jsst.v#i" TargetMode="External"/><Relationship Id="rId3"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