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 ASSISTANT –MARKETING &amp; SALESMANSHIP VHSE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DATE:12-02-2015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1.Which one is not correct in the case of marketing?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A.Consumer satisfaction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B.Starts and ends with customer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C.Profit through sales volume*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D.Customer is the king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2.Place:Transportation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Knowledge:Advertisement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Risk:Insurance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Time:------------?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A.Warehousing*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B.Publicity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D.H.M.T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3.Which one is not true in the case of “mail order business”?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A.Invites customers through advertisement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 direct contact between buyer and seller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C.Perishable goods are sold*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D.Branded goods are sold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4.------------------is an itinerant retailer.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A.General stores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B.Multiple shops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C.Second hand shops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D.Cheap Jacks*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5.”No bad debt”is not an advantage of: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A.Department store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B.Multiple shops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C.Mail order house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D.Fixed shop retailers*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6.ECGC stands for: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A.Export Credit Guarantee Corporation*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B.Export Commercial Guarantee Corporation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C.Export Credit Guarantee Counsel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D.Export Promotion and Credit Guarantee Counsel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7.Which among the following is different from others?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A.Infosys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B.Wipro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C.Nestle*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D.Reliance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of the following is a micro marketing environment?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A.Customers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B.Demographic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C.Technological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D.Economic*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9.”Zoological parks are overcrowded on Sundays and holidays””Buses are overloaded in the morning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and evening”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marketing strategy to shift or reduce these demand is called: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A.Synchro marketing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B.De-marketing*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C.Marketing myopia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D.Morph marketing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10.Which of the following is not a marketing mix?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B.Price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C.People*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D.Place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11.’Durable goods’ is: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A.Computer*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B.Soap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C.Repair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D.Salt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12.”Price-Cut”technique is used at which stage  of a product?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A.Introduction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B.Decline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C.Growth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D.Maturity*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packaging aims at “Protection from Pilferage?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A.Thermocol package for Samsung Television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B.Sun flower Oil comes in sealed pack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C.Petrol in  airtight container*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D.Coca-Cola one liter bottle are packed in plastic containers which are fully covered and placed over one another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14.Which of the following is not a feature of wholesaler?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A.Large scale business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B.Received goods from manufacturers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C.Provides after sale service*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D.Sells to retailers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15.Which is “Patronage motive”?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A.Quality*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B.Durability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C.Ambition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D.Instincts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16.”Raymonds”concentrate in textiles “Exclusively meant for men”.Which market segmentation is used by the company?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A.Psychographic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B.Demographic*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C.Geographic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D.Behavioural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17.”Adding a higher priced,prestige product to a line for increasing the sale of existing lower priced product”.This process of marketing is called: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A.Trading up*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B.Market positioning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C.Market targeting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D.Trading Down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18.Which of the following is not an object of pricing?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A.Maximise profit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B.Maximise sales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C.Maximise market share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D.Maximise product quality*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19.A zero level channel is otherwise called: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A.Retail marketing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B.Wholesale marketing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 marketing*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D.Vertical marketing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salesman assists dealers by giving suggestions on display and store layout facility?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A.Pioneer salesmen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engineer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C.Merchandising salesman*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D.Dealer service salesman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21.”High price with high advertisement”is a strategy adopted at-----------stage of a product: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A.Introduction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B.Growth*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C.Maturity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D.Decline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22.An insurance which protect an employer from dishonesty of an employee is: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A.Honesty insurance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B.Trust worthy insurance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C.Fidelity insurance*</w:t>
        <w:br w:type="textWrapping"/>
        <w:t xml:space="preserve">D.Health insurance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23.Which of the following is a “Public Corporation”?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A.Travancore Cochin Chemical Ltd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B.Unit Trust of India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C.Railways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D.Hindustan Shipyard Ltd.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Ans:-----------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24.Receipts issued in respect of goods placed in a bonded ware house is called: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A.Mate receipt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B.Dock warrant*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C.Draw back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D.Consular invoice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term”Days of grace”is related to: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A.Bills of Exchange*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B.Letter of credit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C.Bonded warehouse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D.Shipping documents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26.Which account never shows credit balance?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A.Bank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C.Current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27.”Asset=Liabilities+Capital”is based on: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A.Conservatism Principle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B.Matching Principle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C.Dual aspect Principle*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D.Full Disclosure Principle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28.Goods destroyed by Fire is Rs.7,000.Insurance Company a claim of Rs.5,000.The amount debited in profit and loss account is: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A.Rs.2,000*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B.Rs.7,000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C.Rs.5,000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D.Rs.12,000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29.”Goods withdrawn by the owner for his personal use”in this transaction which account is to be credited: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A.Drawings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B.Purchases*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C.Goods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30.Identify the “Contra Entry”transaction: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A.Paid rent by cheque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withdrawn from bank*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withdrawn from bank for personal use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D.Received a cheque from Anil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31.”Credit Note”is prepared at the time of”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A.Purchase return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return*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C.Credit purchase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D.Credit sales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32.Identify intangible asset: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A.Copyright*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B.Mines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C.Stock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D.Machinery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33.Income and Expenditure Account:Profit and Loss Account Surplus:Profit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Deficit:Loss Receipts and Payment Account:---------?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A.Balance Sheet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B.Cash book*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 Account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D.Trading Account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34.’Vijay a furniture merchant in Kodanad sold”Furniture”on credit to Kiran Perambavoor.Which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subsidiary book is used to record this transaction(in the books of Vijay)?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 Proper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Day Book*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Book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D.Purchase Day book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35.Writing off”Wasting asset”is known as: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A.Depletion*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B.Amortization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C.Accident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D.Obsolescence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36.Goodwill account is debited when: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A.Shares issued to promoters*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B.Shares issued for acquiring know how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C.Shares issued to managers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D.Shares issued to managing director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37.Gaining ratio is calculated at the time of ---------of a partner.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A.Admission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B.Retirement*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C.Dissolution</w:t>
        <w:br w:type="textWrapping"/>
        <w:t xml:space="preserve">D.Amalgamation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amount due to deceased partner is transferred to: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A.Partners loan account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B.Partners wife’s loan account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C.Executers loan account*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D.Partners bank account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maximum capital that can be raised by a company is called: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A.Paid up capital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B.Called up capital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C.Reserve capital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D.Nominal capital*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40.”Anil”become a shareholder of Glaxo.Ltd.when: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A.Anil submit share application form with Glaxo.Ltd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B.Anil pays share application form with Glaxo.Ltd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C.Anil receives”Letter of allotment”from Glaxo.Ltd*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D.Anil receivers “Letter of regret” from Glaxo.Ltd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41.Issue of shares to existing share holders at a concessional rate is called:</w:t>
        <w:br w:type="textWrapping"/>
      </w:r>
      <w:r w:rsidDel="00000000" w:rsidR="00000000" w:rsidRPr="00000000">
        <w:rPr>
          <w:rtl w:val="0"/>
        </w:rPr>
        <w:t xml:space="preserve">A.Right issue*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B.Private placement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C.Public issue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D.ESOP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42.On dissolution of partnership------------are pair first.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A.Debts to insides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B.Debts of third parties*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C.Debts of partners having huge capital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D.Debts of partners having small capital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43.The term”imprest money”is related to: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B.Bills of exchange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C.Petty cash book*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D.Double coloumn cash book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44.Statement(1):Debenture holders have voting right statement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(2)Debenture holders will get interest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Statement(3):Debenture holders can take part in the management of the company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A.Statement(1)and (2)are true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B.Statement(1)and (3)are not true*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C.Statement(1),(2)and (3) are true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D.Statement(2)and (3)are true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45.A bill of exchange is accepted by: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A.Debtor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B.Creditor*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C.Banker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D.Seller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46.”Credit purchase of machinery”is recorded in purchase day book is an error of: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A.Commission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B.Principle*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C.Omission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D.Compensating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47.Which of the following is a “Real account”?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A.Cash account*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B.Salary account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C.Capital account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D.Anil’s account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48.”Journal folio”is recorded in: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A.Journal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B.Ledger*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C.Balance sheet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D.Trial balance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49.Which subsidiary book is both “Journal and Ledger”?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A.Purchase day book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 day book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book*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 account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account is prepared to know”Credit sales”?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A.Total debtors account*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creditors account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C.Opening balance sheet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D.Closing balance sheet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51.Which communication is known as”JungleTelegraph”?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A.Formal communication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B.Informal communication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C.Telegraphic communication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need hierarchy theory is advocated by: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A.Philip Kotler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B.Abraham Maslow*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C.Peter F.Drucker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D.B.F.Skinner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53.”Father of Scientific Management”: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A.Henry Fayol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B.F.W.Tayol*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C.Elton Mayo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D.Oliver Sheldon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54.Number of subordinates that a superior can effectively supervise is called: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A.Authority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B.Span of control*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C.Delegation of Authority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D.Decentralized control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55.”Right to give order”is called: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A.Responsibility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B.Authority*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C.Accountability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D.Discipline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56.Find the odd one: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A.Advertisement*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B.Waiting list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C.Factory Gate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D.Transfer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57.Wastage is high under: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A.Time rate system*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B.Piece rate system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C.Commission system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D.Monthly payment system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58.The ability of a person to look at things from others point of view is known as: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A.Sympathy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B.Empathy*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C.Listening skill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D.Inspiring skill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59.Communication between sales executive and production manager is: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A.Horizontal*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B.Vertical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C.Diagonal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D.Lateral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60.Which of the following is true for an over capitalized company?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 value of share falls*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estimation of future earnings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C.Conservative dividend policy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D.Promotion during recession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61.Capital required for the day to day running of a business is called: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A.Fixed capital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B.Working capital*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C.Owners equity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D.Equity capital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62.Which one is not an individual brand name?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A.Rexona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B.Sony*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C.Pears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D.Vim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63.Which speculator in the stock exchange expect “Rise in share price”?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A.Bull*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B.Bear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C.Stag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D.Lame duck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64.---------came under”Middle level management”.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A.Functional managers*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B.General Managers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C.Inspector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D.Chief executives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65.Which of the following is not a consumer right?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right to get quality goods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right to choose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right to be heard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right to seek redressal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66.Job rotation is:</w:t>
        <w:br w:type="textWrapping"/>
      </w:r>
      <w:r w:rsidDel="00000000" w:rsidR="00000000" w:rsidRPr="00000000">
        <w:rPr>
          <w:rtl w:val="0"/>
        </w:rPr>
        <w:t xml:space="preserve">A.Off the job training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 the job training*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C.Vestibule training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67.Orientation is generally given to: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A.Existing employees*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employees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C.Experienced employees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D.Male employees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68.Stock exchange is: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A.Primary market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B.Secondary market*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C.Teritary market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D.Money market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69.Un-authorized entry into website is :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A.Cheating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B.Brand hijacking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C.Hacking*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D.Virus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one is “Public Sector”Bank?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A.Canara Bank*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B.ICICI Bank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C.Citi Bank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D.HDFC Bank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71.Most visible element of marketing mix: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A.Product*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B.Price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C.Place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D.People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72.A mere transfer of ownership of goods from seller to buyer is known as: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A.Marketing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B.Physical movement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C.Selling*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D.Deal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73.Any paid form of non-personal presentation is:</w:t>
        <w:br w:type="textWrapping"/>
      </w:r>
      <w:r w:rsidDel="00000000" w:rsidR="00000000" w:rsidRPr="00000000">
        <w:rPr>
          <w:rtl w:val="0"/>
        </w:rPr>
        <w:t xml:space="preserve">A.Advertisement*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B.Marketing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C.Publicity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D.Personal selling</w:t>
        <w:br w:type="textWrapping"/>
        <w:t xml:space="preserve">Ans:A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74.AIDAS indicates: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A.Attention Interest Desire Action Satisfaction*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B.Attitude Interest Desire Action Satisfaction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C.Attitude Interest Desire Alternative Satisfaction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D.Attention Interest Desire Alternative Satisfaction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75.A registered brand is known as: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A.Brand mark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B.Trade mark*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C.Grade mark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D.Agmark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is “Silent Salesman”?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A.Packaging*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B.Branding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C.Television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D.Newspaper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77.Find the odd one: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A.Economic conditions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B.Government policy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C.Competition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D.Marketing mix*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78.Which is “Product line”?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A.Unilever markets soaps-like pears,Lux and Lifebuoy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B.Lux soap is available in different colours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C.Milma markets milk,buttermilk,curd,ghee and butter*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D.Unilever Ltd.has soaps,detergents,skincare products,tooth paste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79.”Sun silk Shampoo”sample pack given with manorama weekly-is an example of: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A.Sales promotion technique*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B.Advertisement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C.Publicity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D.Personal selling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80.”Caveat emptor”means:</w:t>
        <w:br w:type="textWrapping"/>
      </w:r>
      <w:r w:rsidDel="00000000" w:rsidR="00000000" w:rsidRPr="00000000">
        <w:rPr>
          <w:rtl w:val="0"/>
        </w:rPr>
        <w:t xml:space="preserve">A.Let the buyer beware*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 the seller beware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 the producer beware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D.Let the businessmen beware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81.First Indo-Pak war was started in the year: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A.1945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B.1947*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C.1949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D.1950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82.Who was the founder of the Greater Ezhava Association?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A.K.Kesavan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  <w:br w:type="textWrapping"/>
        <w:t xml:space="preserve">C.K.Kelappan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D.Dr.Palpu*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Grant Trung Road was built by: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A.Ashoka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B.Chandra Gupta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C.Akbar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D.Shershah Suri*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gave the slogan Do or Die?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A.Gandhiji*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B.Thilak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C.Gokhale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D.Subhash Chandra Bose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85.In which session the Indian National Congress split into two groups?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A.Surat*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B.Calcutta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D.Lahore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86.What was the objective of Partition of Bengal in 1905?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 Administrative efficiency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 agricultural development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C.Set up a communal gulf between the Hindus and Muslims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over come economic crisis 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Ans:-----------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87.All India Muslim League was founded on: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December 1916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December 1906*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November 1906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October 1916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88.Gandhiji started in 1942 his third major movement against the British rule.What was it?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A.Non Co-operation movement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B.Civil disobedience movement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C.Kheda Movement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D.Quit India Movement*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89.Abstention Movement(Nivarthana agitation)was in the year: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A.1930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B.1923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C.1932*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D.1943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was the leader of Guruvayur Sathyagraha?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A.A.K.Gopalan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B.K.Kelappan*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C.T.K.Madhavan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D.Mannath Padmanabhan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91.What was the previous name of Nayar Service Society?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A.Nayar samudaya brithia ganasangam*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B.Nayar samudaya parishath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C.Nayar gana parishath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D.Nayar samudaya Paripalana Sangam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92.Mahatma Gandhi started Salt sathyagraha on: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February 1930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1931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1930*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January 1931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93.Who among the following is associated with Ayyavazhi?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A.Thycaud Ayya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B.Ayyankali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C.Brahmananda Siva Yogi</w:t>
        <w:br w:type="textWrapping"/>
        <w:t xml:space="preserve">D.Ayya Vaikundar*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wrote the book Kristhu Matha Chedanam?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A.Vagbhadanda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B.Chattambi Swamikal*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C.Kumaraguru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D.Sree Narayanaguru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95.What was the last words of Mahatma Gandhi?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A.Oom Santhi Santhi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B.Jai Bharath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C.Hay Ram*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D.Wah-e-guru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96.Where was the first session of Indian National Congress held?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A.Bombay*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B.Calcutta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C.Madras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D.Delhi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97.Which poem of Kumaranasan portrays the story of Matangi?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A.Karuna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B.Veena Poovu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C.Duravasta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D.Chandala Bikshuki*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98.Which among the following  is a Megalithic burial site in Kerala?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A.Peruvanam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B.Moozhikalam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C.Cherumanagad*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established the satras in Assam?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A.Natha Muni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B.Srimana Sankaradeva*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C.Ramananda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D.Kabeer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100.”Thanas”was established during the British period by: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A.Cornwallis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B.Warren Hastings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C.William Bentinck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D.Wellesley*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tl w:val="0"/>
      </w:rPr>
      <w:t xml:space="preserve"> ,IF YOU SHARE TO YOUR FRIENDS PLEASE MAY HELP THEM.</w:t>
    </w:r>
  </w:p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  <w:t xml:space="preserve">THANKS FOR YOUR SUPPORT.MORE FILES DOWNLOAD VISIT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