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33"/>
        <w:gridCol w:w="6527"/>
        <w:gridCol w:w="1478"/>
        <w:tblGridChange w:id="0">
          <w:tblGrid>
            <w:gridCol w:w="1633"/>
            <w:gridCol w:w="6527"/>
            <w:gridCol w:w="1478"/>
          </w:tblGrid>
        </w:tblGridChange>
      </w:tblGrid>
      <w:tr>
        <w:trPr>
          <w:cantSplit w:val="0"/>
          <w:trHeight w:val="1363" w:hRule="atLeast"/>
          <w:tblHeader w:val="0"/>
        </w:trPr>
        <w:tc>
          <w:tcPr>
            <w:tcBorders>
              <w:top w:color="000000" w:space="0" w:sz="18" w:val="single"/>
              <w:bottom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jc w:val="left"/>
              <w:rPr>
                <w:i w:val="1"/>
                <w:iCs w:val="1"/>
                <w:sz w:val="24"/>
                <w:szCs w:val="24"/>
              </w:rPr>
            </w:pPr>
            <w:bookmarkStart w:colFirst="0" w:colLast="0" w:name="_heading=h.2ti30fqo1ate" w:id="0"/>
            <w:bookmarkEnd w:id="0"/>
            <w:r w:rsidDel="00000000" w:rsidR="00000000" w:rsidRPr="00000000">
              <w:rPr/>
              <w:drawing>
                <wp:inline distB="0" distT="0" distL="0" distR="0">
                  <wp:extent cx="924876" cy="839063"/>
                  <wp:effectExtent b="0" l="0" r="0" t="0"/>
                  <wp:docPr id="203605103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7128" r="-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876" cy="839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ambria" w:cs="Cambria" w:eastAsia="Cambria" w:hAnsi="Cambria"/>
                <w:i w:val="1"/>
                <w:i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4"/>
                <w:szCs w:val="14"/>
                <w:rtl w:val="0"/>
              </w:rPr>
              <w:t xml:space="preserve">Universidad Nacional de Trujillo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990000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i w:val="1"/>
                <w:i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00"/>
                <w:sz w:val="32"/>
                <w:szCs w:val="32"/>
                <w:rtl w:val="0"/>
              </w:rPr>
              <w:t xml:space="preserve">Journal of Advanced Mining Modeling (JAMM)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i w:val="1"/>
                <w:i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i w:val="1"/>
                <w:iCs w:val="1"/>
                <w:color w:val="d0cece"/>
                <w:sz w:val="16"/>
                <w:szCs w:val="16"/>
                <w:rtl w:val="0"/>
              </w:rPr>
              <w:t xml:space="preserve">Página web de la revista: </w:t>
            </w:r>
            <w:hyperlink r:id="rId8">
              <w:r w:rsidDel="00000000" w:rsidR="00000000" w:rsidRPr="00000000">
                <w:rPr>
                  <w:i w:val="1"/>
                  <w:iCs w:val="1"/>
                  <w:color w:val="ffc000"/>
                  <w:sz w:val="16"/>
                  <w:szCs w:val="16"/>
                  <w:rtl w:val="0"/>
                </w:rPr>
                <w:t xml:space="preserve">https://revistas.unitru.edu.pe/index.php/jamm/index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mbria" w:cs="Cambria" w:eastAsia="Cambria" w:hAnsi="Cambria"/>
                <w:i w:val="1"/>
                <w:iCs w:val="1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sz w:val="14"/>
                <w:szCs w:val="14"/>
              </w:rPr>
              <w:drawing>
                <wp:inline distB="0" distT="0" distL="0" distR="0">
                  <wp:extent cx="855696" cy="882947"/>
                  <wp:effectExtent b="0" l="0" r="0" t="0"/>
                  <wp:docPr id="203605103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696" cy="8829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mbria" w:cs="Cambria" w:eastAsia="Cambria" w:hAnsi="Cambria"/>
                <w:i w:val="1"/>
                <w:i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4"/>
                <w:szCs w:val="14"/>
                <w:rtl w:val="0"/>
              </w:rPr>
              <w:t xml:space="preserve">Journal of Advanced Mining Modeling (JAMM)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Alcances sobre el </w:t>
      </w:r>
      <w:r w:rsidDel="00000000" w:rsidR="00000000" w:rsidRPr="00000000">
        <w:rPr>
          <w:b w:val="1"/>
          <w:bCs w:val="1"/>
          <w:i w:val="1"/>
          <w:iCs w:val="1"/>
          <w:sz w:val="32"/>
          <w:szCs w:val="32"/>
          <w:rtl w:val="0"/>
        </w:rPr>
        <w:t xml:space="preserve">Graphical 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debe mostrar 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Graphical Abstract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i w:val="1"/>
          <w:iCs w:val="1"/>
          <w:rtl w:val="0"/>
        </w:rPr>
        <w:t xml:space="preserve">Graphical Abstract</w:t>
      </w:r>
      <w:r w:rsidDel="00000000" w:rsidR="00000000" w:rsidRPr="00000000">
        <w:rPr>
          <w:rtl w:val="0"/>
        </w:rPr>
        <w:t xml:space="preserve"> debe comunicar de manera inmediata el objetivo principal, la metodología, los resultados y las conclusiones. No debe intentar resumir todo el artículo, sino destacar su aporte central.</w:t>
      </w:r>
    </w:p>
    <w:p w:rsidR="00000000" w:rsidDel="00000000" w:rsidP="00000000" w:rsidRDefault="00000000" w:rsidRPr="00000000" w14:paraId="0000001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recomendaciones se debe seguir para el diseño?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Se recomienda un diseño equilibrado, evitando la sobrecarga de elementos gráficos, textos extensos o colores innecesarios. Cada elemento debe cumplir una función informativa clara.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¿Se debe añadir contenido que no está en mi manuscrito?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No deben incluirse afirmaciones, datos o interpretaciones que no estén respaldadas en el texto principal.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¿Los textos deben ser extensos?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El texto debe ser mínimo, legible y técnico. Se recomienda emplear términos científicos y evitar frases largas. Siempre que sea posible, priorizar símbolos, diagramas y esquemas.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¿Cómo debe ser la calidad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Graphical Abstract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Las figuras deben tener alta resolución, fondo blanco y tipografías legibles. Se recomienda el uso de formatos vectoriales o imágenes de alta calidad para asegurar una correcta visualización.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criterios de neutralidad y objetividad debe cumplir 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Graphical Abstract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El diseño debe mantener un enfoque académico, evitando estilos publicitarios o promocionales. No se recomienda el uso de íconos decorativos que no aporten contenido científico.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¿En </w:t>
      </w:r>
      <w:r w:rsidDel="00000000" w:rsidR="00000000" w:rsidRPr="00000000">
        <w:rPr>
          <w:b w:val="1"/>
          <w:bCs w:val="1"/>
          <w:rtl w:val="0"/>
        </w:rPr>
        <w:t xml:space="preserve">qué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formato se envía 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Graphical Abstract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i w:val="1"/>
          <w:iCs w:val="1"/>
          <w:rtl w:val="0"/>
        </w:rPr>
        <w:t xml:space="preserve">Graphical Abstract</w:t>
      </w:r>
      <w:r w:rsidDel="00000000" w:rsidR="00000000" w:rsidRPr="00000000">
        <w:rPr>
          <w:rtl w:val="0"/>
        </w:rPr>
        <w:t xml:space="preserve"> debe enviarse en formatos digitales estándar y de alta calidad, tales como PNG, JPG preferentemente en formato vectorial (SVG).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¿En qué medio se </w:t>
      </w:r>
      <w:r w:rsidDel="00000000" w:rsidR="00000000" w:rsidRPr="00000000">
        <w:rPr>
          <w:b w:val="1"/>
          <w:bCs w:val="1"/>
          <w:rtl w:val="0"/>
        </w:rPr>
        <w:t xml:space="preserve">debe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adjuntar </w:t>
      </w:r>
      <w:r w:rsidDel="00000000" w:rsidR="00000000" w:rsidRPr="00000000">
        <w:rPr>
          <w:b w:val="1"/>
          <w:bCs w:val="1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Graphical Abstract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Se debe adjuntar en conjunto con los 3 documentos (declaración de conflictos de intereses, Información de autoría y contribuciones, y su manuscrito) obligatorios al correo: </w:t>
      </w:r>
      <w:r w:rsidDel="00000000" w:rsidR="00000000" w:rsidRPr="00000000">
        <w:rPr>
          <w:b w:val="1"/>
          <w:bCs w:val="1"/>
          <w:color w:val="002060"/>
          <w:u w:val="single"/>
          <w:rtl w:val="0"/>
        </w:rPr>
        <w:t xml:space="preserve">jamm@unitru.edu.pe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s-PE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  <w:jc w:val="left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  <w:jc w:val="left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  <w:jc w:val="left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  <w:jc w:val="left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  <w:jc w:val="left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  <w:jc w:val="left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  <w:jc w:val="left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97B6A"/>
    <w:pPr>
      <w:keepNext w:val="1"/>
      <w:keepLines w:val="1"/>
      <w:spacing w:before="40" w:line="259" w:lineRule="auto"/>
      <w:jc w:val="left"/>
      <w:outlineLvl w:val="6"/>
    </w:pPr>
    <w:rPr>
      <w:rFonts w:asciiTheme="minorHAnsi" w:cstheme="majorBidi" w:eastAsiaTheme="majorEastAsia" w:hAnsiTheme="minorHAnsi"/>
      <w:color w:val="595959" w:themeColor="text1" w:themeTint="0000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97B6A"/>
    <w:pPr>
      <w:keepNext w:val="1"/>
      <w:keepLines w:val="1"/>
      <w:spacing w:line="259" w:lineRule="auto"/>
      <w:jc w:val="left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97B6A"/>
    <w:pPr>
      <w:keepNext w:val="1"/>
      <w:keepLines w:val="1"/>
      <w:spacing w:line="259" w:lineRule="auto"/>
      <w:jc w:val="left"/>
      <w:outlineLvl w:val="8"/>
    </w:pPr>
    <w:rPr>
      <w:rFonts w:asciiTheme="minorHAnsi" w:cstheme="majorBidi" w:eastAsiaTheme="majorEastAsia" w:hAnsiTheme="minorHAnsi"/>
      <w:color w:val="272727" w:themeColor="text1" w:themeTint="0000D8"/>
      <w:lang w:eastAsia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97B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97B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97B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97B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97B6A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97B6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97B6A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97B6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97B6A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97B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97B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97B6A"/>
    <w:pPr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lang w:eastAsia="en-US"/>
    </w:rPr>
  </w:style>
  <w:style w:type="character" w:styleId="CitaCar" w:customStyle="1">
    <w:name w:val="Cita Car"/>
    <w:basedOn w:val="Fuentedeprrafopredeter"/>
    <w:link w:val="Cita"/>
    <w:uiPriority w:val="29"/>
    <w:rsid w:val="00D97B6A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97B6A"/>
    <w:pPr>
      <w:spacing w:after="160" w:line="259" w:lineRule="auto"/>
      <w:ind w:left="720"/>
      <w:contextualSpacing w:val="1"/>
      <w:jc w:val="left"/>
    </w:pPr>
    <w:rPr>
      <w:rFonts w:asciiTheme="minorHAnsi" w:cstheme="minorBidi" w:eastAsiaTheme="minorHAnsi" w:hAnsiTheme="minorHAnsi"/>
      <w:lang w:eastAsia="en-US"/>
    </w:rPr>
  </w:style>
  <w:style w:type="character" w:styleId="nfasisintenso">
    <w:name w:val="Intense Emphasis"/>
    <w:basedOn w:val="Fuentedeprrafopredeter"/>
    <w:uiPriority w:val="21"/>
    <w:qFormat w:val="1"/>
    <w:rsid w:val="00D97B6A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97B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lang w:eastAsia="en-US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97B6A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97B6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59" w:lineRule="auto"/>
      <w:jc w:val="left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revistas.unitru.edu.pe/index.php/jamm/inde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RGUtkGpMdZpx/QYYrkMOUVrs8A==">CgMxLjAyDmguMnRpMzBmcW8xYXRlOAByITF2a0hUM1lQLUR4Y0g5c21TVE1WNF9VTUowSUVfWmZocg==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2025-12-31T20:17:00Z</dcterms:created>
  <dc:creator>Fabricio Ruiz Santos</dc:creator>
</cp:coreProperties>
</file>