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before="0" w:lineRule="auto"/>
        <w:jc w:val="center"/>
        <w:rPr>
          <w:color w:val="1d1c1d"/>
          <w:sz w:val="36"/>
          <w:szCs w:val="36"/>
        </w:rPr>
        <w:sectPr>
          <w:headerReference r:id="rId6" w:type="default"/>
          <w:headerReference r:id="rId7" w:type="first"/>
          <w:footerReference r:id="rId8" w:type="default"/>
          <w:footerReference r:id="rId9" w:type="first"/>
          <w:pgSz w:h="15840" w:w="12240" w:orient="portrait"/>
          <w:pgMar w:bottom="1440" w:top="1440" w:left="1008" w:right="1008" w:header="720" w:footer="720"/>
          <w:pgNumType w:start="1"/>
          <w:titlePg w:val="1"/>
        </w:sectPr>
      </w:pPr>
      <w:r w:rsidDel="00000000" w:rsidR="00000000" w:rsidRPr="00000000">
        <w:rPr>
          <w:color w:val="1d1c1d"/>
          <w:sz w:val="36"/>
          <w:szCs w:val="36"/>
        </w:rPr>
        <w:drawing>
          <wp:inline distB="114300" distT="114300" distL="114300" distR="114300">
            <wp:extent cx="6492240" cy="8394700"/>
            <wp:effectExtent b="0" l="0" r="0" t="0"/>
            <wp:docPr descr="Instructure Adoption Success Toolkit - 5 Steps to Success&#10;" id="2" name="image2.png"/>
            <a:graphic>
              <a:graphicData uri="http://schemas.openxmlformats.org/drawingml/2006/picture">
                <pic:pic>
                  <pic:nvPicPr>
                    <pic:cNvPr descr="Instructure Adoption Success Toolkit - 5 Steps to Success&#10;" id="0" name="image2.png"/>
                    <pic:cNvPicPr preferRelativeResize="0"/>
                  </pic:nvPicPr>
                  <pic:blipFill>
                    <a:blip r:embed="rId10"/>
                    <a:srcRect b="0" l="0" r="0" t="0"/>
                    <a:stretch>
                      <a:fillRect/>
                    </a:stretch>
                  </pic:blipFill>
                  <pic:spPr>
                    <a:xfrm>
                      <a:off x="0" y="0"/>
                      <a:ext cx="6492240" cy="8394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before="200" w:lineRule="auto"/>
        <w:rPr/>
      </w:pPr>
      <w:bookmarkStart w:colFirst="0" w:colLast="0" w:name="_dh5i1uf8co5j" w:id="0"/>
      <w:bookmarkEnd w:id="0"/>
      <w:r w:rsidDel="00000000" w:rsidR="00000000" w:rsidRPr="00000000">
        <w:rPr>
          <w:rtl w:val="0"/>
        </w:rPr>
        <w:t xml:space="preserve">5 Steps to Success</w:t>
      </w:r>
      <w:r w:rsidDel="00000000" w:rsidR="00000000" w:rsidRPr="00000000">
        <w:rPr>
          <w:rtl w:val="0"/>
        </w:rPr>
      </w:r>
    </w:p>
    <w:p w:rsidR="00000000" w:rsidDel="00000000" w:rsidP="00000000" w:rsidRDefault="00000000" w:rsidRPr="00000000" w14:paraId="00000003">
      <w:pPr>
        <w:widowControl w:val="0"/>
        <w:spacing w:after="0" w:before="0" w:lineRule="auto"/>
        <w:ind w:left="0" w:firstLine="0"/>
        <w:rPr>
          <w:color w:val="444444"/>
          <w:sz w:val="24"/>
          <w:szCs w:val="24"/>
        </w:rPr>
      </w:pPr>
      <w:r w:rsidDel="00000000" w:rsidR="00000000" w:rsidRPr="00000000">
        <w:rPr>
          <w:rtl w:val="0"/>
        </w:rPr>
      </w:r>
    </w:p>
    <w:p w:rsidR="00000000" w:rsidDel="00000000" w:rsidP="00000000" w:rsidRDefault="00000000" w:rsidRPr="00000000" w14:paraId="00000004">
      <w:pPr>
        <w:pStyle w:val="Heading2"/>
        <w:rPr/>
      </w:pPr>
      <w:bookmarkStart w:colFirst="0" w:colLast="0" w:name="_rpfba1ns6vb0" w:id="1"/>
      <w:bookmarkEnd w:id="1"/>
      <w:r w:rsidDel="00000000" w:rsidR="00000000" w:rsidRPr="00000000">
        <w:rPr>
          <w:rtl w:val="0"/>
        </w:rPr>
        <w:t xml:space="preserve">1 </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t xml:space="preserve"> Bring the leaders of people together.</w:t>
      </w:r>
    </w:p>
    <w:p w:rsidR="00000000" w:rsidDel="00000000" w:rsidP="00000000" w:rsidRDefault="00000000" w:rsidRPr="00000000" w14:paraId="00000005">
      <w:pPr>
        <w:spacing w:after="400" w:lineRule="auto"/>
        <w:ind w:left="360" w:firstLine="0"/>
        <w:rPr>
          <w:color w:val="444444"/>
          <w:sz w:val="24"/>
          <w:szCs w:val="24"/>
        </w:rPr>
      </w:pPr>
      <w:r w:rsidDel="00000000" w:rsidR="00000000" w:rsidRPr="00000000">
        <w:rPr>
          <w:sz w:val="24"/>
          <w:szCs w:val="24"/>
          <w:rtl w:val="0"/>
        </w:rPr>
        <w:t xml:space="preserve">Form an Adoption Team with leaders and stakeholders within your organization to assess your current processes and begin planning for the future.</w:t>
      </w:r>
      <w:r w:rsidDel="00000000" w:rsidR="00000000" w:rsidRPr="00000000">
        <w:rPr>
          <w:rtl w:val="0"/>
        </w:rPr>
      </w:r>
    </w:p>
    <w:p w:rsidR="00000000" w:rsidDel="00000000" w:rsidP="00000000" w:rsidRDefault="00000000" w:rsidRPr="00000000" w14:paraId="00000006">
      <w:pPr>
        <w:pStyle w:val="Heading2"/>
        <w:rPr/>
      </w:pPr>
      <w:bookmarkStart w:colFirst="0" w:colLast="0" w:name="_avb8zfy43cc" w:id="2"/>
      <w:bookmarkEnd w:id="2"/>
      <w:r w:rsidDel="00000000" w:rsidR="00000000" w:rsidRPr="00000000">
        <w:rPr>
          <w:rtl w:val="0"/>
        </w:rPr>
        <w:t xml:space="preserve">2</w:t>
      </w:r>
      <w:r w:rsidDel="00000000" w:rsidR="00000000" w:rsidRPr="00000000">
        <w:rPr>
          <w:color w:val="444444"/>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t xml:space="preserve"> Create and share the vision.</w:t>
      </w:r>
    </w:p>
    <w:p w:rsidR="00000000" w:rsidDel="00000000" w:rsidP="00000000" w:rsidRDefault="00000000" w:rsidRPr="00000000" w14:paraId="00000007">
      <w:pPr>
        <w:spacing w:after="400" w:lineRule="auto"/>
        <w:ind w:left="360" w:firstLine="0"/>
        <w:rPr>
          <w:sz w:val="24"/>
          <w:szCs w:val="24"/>
        </w:rPr>
      </w:pPr>
      <w:r w:rsidDel="00000000" w:rsidR="00000000" w:rsidRPr="00000000">
        <w:rPr>
          <w:sz w:val="24"/>
          <w:szCs w:val="24"/>
          <w:rtl w:val="0"/>
        </w:rPr>
        <w:t xml:space="preserve">Start your visionary leadership journey and define the “why” to engage your organization in a shared vision of success.</w:t>
      </w:r>
      <w:r w:rsidDel="00000000" w:rsidR="00000000" w:rsidRPr="00000000">
        <w:rPr>
          <w:rtl w:val="0"/>
        </w:rPr>
      </w:r>
    </w:p>
    <w:p w:rsidR="00000000" w:rsidDel="00000000" w:rsidP="00000000" w:rsidRDefault="00000000" w:rsidRPr="00000000" w14:paraId="00000008">
      <w:pPr>
        <w:pStyle w:val="Heading2"/>
        <w:rPr/>
      </w:pPr>
      <w:bookmarkStart w:colFirst="0" w:colLast="0" w:name="_jkzgvdn8u0lm" w:id="3"/>
      <w:bookmarkEnd w:id="3"/>
      <w:r w:rsidDel="00000000" w:rsidR="00000000" w:rsidRPr="00000000">
        <w:rPr>
          <w:rtl w:val="0"/>
        </w:rPr>
        <w:t xml:space="preserve">3 </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t xml:space="preserve"> Plan for the short and long term.</w:t>
      </w:r>
    </w:p>
    <w:p w:rsidR="00000000" w:rsidDel="00000000" w:rsidP="00000000" w:rsidRDefault="00000000" w:rsidRPr="00000000" w14:paraId="00000009">
      <w:pPr>
        <w:spacing w:after="400" w:lineRule="auto"/>
        <w:ind w:left="360" w:firstLine="0"/>
        <w:rPr>
          <w:sz w:val="24"/>
          <w:szCs w:val="24"/>
        </w:rPr>
      </w:pPr>
      <w:r w:rsidDel="00000000" w:rsidR="00000000" w:rsidRPr="00000000">
        <w:rPr>
          <w:sz w:val="24"/>
          <w:szCs w:val="24"/>
          <w:rtl w:val="0"/>
        </w:rPr>
        <w:t xml:space="preserve">Construct plans for communication, training, and engagement to prepare for challenges that will arise and empower leaders to support adoption.</w:t>
      </w:r>
      <w:r w:rsidDel="00000000" w:rsidR="00000000" w:rsidRPr="00000000">
        <w:rPr>
          <w:rtl w:val="0"/>
        </w:rPr>
      </w:r>
    </w:p>
    <w:p w:rsidR="00000000" w:rsidDel="00000000" w:rsidP="00000000" w:rsidRDefault="00000000" w:rsidRPr="00000000" w14:paraId="0000000A">
      <w:pPr>
        <w:pStyle w:val="Heading2"/>
        <w:rPr/>
      </w:pPr>
      <w:bookmarkStart w:colFirst="0" w:colLast="0" w:name="_awfp1mqiz7pp" w:id="4"/>
      <w:bookmarkEnd w:id="4"/>
      <w:r w:rsidDel="00000000" w:rsidR="00000000" w:rsidRPr="00000000">
        <w:rPr>
          <w:rtl w:val="0"/>
        </w:rPr>
        <w:t xml:space="preserve">4</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t xml:space="preserve"> Execute and deepen experiences.</w:t>
      </w:r>
    </w:p>
    <w:p w:rsidR="00000000" w:rsidDel="00000000" w:rsidP="00000000" w:rsidRDefault="00000000" w:rsidRPr="00000000" w14:paraId="0000000B">
      <w:pPr>
        <w:spacing w:after="400" w:lineRule="auto"/>
        <w:ind w:left="360" w:firstLine="0"/>
        <w:rPr>
          <w:sz w:val="24"/>
          <w:szCs w:val="24"/>
        </w:rPr>
      </w:pPr>
      <w:r w:rsidDel="00000000" w:rsidR="00000000" w:rsidRPr="00000000">
        <w:rPr>
          <w:sz w:val="24"/>
          <w:szCs w:val="24"/>
          <w:rtl w:val="0"/>
        </w:rPr>
        <w:t xml:space="preserve">Implement plans with fidelity and flexibility to allow for responsive shifts that meet the needs of your stakeholders while honoring your vision.</w:t>
      </w:r>
      <w:r w:rsidDel="00000000" w:rsidR="00000000" w:rsidRPr="00000000">
        <w:rPr>
          <w:rtl w:val="0"/>
        </w:rPr>
      </w:r>
    </w:p>
    <w:p w:rsidR="00000000" w:rsidDel="00000000" w:rsidP="00000000" w:rsidRDefault="00000000" w:rsidRPr="00000000" w14:paraId="0000000C">
      <w:pPr>
        <w:pStyle w:val="Heading2"/>
        <w:rPr/>
      </w:pPr>
      <w:bookmarkStart w:colFirst="0" w:colLast="0" w:name="_sz3yxbr6vbop" w:id="5"/>
      <w:bookmarkEnd w:id="5"/>
      <w:r w:rsidDel="00000000" w:rsidR="00000000" w:rsidRPr="00000000">
        <w:rPr>
          <w:rtl w:val="0"/>
        </w:rPr>
        <w:t xml:space="preserve">5</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t xml:space="preserve"> Assess progress and amplify wins.</w:t>
      </w:r>
    </w:p>
    <w:p w:rsidR="00000000" w:rsidDel="00000000" w:rsidP="00000000" w:rsidRDefault="00000000" w:rsidRPr="00000000" w14:paraId="0000000D">
      <w:pPr>
        <w:spacing w:after="400" w:lineRule="auto"/>
        <w:ind w:left="360" w:firstLine="0"/>
        <w:rPr>
          <w:sz w:val="24"/>
          <w:szCs w:val="24"/>
        </w:rPr>
        <w:sectPr>
          <w:type w:val="nextPage"/>
          <w:pgSz w:h="15840" w:w="12240" w:orient="portrait"/>
          <w:pgMar w:bottom="1440" w:top="1440" w:left="1008" w:right="1008" w:header="720" w:footer="720"/>
        </w:sectPr>
      </w:pPr>
      <w:r w:rsidDel="00000000" w:rsidR="00000000" w:rsidRPr="00000000">
        <w:rPr>
          <w:sz w:val="24"/>
          <w:szCs w:val="24"/>
          <w:rtl w:val="0"/>
        </w:rPr>
        <w:t xml:space="preserve">Evaluate your adoption progress to share successes, set goals, and continue your evolution with the Instructure Learning platform.</w:t>
      </w:r>
    </w:p>
    <w:p w:rsidR="00000000" w:rsidDel="00000000" w:rsidP="00000000" w:rsidRDefault="00000000" w:rsidRPr="00000000" w14:paraId="0000000E">
      <w:pPr>
        <w:pStyle w:val="Heading1"/>
        <w:spacing w:before="200" w:lineRule="auto"/>
        <w:rPr/>
      </w:pPr>
      <w:bookmarkStart w:colFirst="0" w:colLast="0" w:name="_ge97jd7205uw" w:id="6"/>
      <w:bookmarkEnd w:id="6"/>
      <w:r w:rsidDel="00000000" w:rsidR="00000000" w:rsidRPr="00000000">
        <w:rPr>
          <w:rtl w:val="0"/>
        </w:rPr>
        <w:t xml:space="preserve">The Instructure Success Checklist</w:t>
      </w:r>
      <w:r w:rsidDel="00000000" w:rsidR="00000000" w:rsidRPr="00000000">
        <w:rPr>
          <w:rtl w:val="0"/>
        </w:rPr>
      </w:r>
    </w:p>
    <w:p w:rsidR="00000000" w:rsidDel="00000000" w:rsidP="00000000" w:rsidRDefault="00000000" w:rsidRPr="00000000" w14:paraId="0000000F">
      <w:pPr>
        <w:rPr>
          <w:b w:val="1"/>
          <w:color w:val="e72429"/>
          <w:sz w:val="28"/>
          <w:szCs w:val="28"/>
        </w:rPr>
      </w:pPr>
      <w:r w:rsidDel="00000000" w:rsidR="00000000" w:rsidRPr="00000000">
        <w:rPr>
          <w:b w:val="1"/>
          <w:color w:val="e72429"/>
          <w:sz w:val="28"/>
          <w:szCs w:val="28"/>
          <w:rtl w:val="0"/>
        </w:rPr>
        <w:t xml:space="preserve">Hello and welcome to the Instructure family!</w:t>
      </w: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This checklist</w:t>
      </w:r>
      <w:r w:rsidDel="00000000" w:rsidR="00000000" w:rsidRPr="00000000">
        <w:rPr>
          <w:sz w:val="24"/>
          <w:szCs w:val="24"/>
          <w:rtl w:val="0"/>
        </w:rPr>
        <w:t xml:space="preserve"> is intended to provide you and your team with the core components of a successful implementation and adoption plan and to support your visionary leadership with the Instructure Learning platform. </w:t>
      </w:r>
    </w:p>
    <w:p w:rsidR="00000000" w:rsidDel="00000000" w:rsidP="00000000" w:rsidRDefault="00000000" w:rsidRPr="00000000" w14:paraId="00000011">
      <w:pPr>
        <w:rPr>
          <w:sz w:val="24"/>
          <w:szCs w:val="24"/>
        </w:rPr>
      </w:pPr>
      <w:r w:rsidDel="00000000" w:rsidR="00000000" w:rsidRPr="00000000">
        <w:rPr>
          <w:sz w:val="24"/>
          <w:szCs w:val="24"/>
          <w:rtl w:val="0"/>
        </w:rPr>
        <w:t xml:space="preserve">We want to be clear: Instructure has a suite of tools, and they work best when matched with the proven practices outlined in The Instructure Success Model by committed educators and visionary leaders like you. We know the process outlined in this checklist</w:t>
      </w:r>
      <w:r w:rsidDel="00000000" w:rsidR="00000000" w:rsidRPr="00000000">
        <w:rPr>
          <w:sz w:val="24"/>
          <w:szCs w:val="24"/>
          <w:rtl w:val="0"/>
        </w:rPr>
        <w:t xml:space="preserve"> </w:t>
      </w:r>
      <w:r w:rsidDel="00000000" w:rsidR="00000000" w:rsidRPr="00000000">
        <w:rPr>
          <w:sz w:val="24"/>
          <w:szCs w:val="24"/>
          <w:rtl w:val="0"/>
        </w:rPr>
        <w:t xml:space="preserve">works; we’ve done it ourselves, and </w:t>
      </w:r>
      <w:r w:rsidDel="00000000" w:rsidR="00000000" w:rsidRPr="00000000">
        <w:rPr>
          <w:sz w:val="24"/>
          <w:szCs w:val="24"/>
          <w:rtl w:val="0"/>
        </w:rPr>
        <w:t xml:space="preserve">we’ve helped others </w:t>
      </w:r>
      <w:r w:rsidDel="00000000" w:rsidR="00000000" w:rsidRPr="00000000">
        <w:rPr>
          <w:sz w:val="24"/>
          <w:szCs w:val="24"/>
          <w:rtl w:val="0"/>
        </w:rPr>
        <w:t xml:space="preserve">achieve success by utilizing these best practices.</w:t>
      </w:r>
    </w:p>
    <w:p w:rsidR="00000000" w:rsidDel="00000000" w:rsidP="00000000" w:rsidRDefault="00000000" w:rsidRPr="00000000" w14:paraId="00000012">
      <w:pPr>
        <w:rPr>
          <w:sz w:val="24"/>
          <w:szCs w:val="24"/>
        </w:rPr>
      </w:pPr>
      <w:r w:rsidDel="00000000" w:rsidR="00000000" w:rsidRPr="00000000">
        <w:rPr>
          <w:sz w:val="24"/>
          <w:szCs w:val="24"/>
          <w:rtl w:val="0"/>
        </w:rPr>
        <w:t xml:space="preserve">The Instructure Success Model provides the core structure you need to help you seamlessly transition your people to the Instructure learning platform so it can be used meaningfully to drive teaching and learning. By following our model of success, you will increase the speed of adoption, optimize utilization, and improve the overall student experience.  As you transition, you can use the checklist to identify and define your plans, reference best practices while executing the next steps, and evaluate your progress.</w:t>
      </w:r>
    </w:p>
    <w:p w:rsidR="00000000" w:rsidDel="00000000" w:rsidP="00000000" w:rsidRDefault="00000000" w:rsidRPr="00000000" w14:paraId="00000013">
      <w:pPr>
        <w:rPr>
          <w:sz w:val="24"/>
          <w:szCs w:val="24"/>
        </w:rPr>
      </w:pPr>
      <w:r w:rsidDel="00000000" w:rsidR="00000000" w:rsidRPr="00000000">
        <w:rPr>
          <w:sz w:val="24"/>
          <w:szCs w:val="24"/>
          <w:rtl w:val="0"/>
        </w:rPr>
        <w:t xml:space="preserve">Whether you are an experienced member of the Instructure family or a new user, the checklist is meant to support your visionary leadership and deepen your adoption. You may choose to engage with it from front to back as a comprehensive planning toolkit for your team. Or, you may have prioritized topics you want to deeply engage with first, then engage with other sections later to flesh out details.</w:t>
      </w:r>
    </w:p>
    <w:p w:rsidR="00000000" w:rsidDel="00000000" w:rsidP="00000000" w:rsidRDefault="00000000" w:rsidRPr="00000000" w14:paraId="00000014">
      <w:pPr>
        <w:pStyle w:val="Heading2"/>
        <w:rPr/>
      </w:pPr>
      <w:bookmarkStart w:colFirst="0" w:colLast="0" w:name="_4xtpkb8yl4o" w:id="7"/>
      <w:bookmarkEnd w:id="7"/>
      <w:r w:rsidDel="00000000" w:rsidR="00000000" w:rsidRPr="00000000">
        <w:rPr>
          <w:rtl w:val="0"/>
        </w:rPr>
        <w:t xml:space="preserve">Key Terms</w:t>
      </w:r>
    </w:p>
    <w:p w:rsidR="00000000" w:rsidDel="00000000" w:rsidP="00000000" w:rsidRDefault="00000000" w:rsidRPr="00000000" w14:paraId="00000015">
      <w:pPr>
        <w:numPr>
          <w:ilvl w:val="0"/>
          <w:numId w:val="2"/>
        </w:numPr>
        <w:ind w:left="720" w:hanging="360"/>
      </w:pPr>
      <w:r w:rsidDel="00000000" w:rsidR="00000000" w:rsidRPr="00000000">
        <w:rPr>
          <w:b w:val="1"/>
          <w:rtl w:val="0"/>
        </w:rPr>
        <w:t xml:space="preserve">Implementation:</w:t>
      </w:r>
      <w:r w:rsidDel="00000000" w:rsidR="00000000" w:rsidRPr="00000000">
        <w:rPr>
          <w:rtl w:val="0"/>
        </w:rPr>
        <w:br w:type="textWrapping"/>
        <w:t xml:space="preserve">T</w:t>
      </w:r>
      <w:r w:rsidDel="00000000" w:rsidR="00000000" w:rsidRPr="00000000">
        <w:rPr>
          <w:rtl w:val="0"/>
        </w:rPr>
        <w:t xml:space="preserve">he sequential process of configuring the connections and settings between your institution’s technology ecosystem and the technical components of Instructure products.</w:t>
      </w:r>
    </w:p>
    <w:p w:rsidR="00000000" w:rsidDel="00000000" w:rsidP="00000000" w:rsidRDefault="00000000" w:rsidRPr="00000000" w14:paraId="00000016">
      <w:pPr>
        <w:numPr>
          <w:ilvl w:val="0"/>
          <w:numId w:val="2"/>
        </w:numPr>
        <w:ind w:left="720" w:hanging="360"/>
        <w:sectPr>
          <w:type w:val="nextPage"/>
          <w:pgSz w:h="15840" w:w="12240" w:orient="portrait"/>
          <w:pgMar w:bottom="1440" w:top="1440" w:left="1008" w:right="1008" w:header="720" w:footer="720"/>
        </w:sectPr>
      </w:pPr>
      <w:r w:rsidDel="00000000" w:rsidR="00000000" w:rsidRPr="00000000">
        <w:rPr>
          <w:b w:val="1"/>
          <w:rtl w:val="0"/>
        </w:rPr>
        <w:t xml:space="preserve">Adoption:</w:t>
      </w:r>
      <w:r w:rsidDel="00000000" w:rsidR="00000000" w:rsidRPr="00000000">
        <w:rPr>
          <w:rtl w:val="0"/>
        </w:rPr>
        <w:br w:type="textWrapping"/>
        <w:t xml:space="preserve">T</w:t>
      </w:r>
      <w:r w:rsidDel="00000000" w:rsidR="00000000" w:rsidRPr="00000000">
        <w:rPr>
          <w:rtl w:val="0"/>
        </w:rPr>
        <w:t xml:space="preserve">he empowerment of school leaders to plan for intentional shifting of user’s knowledge, comfort, and confidence in using Instructure products to deepen teaching and learning.</w:t>
      </w:r>
    </w:p>
    <w:p w:rsidR="00000000" w:rsidDel="00000000" w:rsidP="00000000" w:rsidRDefault="00000000" w:rsidRPr="00000000" w14:paraId="00000017">
      <w:pPr>
        <w:pStyle w:val="Heading2"/>
        <w:rPr>
          <w:rFonts w:ascii="Proxima Nova" w:cs="Proxima Nova" w:eastAsia="Proxima Nova" w:hAnsi="Proxima Nova"/>
        </w:rPr>
      </w:pPr>
      <w:bookmarkStart w:colFirst="0" w:colLast="0" w:name="_vjvf6wsd89km" w:id="8"/>
      <w:bookmarkEnd w:id="8"/>
      <w:r w:rsidDel="00000000" w:rsidR="00000000" w:rsidRPr="00000000">
        <w:rPr>
          <w:rtl w:val="0"/>
        </w:rPr>
        <w:t xml:space="preserve">Instructure Success Model </w:t>
      </w:r>
      <w:r w:rsidDel="00000000" w:rsidR="00000000" w:rsidRPr="00000000">
        <w:rPr>
          <w:rFonts w:ascii="Proxima Nova" w:cs="Proxima Nova" w:eastAsia="Proxima Nova" w:hAnsi="Proxima Nova"/>
          <w:color w:val="000000"/>
          <w:rtl w:val="0"/>
        </w:rPr>
        <w:t xml:space="preserv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Checklist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504825</wp:posOffset>
            </wp:positionV>
            <wp:extent cx="2354339" cy="2354339"/>
            <wp:effectExtent b="0" l="0" r="0" t="0"/>
            <wp:wrapSquare wrapText="bothSides" distB="114300" distT="114300" distL="114300" distR="114300"/>
            <wp:docPr descr="Canvas Success Model: Vision, Plan, Execute, Assess" id="1" name="image1.jpg"/>
            <a:graphic>
              <a:graphicData uri="http://schemas.openxmlformats.org/drawingml/2006/picture">
                <pic:pic>
                  <pic:nvPicPr>
                    <pic:cNvPr descr="Canvas Success Model: Vision, Plan, Execute, Assess" id="0" name="image1.jpg"/>
                    <pic:cNvPicPr preferRelativeResize="0"/>
                  </pic:nvPicPr>
                  <pic:blipFill>
                    <a:blip r:embed="rId11"/>
                    <a:srcRect b="0" l="0" r="0" t="0"/>
                    <a:stretch>
                      <a:fillRect/>
                    </a:stretch>
                  </pic:blipFill>
                  <pic:spPr>
                    <a:xfrm>
                      <a:off x="0" y="0"/>
                      <a:ext cx="2354339" cy="2354339"/>
                    </a:xfrm>
                    <a:prstGeom prst="rect"/>
                    <a:ln/>
                  </pic:spPr>
                </pic:pic>
              </a:graphicData>
            </a:graphic>
          </wp:anchor>
        </w:drawing>
      </w:r>
    </w:p>
    <w:p w:rsidR="00000000" w:rsidDel="00000000" w:rsidP="00000000" w:rsidRDefault="00000000" w:rsidRPr="00000000" w14:paraId="00000018">
      <w:pPr>
        <w:spacing w:after="0" w:lineRule="auto"/>
        <w:rPr/>
      </w:pPr>
      <w:r w:rsidDel="00000000" w:rsidR="00000000" w:rsidRPr="00000000">
        <w:rPr>
          <w:rtl w:val="0"/>
        </w:rPr>
        <w:t xml:space="preserve">Our Instructure Success Model gives you a simple process and helpful tools for visionary leadership as you guide your team through  seamless implementation and adoption. Our model and checklist will help you execute the following steps:</w:t>
      </w:r>
    </w:p>
    <w:p w:rsidR="00000000" w:rsidDel="00000000" w:rsidP="00000000" w:rsidRDefault="00000000" w:rsidRPr="00000000" w14:paraId="00000019">
      <w:pPr>
        <w:numPr>
          <w:ilvl w:val="0"/>
          <w:numId w:val="4"/>
        </w:numPr>
        <w:spacing w:after="0" w:lineRule="auto"/>
        <w:ind w:left="720" w:hanging="360"/>
      </w:pPr>
      <w:r w:rsidDel="00000000" w:rsidR="00000000" w:rsidRPr="00000000">
        <w:rPr>
          <w:rtl w:val="0"/>
        </w:rPr>
        <w:t xml:space="preserve">Increase the speed and deepen the level of adoption</w:t>
      </w:r>
    </w:p>
    <w:p w:rsidR="00000000" w:rsidDel="00000000" w:rsidP="00000000" w:rsidRDefault="00000000" w:rsidRPr="00000000" w14:paraId="0000001A">
      <w:pPr>
        <w:numPr>
          <w:ilvl w:val="0"/>
          <w:numId w:val="4"/>
        </w:numPr>
        <w:spacing w:after="0" w:lineRule="auto"/>
        <w:ind w:left="720" w:hanging="360"/>
      </w:pPr>
      <w:r w:rsidDel="00000000" w:rsidR="00000000" w:rsidRPr="00000000">
        <w:rPr>
          <w:rtl w:val="0"/>
        </w:rPr>
        <w:t xml:space="preserve">Optimize platform utilization</w:t>
      </w:r>
    </w:p>
    <w:p w:rsidR="00000000" w:rsidDel="00000000" w:rsidP="00000000" w:rsidRDefault="00000000" w:rsidRPr="00000000" w14:paraId="0000001B">
      <w:pPr>
        <w:numPr>
          <w:ilvl w:val="0"/>
          <w:numId w:val="4"/>
        </w:numPr>
        <w:ind w:left="720" w:hanging="360"/>
      </w:pPr>
      <w:r w:rsidDel="00000000" w:rsidR="00000000" w:rsidRPr="00000000">
        <w:rPr>
          <w:rtl w:val="0"/>
        </w:rPr>
        <w:t xml:space="preserve">Improve user experience</w:t>
      </w:r>
    </w:p>
    <w:p w:rsidR="00000000" w:rsidDel="00000000" w:rsidP="00000000" w:rsidRDefault="00000000" w:rsidRPr="00000000" w14:paraId="0000001C">
      <w:pPr>
        <w:rPr/>
      </w:pPr>
      <w:r w:rsidDel="00000000" w:rsidR="00000000" w:rsidRPr="00000000">
        <w:rPr>
          <w:rtl w:val="0"/>
        </w:rPr>
        <w:t xml:space="preserve">While we encourage you to follow this model from the start of your platform adoption, it can also be used in years two, three, and beyond to plan for new initiatives. </w:t>
      </w:r>
    </w:p>
    <w:p w:rsidR="00000000" w:rsidDel="00000000" w:rsidP="00000000" w:rsidRDefault="00000000" w:rsidRPr="00000000" w14:paraId="0000001D">
      <w:pPr>
        <w:rPr>
          <w:rFonts w:ascii="Proxima Nova Extrabold" w:cs="Proxima Nova Extrabold" w:eastAsia="Proxima Nova Extrabold" w:hAnsi="Proxima Nova Extrabold"/>
          <w:color w:val="156380"/>
        </w:rPr>
      </w:pPr>
      <w:r w:rsidDel="00000000" w:rsidR="00000000" w:rsidRPr="00000000">
        <w:rPr>
          <w:rtl w:val="0"/>
        </w:rPr>
      </w:r>
    </w:p>
    <w:p w:rsidR="00000000" w:rsidDel="00000000" w:rsidP="00000000" w:rsidRDefault="00000000" w:rsidRPr="00000000" w14:paraId="0000001E">
      <w:pPr>
        <w:spacing w:after="0" w:lineRule="auto"/>
        <w:ind w:left="0" w:firstLine="0"/>
        <w:rPr>
          <w:rFonts w:ascii="Proxima Nova Extrabold" w:cs="Proxima Nova Extrabold" w:eastAsia="Proxima Nova Extrabold" w:hAnsi="Proxima Nova Extrabold"/>
          <w:color w:val="156380"/>
        </w:rPr>
      </w:pPr>
      <w:r w:rsidDel="00000000" w:rsidR="00000000" w:rsidRPr="00000000">
        <w:rPr>
          <w:rtl w:val="0"/>
        </w:rPr>
      </w:r>
    </w:p>
    <w:p w:rsidR="00000000" w:rsidDel="00000000" w:rsidP="00000000" w:rsidRDefault="00000000" w:rsidRPr="00000000" w14:paraId="0000001F">
      <w:pPr>
        <w:pStyle w:val="Heading3"/>
        <w:widowControl w:val="0"/>
        <w:pBdr>
          <w:bottom w:color="8d4ea5" w:space="2" w:sz="12" w:val="single"/>
          <w:right w:space="0" w:sz="0" w:val="nil"/>
        </w:pBdr>
        <w:spacing w:after="0" w:line="276" w:lineRule="auto"/>
        <w:rPr>
          <w:rFonts w:ascii="Proxima Nova" w:cs="Proxima Nova" w:eastAsia="Proxima Nova" w:hAnsi="Proxima Nova"/>
          <w:color w:val="8d4ea5"/>
        </w:rPr>
      </w:pPr>
      <w:bookmarkStart w:colFirst="0" w:colLast="0" w:name="_1l76fgovxzes" w:id="9"/>
      <w:bookmarkEnd w:id="9"/>
      <w:r w:rsidDel="00000000" w:rsidR="00000000" w:rsidRPr="00000000">
        <w:rPr>
          <w:color w:val="8d4ea5"/>
          <w:rtl w:val="0"/>
        </w:rPr>
        <w:t xml:space="preserve">▶︎ </w:t>
      </w:r>
      <w:r w:rsidDel="00000000" w:rsidR="00000000" w:rsidRPr="00000000">
        <w:rPr>
          <w:color w:val="8d4ea5"/>
          <w:rtl w:val="0"/>
        </w:rPr>
        <w:t xml:space="preserve">Your Leadership Team</w:t>
      </w:r>
      <w:r w:rsidDel="00000000" w:rsidR="00000000" w:rsidRPr="00000000">
        <w:rPr>
          <w:color w:val="8d4ea5"/>
          <w:rtl w:val="0"/>
        </w:rPr>
        <w:t xml:space="preserve"> |</w:t>
      </w:r>
      <w:r w:rsidDel="00000000" w:rsidR="00000000" w:rsidRPr="00000000">
        <w:rPr>
          <w:rFonts w:ascii="Proxima Nova" w:cs="Proxima Nova" w:eastAsia="Proxima Nova" w:hAnsi="Proxima Nova"/>
          <w:color w:val="8d4ea5"/>
          <w:rtl w:val="0"/>
        </w:rPr>
        <w:t xml:space="preserve"> Activities: 1-30 Days</w:t>
      </w:r>
    </w:p>
    <w:p w:rsidR="00000000" w:rsidDel="00000000" w:rsidP="00000000" w:rsidRDefault="00000000" w:rsidRPr="00000000" w14:paraId="00000020">
      <w:pPr>
        <w:rPr>
          <w:i w:val="1"/>
          <w:color w:val="666666"/>
        </w:rPr>
      </w:pPr>
      <w:r w:rsidDel="00000000" w:rsidR="00000000" w:rsidRPr="00000000">
        <w:rPr>
          <w:i w:val="1"/>
          <w:color w:val="666666"/>
          <w:rtl w:val="0"/>
        </w:rPr>
        <w:t xml:space="preserve">Assemble your Adoption Team to develop a vision that will center the planning, execution, and evaluation of how you will shift your people to adopt the Instructure Learning Platform.</w:t>
      </w:r>
    </w:p>
    <w:tbl>
      <w:tblPr>
        <w:tblStyle w:val="Table1"/>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
        <w:gridCol w:w="8928"/>
        <w:tblGridChange w:id="0">
          <w:tblGrid>
            <w:gridCol w:w="1296"/>
            <w:gridCol w:w="8928"/>
          </w:tblGrid>
        </w:tblGridChange>
      </w:tblGrid>
      <w:tr>
        <w:trPr>
          <w:cantSplit w:val="0"/>
          <w:tblHeader w:val="0"/>
        </w:trPr>
        <w:tc>
          <w:tcPr>
            <w:tcBorders>
              <w:top w:color="afafaf" w:space="0" w:sz="8" w:val="single"/>
              <w:left w:color="afafaf" w:space="0" w:sz="8" w:val="single"/>
              <w:bottom w:color="afafaf" w:space="0" w:sz="8" w:val="single"/>
              <w:right w:color="afafaf" w:space="0" w:sz="8" w:val="single"/>
            </w:tcBorders>
            <w:shd w:fill="8d4ea5" w:val="clear"/>
            <w:tcMar>
              <w:top w:w="100.0" w:type="dxa"/>
              <w:left w:w="100.0" w:type="dxa"/>
              <w:bottom w:w="100.0" w:type="dxa"/>
              <w:right w:w="100.0" w:type="dxa"/>
            </w:tcMar>
            <w:vAlign w:val="top"/>
          </w:tcPr>
          <w:p w:rsidR="00000000" w:rsidDel="00000000" w:rsidP="00000000" w:rsidRDefault="00000000" w:rsidRPr="00000000" w14:paraId="00000021">
            <w:pPr>
              <w:spacing w:after="0" w:lineRule="auto"/>
              <w:rPr>
                <w:b w:val="1"/>
                <w:color w:val="ffffff"/>
              </w:rPr>
            </w:pPr>
            <w:r w:rsidDel="00000000" w:rsidR="00000000" w:rsidRPr="00000000">
              <w:rPr>
                <w:rFonts w:ascii="Arial Unicode MS" w:cs="Arial Unicode MS" w:eastAsia="Arial Unicode MS" w:hAnsi="Arial Unicode MS"/>
                <w:b w:val="1"/>
                <w:color w:val="ffffff"/>
                <w:rtl w:val="0"/>
              </w:rPr>
              <w:t xml:space="preserve">Yes ✓</w:t>
            </w:r>
          </w:p>
        </w:tc>
        <w:tc>
          <w:tcPr>
            <w:tcBorders>
              <w:top w:color="afafaf" w:space="0" w:sz="8" w:val="single"/>
              <w:left w:color="afafaf" w:space="0" w:sz="8" w:val="single"/>
              <w:bottom w:color="afafaf" w:space="0" w:sz="4" w:val="single"/>
              <w:right w:color="afafaf" w:space="0" w:sz="8" w:val="single"/>
            </w:tcBorders>
            <w:shd w:fill="8d4ea5" w:val="clear"/>
            <w:tcMar>
              <w:top w:w="100.0" w:type="dxa"/>
              <w:left w:w="100.0" w:type="dxa"/>
              <w:bottom w:w="100.0" w:type="dxa"/>
              <w:right w:w="100.0" w:type="dxa"/>
            </w:tcMar>
            <w:vAlign w:val="top"/>
          </w:tcPr>
          <w:p w:rsidR="00000000" w:rsidDel="00000000" w:rsidP="00000000" w:rsidRDefault="00000000" w:rsidRPr="00000000" w14:paraId="00000022">
            <w:pPr>
              <w:spacing w:after="0" w:lineRule="auto"/>
              <w:rPr>
                <w:b w:val="1"/>
                <w:color w:val="ffffff"/>
              </w:rPr>
            </w:pPr>
            <w:r w:rsidDel="00000000" w:rsidR="00000000" w:rsidRPr="00000000">
              <w:rPr>
                <w:b w:val="1"/>
                <w:color w:val="ffffff"/>
                <w:rtl w:val="0"/>
              </w:rPr>
              <w:t xml:space="preserve">Criteria</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3">
            <w:pPr>
              <w:numPr>
                <w:ilvl w:val="0"/>
                <w:numId w:val="6"/>
              </w:numPr>
              <w:spacing w:after="0" w:line="192.00000000000003" w:lineRule="auto"/>
              <w:ind w:left="720" w:hanging="360"/>
              <w:rPr>
                <w:u w:val="none"/>
              </w:rPr>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0" w:line="192.00000000000003" w:lineRule="auto"/>
              <w:rPr/>
            </w:pPr>
            <w:r w:rsidDel="00000000" w:rsidR="00000000" w:rsidRPr="00000000">
              <w:rPr>
                <w:rtl w:val="0"/>
              </w:rPr>
              <w:t xml:space="preserve">Identify the members for your leadership team </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5">
            <w:pPr>
              <w:numPr>
                <w:ilvl w:val="0"/>
                <w:numId w:val="7"/>
              </w:numPr>
              <w:spacing w:after="0" w:line="192.00000000000003" w:lineRule="auto"/>
              <w:ind w:left="720" w:hanging="360"/>
              <w:rPr>
                <w:u w:val="none"/>
              </w:rPr>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after="0" w:line="192.00000000000003" w:lineRule="auto"/>
              <w:rPr/>
            </w:pPr>
            <w:r w:rsidDel="00000000" w:rsidR="00000000" w:rsidRPr="00000000">
              <w:rPr>
                <w:rtl w:val="0"/>
              </w:rPr>
              <w:t xml:space="preserve">Assemble your implementation team (technical side) </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7">
            <w:pPr>
              <w:numPr>
                <w:ilvl w:val="0"/>
                <w:numId w:val="7"/>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line="192.00000000000003" w:lineRule="auto"/>
              <w:rPr/>
            </w:pPr>
            <w:r w:rsidDel="00000000" w:rsidR="00000000" w:rsidRPr="00000000">
              <w:rPr>
                <w:rtl w:val="0"/>
              </w:rPr>
              <w:t xml:space="preserve">Assemble your adoption team (people side)</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9">
            <w:pPr>
              <w:numPr>
                <w:ilvl w:val="0"/>
                <w:numId w:val="1"/>
              </w:numPr>
              <w:spacing w:after="0" w:line="192.00000000000003" w:lineRule="auto"/>
              <w:ind w:left="720" w:hanging="360"/>
              <w:rPr>
                <w:u w:val="none"/>
              </w:rPr>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line="192.00000000000003" w:lineRule="auto"/>
              <w:rPr/>
            </w:pPr>
            <w:r w:rsidDel="00000000" w:rsidR="00000000" w:rsidRPr="00000000">
              <w:rPr>
                <w:rtl w:val="0"/>
              </w:rPr>
              <w:t xml:space="preserve">Determine the audiences impacted by the change</w:t>
            </w:r>
          </w:p>
        </w:tc>
      </w:tr>
    </w:tbl>
    <w:p w:rsidR="00000000" w:rsidDel="00000000" w:rsidP="00000000" w:rsidRDefault="00000000" w:rsidRPr="00000000" w14:paraId="0000002B">
      <w:pPr>
        <w:pStyle w:val="Heading3"/>
        <w:widowControl w:val="0"/>
        <w:pBdr>
          <w:bottom w:color="444444" w:space="2" w:sz="12" w:val="single"/>
        </w:pBdr>
        <w:spacing w:after="0" w:before="400" w:line="276" w:lineRule="auto"/>
        <w:rPr>
          <w:rFonts w:ascii="Proxima Nova" w:cs="Proxima Nova" w:eastAsia="Proxima Nova" w:hAnsi="Proxima Nova"/>
          <w:color w:val="444444"/>
        </w:rPr>
      </w:pPr>
      <w:bookmarkStart w:colFirst="0" w:colLast="0" w:name="_glhdm6kblgsh" w:id="10"/>
      <w:bookmarkEnd w:id="10"/>
      <w:r w:rsidDel="00000000" w:rsidR="00000000" w:rsidRPr="00000000">
        <w:rPr>
          <w:color w:val="444444"/>
          <w:rtl w:val="0"/>
        </w:rPr>
        <w:t xml:space="preserve">▶︎ Vision |</w:t>
      </w:r>
      <w:r w:rsidDel="00000000" w:rsidR="00000000" w:rsidRPr="00000000">
        <w:rPr>
          <w:rFonts w:ascii="Proxima Nova" w:cs="Proxima Nova" w:eastAsia="Proxima Nova" w:hAnsi="Proxima Nova"/>
          <w:color w:val="444444"/>
          <w:rtl w:val="0"/>
        </w:rPr>
        <w:t xml:space="preserve"> Activities: 1-30 Days</w:t>
      </w:r>
    </w:p>
    <w:p w:rsidR="00000000" w:rsidDel="00000000" w:rsidP="00000000" w:rsidRDefault="00000000" w:rsidRPr="00000000" w14:paraId="0000002C">
      <w:pPr>
        <w:rPr>
          <w:i w:val="1"/>
          <w:color w:val="666666"/>
        </w:rPr>
      </w:pPr>
      <w:r w:rsidDel="00000000" w:rsidR="00000000" w:rsidRPr="00000000">
        <w:rPr>
          <w:i w:val="1"/>
          <w:color w:val="666666"/>
          <w:rtl w:val="0"/>
        </w:rPr>
        <w:t xml:space="preserve">Realizing your vision is the most important part of a successful adoption. A clear vision and measurable goals help you lay a solid foundation for future change and provide clear direction for your team.</w:t>
      </w:r>
      <w:r w:rsidDel="00000000" w:rsidR="00000000" w:rsidRPr="00000000">
        <w:rPr>
          <w:rtl w:val="0"/>
        </w:rPr>
      </w:r>
    </w:p>
    <w:tbl>
      <w:tblPr>
        <w:tblStyle w:val="Table2"/>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
        <w:gridCol w:w="8928"/>
        <w:tblGridChange w:id="0">
          <w:tblGrid>
            <w:gridCol w:w="1296"/>
            <w:gridCol w:w="8928"/>
          </w:tblGrid>
        </w:tblGridChange>
      </w:tblGrid>
      <w:tr>
        <w:trPr>
          <w:cantSplit w:val="0"/>
          <w:tblHeader w:val="0"/>
        </w:trPr>
        <w:tc>
          <w:tcPr>
            <w:tcBorders>
              <w:top w:color="afafaf" w:space="0" w:sz="8" w:val="single"/>
              <w:left w:color="afafaf" w:space="0" w:sz="8" w:val="single"/>
              <w:bottom w:color="afafaf" w:space="0" w:sz="8" w:val="single"/>
              <w:right w:color="afafaf" w:space="0" w:sz="8" w:val="single"/>
            </w:tcBorders>
            <w:shd w:fill="444444" w:val="clear"/>
            <w:tcMar>
              <w:top w:w="100.0" w:type="dxa"/>
              <w:left w:w="100.0" w:type="dxa"/>
              <w:bottom w:w="100.0" w:type="dxa"/>
              <w:right w:w="100.0" w:type="dxa"/>
            </w:tcMar>
            <w:vAlign w:val="top"/>
          </w:tcPr>
          <w:p w:rsidR="00000000" w:rsidDel="00000000" w:rsidP="00000000" w:rsidRDefault="00000000" w:rsidRPr="00000000" w14:paraId="0000002D">
            <w:pPr>
              <w:spacing w:after="0" w:lineRule="auto"/>
              <w:rPr>
                <w:b w:val="1"/>
                <w:color w:val="ffffff"/>
              </w:rPr>
            </w:pPr>
            <w:r w:rsidDel="00000000" w:rsidR="00000000" w:rsidRPr="00000000">
              <w:rPr>
                <w:rFonts w:ascii="Arial Unicode MS" w:cs="Arial Unicode MS" w:eastAsia="Arial Unicode MS" w:hAnsi="Arial Unicode MS"/>
                <w:b w:val="1"/>
                <w:color w:val="ffffff"/>
                <w:rtl w:val="0"/>
              </w:rPr>
              <w:t xml:space="preserve">Yes ✓</w:t>
            </w:r>
          </w:p>
        </w:tc>
        <w:tc>
          <w:tcPr>
            <w:tcBorders>
              <w:top w:color="afafaf" w:space="0" w:sz="8" w:val="single"/>
              <w:left w:color="afafaf" w:space="0" w:sz="8" w:val="single"/>
              <w:bottom w:color="afafaf" w:space="0" w:sz="4" w:val="single"/>
              <w:right w:color="afafaf" w:space="0" w:sz="8" w:val="single"/>
            </w:tcBorders>
            <w:shd w:fill="444444" w:val="clear"/>
            <w:tcMar>
              <w:top w:w="100.0" w:type="dxa"/>
              <w:left w:w="100.0" w:type="dxa"/>
              <w:bottom w:w="100.0" w:type="dxa"/>
              <w:right w:w="100.0" w:type="dxa"/>
            </w:tcMar>
            <w:vAlign w:val="top"/>
          </w:tcPr>
          <w:p w:rsidR="00000000" w:rsidDel="00000000" w:rsidP="00000000" w:rsidRDefault="00000000" w:rsidRPr="00000000" w14:paraId="0000002E">
            <w:pPr>
              <w:spacing w:after="0" w:lineRule="auto"/>
              <w:rPr>
                <w:b w:val="1"/>
                <w:color w:val="ffffff"/>
              </w:rPr>
            </w:pPr>
            <w:r w:rsidDel="00000000" w:rsidR="00000000" w:rsidRPr="00000000">
              <w:rPr>
                <w:b w:val="1"/>
                <w:color w:val="ffffff"/>
                <w:rtl w:val="0"/>
              </w:rPr>
              <w:t xml:space="preserve">Criteria</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F">
            <w:pPr>
              <w:numPr>
                <w:ilvl w:val="0"/>
                <w:numId w:val="6"/>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192.00000000000003" w:lineRule="auto"/>
              <w:rPr/>
            </w:pPr>
            <w:r w:rsidDel="00000000" w:rsidR="00000000" w:rsidRPr="00000000">
              <w:rPr>
                <w:rtl w:val="0"/>
              </w:rPr>
              <w:t xml:space="preserve">Analyze your current state</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1">
            <w:pPr>
              <w:numPr>
                <w:ilvl w:val="0"/>
                <w:numId w:val="7"/>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192.00000000000003" w:lineRule="auto"/>
              <w:rPr/>
            </w:pPr>
            <w:r w:rsidDel="00000000" w:rsidR="00000000" w:rsidRPr="00000000">
              <w:rPr>
                <w:rtl w:val="0"/>
              </w:rPr>
              <w:t xml:space="preserve">Define your </w:t>
            </w:r>
            <w:r w:rsidDel="00000000" w:rsidR="00000000" w:rsidRPr="00000000">
              <w:rPr>
                <w:rtl w:val="0"/>
              </w:rPr>
              <w:t xml:space="preserve">vision (your </w:t>
            </w:r>
            <w:r w:rsidDel="00000000" w:rsidR="00000000" w:rsidRPr="00000000">
              <w:rPr>
                <w:rtl w:val="0"/>
              </w:rPr>
              <w:t xml:space="preserve">“why”</w:t>
            </w:r>
            <w:r w:rsidDel="00000000" w:rsidR="00000000" w:rsidRPr="00000000">
              <w:rPr>
                <w:rtl w:val="0"/>
              </w:rPr>
              <w:t xml:space="preserve">)</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3">
            <w:pPr>
              <w:numPr>
                <w:ilvl w:val="0"/>
                <w:numId w:val="1"/>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192.00000000000003" w:lineRule="auto"/>
              <w:rPr/>
            </w:pPr>
            <w:r w:rsidDel="00000000" w:rsidR="00000000" w:rsidRPr="00000000">
              <w:rPr>
                <w:rtl w:val="0"/>
              </w:rPr>
              <w:t xml:space="preserve">Set success measures | SMART Goals</w:t>
            </w:r>
          </w:p>
        </w:tc>
      </w:tr>
    </w:tbl>
    <w:p w:rsidR="00000000" w:rsidDel="00000000" w:rsidP="00000000" w:rsidRDefault="00000000" w:rsidRPr="00000000" w14:paraId="00000035">
      <w:pPr>
        <w:pStyle w:val="Heading3"/>
        <w:widowControl w:val="0"/>
        <w:pBdr>
          <w:bottom w:color="287a9f" w:space="2" w:sz="12" w:val="single"/>
        </w:pBdr>
        <w:spacing w:after="0" w:before="0" w:line="276" w:lineRule="auto"/>
        <w:rPr>
          <w:rFonts w:ascii="Proxima Nova" w:cs="Proxima Nova" w:eastAsia="Proxima Nova" w:hAnsi="Proxima Nova"/>
          <w:color w:val="287a9f"/>
        </w:rPr>
      </w:pPr>
      <w:bookmarkStart w:colFirst="0" w:colLast="0" w:name="_xc047ro9deuk" w:id="11"/>
      <w:bookmarkEnd w:id="11"/>
      <w:r w:rsidDel="00000000" w:rsidR="00000000" w:rsidRPr="00000000">
        <w:rPr>
          <w:color w:val="287a9f"/>
          <w:rtl w:val="0"/>
        </w:rPr>
        <w:t xml:space="preserve">▶︎ </w:t>
      </w:r>
      <w:r w:rsidDel="00000000" w:rsidR="00000000" w:rsidRPr="00000000">
        <w:rPr>
          <w:color w:val="287a9f"/>
          <w:rtl w:val="0"/>
        </w:rPr>
        <w:t xml:space="preserve">Plan |</w:t>
      </w:r>
      <w:r w:rsidDel="00000000" w:rsidR="00000000" w:rsidRPr="00000000">
        <w:rPr>
          <w:rFonts w:ascii="Proxima Nova" w:cs="Proxima Nova" w:eastAsia="Proxima Nova" w:hAnsi="Proxima Nova"/>
          <w:color w:val="287a9f"/>
          <w:rtl w:val="0"/>
        </w:rPr>
        <w:t xml:space="preserve"> Activities: 30-60 Days</w:t>
      </w:r>
    </w:p>
    <w:p w:rsidR="00000000" w:rsidDel="00000000" w:rsidP="00000000" w:rsidRDefault="00000000" w:rsidRPr="00000000" w14:paraId="00000036">
      <w:pPr>
        <w:rPr>
          <w:i w:val="1"/>
          <w:color w:val="666666"/>
        </w:rPr>
      </w:pPr>
      <w:r w:rsidDel="00000000" w:rsidR="00000000" w:rsidRPr="00000000">
        <w:rPr>
          <w:i w:val="1"/>
          <w:color w:val="666666"/>
          <w:rtl w:val="0"/>
        </w:rPr>
        <w:t xml:space="preserve">Planning is an integral part of this success model. This process helps you identify your current state, make decisions, and allocate the necessary resources to achieve the end goals.</w:t>
      </w:r>
    </w:p>
    <w:p w:rsidR="00000000" w:rsidDel="00000000" w:rsidP="00000000" w:rsidRDefault="00000000" w:rsidRPr="00000000" w14:paraId="00000037">
      <w:pPr>
        <w:pStyle w:val="Heading4"/>
        <w:spacing w:after="60" w:before="100" w:lineRule="auto"/>
        <w:rPr>
          <w:rFonts w:ascii="Proxima Nova Extrabold" w:cs="Proxima Nova Extrabold" w:eastAsia="Proxima Nova Extrabold" w:hAnsi="Proxima Nova Extrabold"/>
          <w:color w:val="287a9f"/>
        </w:rPr>
      </w:pPr>
      <w:bookmarkStart w:colFirst="0" w:colLast="0" w:name="_qxmq7tburx3o" w:id="12"/>
      <w:bookmarkEnd w:id="12"/>
      <w:r w:rsidDel="00000000" w:rsidR="00000000" w:rsidRPr="00000000">
        <w:rPr>
          <w:rFonts w:ascii="Proxima Nova Extrabold" w:cs="Proxima Nova Extrabold" w:eastAsia="Proxima Nova Extrabold" w:hAnsi="Proxima Nova Extrabold"/>
          <w:color w:val="287a9f"/>
          <w:rtl w:val="0"/>
        </w:rPr>
        <w:t xml:space="preserve">▸ </w:t>
      </w:r>
      <w:r w:rsidDel="00000000" w:rsidR="00000000" w:rsidRPr="00000000">
        <w:rPr>
          <w:rFonts w:ascii="Proxima Nova Extrabold" w:cs="Proxima Nova Extrabold" w:eastAsia="Proxima Nova Extrabold" w:hAnsi="Proxima Nova Extrabold"/>
          <w:color w:val="287a9f"/>
          <w:rtl w:val="0"/>
        </w:rPr>
        <w:t xml:space="preserve">Communication Plan</w:t>
      </w:r>
    </w:p>
    <w:tbl>
      <w:tblPr>
        <w:tblStyle w:val="Table3"/>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
        <w:gridCol w:w="8928"/>
        <w:tblGridChange w:id="0">
          <w:tblGrid>
            <w:gridCol w:w="1296"/>
            <w:gridCol w:w="8928"/>
          </w:tblGrid>
        </w:tblGridChange>
      </w:tblGrid>
      <w:tr>
        <w:trPr>
          <w:cantSplit w:val="0"/>
          <w:tblHeader w:val="0"/>
        </w:trPr>
        <w:tc>
          <w:tcPr>
            <w:tcBorders>
              <w:top w:color="afafaf" w:space="0" w:sz="8" w:val="single"/>
              <w:left w:color="afafaf" w:space="0" w:sz="8" w:val="single"/>
              <w:bottom w:color="afafaf" w:space="0" w:sz="8" w:val="single"/>
              <w:right w:color="afafaf" w:space="0" w:sz="8" w:val="single"/>
            </w:tcBorders>
            <w:shd w:fill="287a9f" w:val="clear"/>
            <w:tcMar>
              <w:top w:w="100.0" w:type="dxa"/>
              <w:left w:w="100.0" w:type="dxa"/>
              <w:bottom w:w="100.0" w:type="dxa"/>
              <w:right w:w="100.0" w:type="dxa"/>
            </w:tcMar>
            <w:vAlign w:val="top"/>
          </w:tcPr>
          <w:p w:rsidR="00000000" w:rsidDel="00000000" w:rsidP="00000000" w:rsidRDefault="00000000" w:rsidRPr="00000000" w14:paraId="00000038">
            <w:pPr>
              <w:spacing w:after="0" w:lineRule="auto"/>
              <w:rPr>
                <w:b w:val="1"/>
                <w:color w:val="ffffff"/>
              </w:rPr>
            </w:pPr>
            <w:r w:rsidDel="00000000" w:rsidR="00000000" w:rsidRPr="00000000">
              <w:rPr>
                <w:rFonts w:ascii="Arial Unicode MS" w:cs="Arial Unicode MS" w:eastAsia="Arial Unicode MS" w:hAnsi="Arial Unicode MS"/>
                <w:b w:val="1"/>
                <w:color w:val="ffffff"/>
                <w:rtl w:val="0"/>
              </w:rPr>
              <w:t xml:space="preserve">Yes ✓</w:t>
            </w:r>
          </w:p>
        </w:tc>
        <w:tc>
          <w:tcPr>
            <w:tcBorders>
              <w:top w:color="afafaf" w:space="0" w:sz="8" w:val="single"/>
              <w:left w:color="afafaf" w:space="0" w:sz="8" w:val="single"/>
              <w:bottom w:color="afafaf" w:space="0" w:sz="4" w:val="single"/>
              <w:right w:color="afafaf" w:space="0" w:sz="8" w:val="single"/>
            </w:tcBorders>
            <w:shd w:fill="287a9f" w:val="clear"/>
            <w:tcMar>
              <w:top w:w="100.0" w:type="dxa"/>
              <w:left w:w="100.0" w:type="dxa"/>
              <w:bottom w:w="100.0" w:type="dxa"/>
              <w:right w:w="100.0" w:type="dxa"/>
            </w:tcMar>
            <w:vAlign w:val="top"/>
          </w:tcPr>
          <w:p w:rsidR="00000000" w:rsidDel="00000000" w:rsidP="00000000" w:rsidRDefault="00000000" w:rsidRPr="00000000" w14:paraId="00000039">
            <w:pPr>
              <w:spacing w:after="0" w:lineRule="auto"/>
              <w:rPr>
                <w:b w:val="1"/>
                <w:color w:val="ffffff"/>
              </w:rPr>
            </w:pPr>
            <w:r w:rsidDel="00000000" w:rsidR="00000000" w:rsidRPr="00000000">
              <w:rPr>
                <w:b w:val="1"/>
                <w:color w:val="ffffff"/>
                <w:rtl w:val="0"/>
              </w:rPr>
              <w:t xml:space="preserve">Criteria</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A">
            <w:pPr>
              <w:numPr>
                <w:ilvl w:val="0"/>
                <w:numId w:val="6"/>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B">
            <w:pPr>
              <w:spacing w:after="0" w:lineRule="auto"/>
              <w:rPr/>
            </w:pPr>
            <w:r w:rsidDel="00000000" w:rsidR="00000000" w:rsidRPr="00000000">
              <w:rPr>
                <w:rtl w:val="0"/>
              </w:rPr>
              <w:t xml:space="preserve">Identify audiences for communication</w:t>
            </w:r>
            <w:r w:rsidDel="00000000" w:rsidR="00000000" w:rsidRPr="00000000">
              <w:rPr>
                <w:rtl w:val="0"/>
              </w:rPr>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C">
            <w:pPr>
              <w:numPr>
                <w:ilvl w:val="0"/>
                <w:numId w:val="7"/>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192.00000000000003" w:lineRule="auto"/>
              <w:rPr/>
            </w:pPr>
            <w:r w:rsidDel="00000000" w:rsidR="00000000" w:rsidRPr="00000000">
              <w:rPr>
                <w:rtl w:val="0"/>
              </w:rPr>
              <w:t xml:space="preserve">Develop key messages and timing</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E">
            <w:pPr>
              <w:numPr>
                <w:ilvl w:val="0"/>
                <w:numId w:val="1"/>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192.00000000000003" w:lineRule="auto"/>
              <w:rPr/>
            </w:pPr>
            <w:r w:rsidDel="00000000" w:rsidR="00000000" w:rsidRPr="00000000">
              <w:rPr>
                <w:rtl w:val="0"/>
              </w:rPr>
              <w:t xml:space="preserve">Determine content, delivery method, frequency, and sender</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0">
            <w:pPr>
              <w:numPr>
                <w:ilvl w:val="0"/>
                <w:numId w:val="3"/>
              </w:numPr>
              <w:spacing w:after="0" w:line="192.00000000000003" w:lineRule="auto"/>
              <w:ind w:left="720" w:hanging="360"/>
              <w:rPr>
                <w:u w:val="none"/>
              </w:rPr>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192.00000000000003" w:lineRule="auto"/>
              <w:rPr/>
            </w:pPr>
            <w:r w:rsidDel="00000000" w:rsidR="00000000" w:rsidRPr="00000000">
              <w:rPr>
                <w:rtl w:val="0"/>
              </w:rPr>
              <w:t xml:space="preserve">Put communication plan into action, then review and adjust</w:t>
            </w:r>
          </w:p>
        </w:tc>
      </w:tr>
    </w:tbl>
    <w:p w:rsidR="00000000" w:rsidDel="00000000" w:rsidP="00000000" w:rsidRDefault="00000000" w:rsidRPr="00000000" w14:paraId="00000042">
      <w:pPr>
        <w:pStyle w:val="Heading4"/>
        <w:spacing w:after="60" w:before="200" w:lineRule="auto"/>
        <w:rPr>
          <w:rFonts w:ascii="Proxima Nova Extrabold" w:cs="Proxima Nova Extrabold" w:eastAsia="Proxima Nova Extrabold" w:hAnsi="Proxima Nova Extrabold"/>
          <w:color w:val="287a9f"/>
        </w:rPr>
      </w:pPr>
      <w:bookmarkStart w:colFirst="0" w:colLast="0" w:name="_25zh739t3jig" w:id="13"/>
      <w:bookmarkEnd w:id="13"/>
      <w:r w:rsidDel="00000000" w:rsidR="00000000" w:rsidRPr="00000000">
        <w:rPr>
          <w:rFonts w:ascii="Proxima Nova Extrabold" w:cs="Proxima Nova Extrabold" w:eastAsia="Proxima Nova Extrabold" w:hAnsi="Proxima Nova Extrabold"/>
          <w:color w:val="287a9f"/>
          <w:rtl w:val="0"/>
        </w:rPr>
        <w:t xml:space="preserve">▸ Training Plan</w:t>
      </w:r>
    </w:p>
    <w:tbl>
      <w:tblPr>
        <w:tblStyle w:val="Table4"/>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
        <w:gridCol w:w="8928"/>
        <w:tblGridChange w:id="0">
          <w:tblGrid>
            <w:gridCol w:w="1296"/>
            <w:gridCol w:w="8928"/>
          </w:tblGrid>
        </w:tblGridChange>
      </w:tblGrid>
      <w:tr>
        <w:trPr>
          <w:cantSplit w:val="0"/>
          <w:tblHeader w:val="0"/>
        </w:trPr>
        <w:tc>
          <w:tcPr>
            <w:tcBorders>
              <w:top w:color="afafaf" w:space="0" w:sz="8" w:val="single"/>
              <w:left w:color="afafaf" w:space="0" w:sz="8" w:val="single"/>
              <w:bottom w:color="afafaf" w:space="0" w:sz="8" w:val="single"/>
              <w:right w:color="afafaf" w:space="0" w:sz="8" w:val="single"/>
            </w:tcBorders>
            <w:shd w:fill="287a9f" w:val="clear"/>
            <w:tcMar>
              <w:top w:w="100.0" w:type="dxa"/>
              <w:left w:w="100.0" w:type="dxa"/>
              <w:bottom w:w="100.0" w:type="dxa"/>
              <w:right w:w="100.0" w:type="dxa"/>
            </w:tcMar>
            <w:vAlign w:val="top"/>
          </w:tcPr>
          <w:p w:rsidR="00000000" w:rsidDel="00000000" w:rsidP="00000000" w:rsidRDefault="00000000" w:rsidRPr="00000000" w14:paraId="00000043">
            <w:pPr>
              <w:spacing w:after="0" w:lineRule="auto"/>
              <w:rPr>
                <w:b w:val="1"/>
                <w:color w:val="ffffff"/>
              </w:rPr>
            </w:pPr>
            <w:r w:rsidDel="00000000" w:rsidR="00000000" w:rsidRPr="00000000">
              <w:rPr>
                <w:rFonts w:ascii="Arial Unicode MS" w:cs="Arial Unicode MS" w:eastAsia="Arial Unicode MS" w:hAnsi="Arial Unicode MS"/>
                <w:b w:val="1"/>
                <w:color w:val="ffffff"/>
                <w:rtl w:val="0"/>
              </w:rPr>
              <w:t xml:space="preserve">Yes ✓</w:t>
            </w:r>
          </w:p>
        </w:tc>
        <w:tc>
          <w:tcPr>
            <w:tcBorders>
              <w:top w:color="afafaf" w:space="0" w:sz="8" w:val="single"/>
              <w:left w:color="afafaf" w:space="0" w:sz="8" w:val="single"/>
              <w:bottom w:color="afafaf" w:space="0" w:sz="4" w:val="single"/>
              <w:right w:color="afafaf" w:space="0" w:sz="8" w:val="single"/>
            </w:tcBorders>
            <w:shd w:fill="287a9f" w:val="clear"/>
            <w:tcMar>
              <w:top w:w="100.0" w:type="dxa"/>
              <w:left w:w="100.0" w:type="dxa"/>
              <w:bottom w:w="100.0" w:type="dxa"/>
              <w:right w:w="100.0" w:type="dxa"/>
            </w:tcMar>
            <w:vAlign w:val="top"/>
          </w:tcPr>
          <w:p w:rsidR="00000000" w:rsidDel="00000000" w:rsidP="00000000" w:rsidRDefault="00000000" w:rsidRPr="00000000" w14:paraId="00000044">
            <w:pPr>
              <w:spacing w:after="0" w:lineRule="auto"/>
              <w:rPr>
                <w:b w:val="1"/>
                <w:color w:val="ffffff"/>
              </w:rPr>
            </w:pPr>
            <w:r w:rsidDel="00000000" w:rsidR="00000000" w:rsidRPr="00000000">
              <w:rPr>
                <w:b w:val="1"/>
                <w:color w:val="ffffff"/>
                <w:rtl w:val="0"/>
              </w:rPr>
              <w:t xml:space="preserve">Criteria</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5">
            <w:pPr>
              <w:numPr>
                <w:ilvl w:val="0"/>
                <w:numId w:val="6"/>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192.00000000000003" w:lineRule="auto"/>
              <w:rPr/>
            </w:pPr>
            <w:r w:rsidDel="00000000" w:rsidR="00000000" w:rsidRPr="00000000">
              <w:rPr>
                <w:rtl w:val="0"/>
              </w:rPr>
              <w:t xml:space="preserve">Consider the big picture connections to your institution</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7">
            <w:pPr>
              <w:numPr>
                <w:ilvl w:val="0"/>
                <w:numId w:val="7"/>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192.00000000000003" w:lineRule="auto"/>
              <w:rPr/>
            </w:pPr>
            <w:r w:rsidDel="00000000" w:rsidR="00000000" w:rsidRPr="00000000">
              <w:rPr>
                <w:rtl w:val="0"/>
              </w:rPr>
              <w:t xml:space="preserve">Tie training to your vision for teaching and learning and desired outcomes</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9">
            <w:pPr>
              <w:numPr>
                <w:ilvl w:val="0"/>
                <w:numId w:val="1"/>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192.00000000000003" w:lineRule="auto"/>
              <w:rPr/>
            </w:pPr>
            <w:r w:rsidDel="00000000" w:rsidR="00000000" w:rsidRPr="00000000">
              <w:rPr>
                <w:rtl w:val="0"/>
              </w:rPr>
              <w:t xml:space="preserve">Identify the audiences that need training</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B">
            <w:pPr>
              <w:numPr>
                <w:ilvl w:val="0"/>
                <w:numId w:val="3"/>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192.00000000000003" w:lineRule="auto"/>
              <w:rPr/>
            </w:pPr>
            <w:r w:rsidDel="00000000" w:rsidR="00000000" w:rsidRPr="00000000">
              <w:rPr>
                <w:rtl w:val="0"/>
              </w:rPr>
              <w:t xml:space="preserve">Create and communicate a plan for ongoing training</w:t>
            </w:r>
          </w:p>
        </w:tc>
      </w:tr>
    </w:tbl>
    <w:p w:rsidR="00000000" w:rsidDel="00000000" w:rsidP="00000000" w:rsidRDefault="00000000" w:rsidRPr="00000000" w14:paraId="0000004D">
      <w:pPr>
        <w:pStyle w:val="Heading4"/>
        <w:spacing w:after="60" w:before="200" w:lineRule="auto"/>
        <w:rPr>
          <w:rFonts w:ascii="Proxima Nova Extrabold" w:cs="Proxima Nova Extrabold" w:eastAsia="Proxima Nova Extrabold" w:hAnsi="Proxima Nova Extrabold"/>
          <w:color w:val="287a9f"/>
        </w:rPr>
      </w:pPr>
      <w:bookmarkStart w:colFirst="0" w:colLast="0" w:name="_l9gjrp82hzak" w:id="14"/>
      <w:bookmarkEnd w:id="14"/>
      <w:r w:rsidDel="00000000" w:rsidR="00000000" w:rsidRPr="00000000">
        <w:rPr>
          <w:rFonts w:ascii="Proxima Nova Extrabold" w:cs="Proxima Nova Extrabold" w:eastAsia="Proxima Nova Extrabold" w:hAnsi="Proxima Nova Extrabold"/>
          <w:color w:val="287a9f"/>
          <w:rtl w:val="0"/>
        </w:rPr>
        <w:t xml:space="preserve">▸ Engagement Plan</w:t>
      </w:r>
    </w:p>
    <w:tbl>
      <w:tblPr>
        <w:tblStyle w:val="Table5"/>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
        <w:gridCol w:w="8928"/>
        <w:tblGridChange w:id="0">
          <w:tblGrid>
            <w:gridCol w:w="1296"/>
            <w:gridCol w:w="8928"/>
          </w:tblGrid>
        </w:tblGridChange>
      </w:tblGrid>
      <w:tr>
        <w:trPr>
          <w:cantSplit w:val="0"/>
          <w:tblHeader w:val="0"/>
        </w:trPr>
        <w:tc>
          <w:tcPr>
            <w:tcBorders>
              <w:top w:color="afafaf" w:space="0" w:sz="8" w:val="single"/>
              <w:left w:color="afafaf" w:space="0" w:sz="8" w:val="single"/>
              <w:bottom w:color="afafaf" w:space="0" w:sz="8" w:val="single"/>
              <w:right w:color="afafaf" w:space="0" w:sz="8" w:val="single"/>
            </w:tcBorders>
            <w:shd w:fill="287a9f" w:val="clear"/>
            <w:tcMar>
              <w:top w:w="100.0" w:type="dxa"/>
              <w:left w:w="100.0" w:type="dxa"/>
              <w:bottom w:w="100.0" w:type="dxa"/>
              <w:right w:w="100.0" w:type="dxa"/>
            </w:tcMar>
            <w:vAlign w:val="top"/>
          </w:tcPr>
          <w:p w:rsidR="00000000" w:rsidDel="00000000" w:rsidP="00000000" w:rsidRDefault="00000000" w:rsidRPr="00000000" w14:paraId="0000004E">
            <w:pPr>
              <w:spacing w:after="0" w:lineRule="auto"/>
              <w:rPr>
                <w:b w:val="1"/>
                <w:color w:val="ffffff"/>
              </w:rPr>
            </w:pPr>
            <w:r w:rsidDel="00000000" w:rsidR="00000000" w:rsidRPr="00000000">
              <w:rPr>
                <w:rFonts w:ascii="Arial Unicode MS" w:cs="Arial Unicode MS" w:eastAsia="Arial Unicode MS" w:hAnsi="Arial Unicode MS"/>
                <w:b w:val="1"/>
                <w:color w:val="ffffff"/>
                <w:rtl w:val="0"/>
              </w:rPr>
              <w:t xml:space="preserve">Yes ✓</w:t>
            </w:r>
          </w:p>
        </w:tc>
        <w:tc>
          <w:tcPr>
            <w:tcBorders>
              <w:top w:color="afafaf" w:space="0" w:sz="8" w:val="single"/>
              <w:left w:color="afafaf" w:space="0" w:sz="8" w:val="single"/>
              <w:bottom w:color="afafaf" w:space="0" w:sz="4" w:val="single"/>
              <w:right w:color="afafaf" w:space="0" w:sz="8" w:val="single"/>
            </w:tcBorders>
            <w:shd w:fill="287a9f" w:val="clear"/>
            <w:tcMar>
              <w:top w:w="100.0" w:type="dxa"/>
              <w:left w:w="100.0" w:type="dxa"/>
              <w:bottom w:w="100.0" w:type="dxa"/>
              <w:right w:w="100.0" w:type="dxa"/>
            </w:tcMar>
            <w:vAlign w:val="top"/>
          </w:tcPr>
          <w:p w:rsidR="00000000" w:rsidDel="00000000" w:rsidP="00000000" w:rsidRDefault="00000000" w:rsidRPr="00000000" w14:paraId="0000004F">
            <w:pPr>
              <w:spacing w:after="0" w:lineRule="auto"/>
              <w:rPr>
                <w:b w:val="1"/>
                <w:color w:val="ffffff"/>
              </w:rPr>
            </w:pPr>
            <w:r w:rsidDel="00000000" w:rsidR="00000000" w:rsidRPr="00000000">
              <w:rPr>
                <w:b w:val="1"/>
                <w:color w:val="ffffff"/>
                <w:rtl w:val="0"/>
              </w:rPr>
              <w:t xml:space="preserve">Criteria</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0">
            <w:pPr>
              <w:numPr>
                <w:ilvl w:val="0"/>
                <w:numId w:val="6"/>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192.00000000000003" w:lineRule="auto"/>
              <w:rPr/>
            </w:pPr>
            <w:r w:rsidDel="00000000" w:rsidR="00000000" w:rsidRPr="00000000">
              <w:rPr>
                <w:rtl w:val="0"/>
              </w:rPr>
              <w:t xml:space="preserve">Identify and empower the people who lead the people</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2">
            <w:pPr>
              <w:numPr>
                <w:ilvl w:val="0"/>
                <w:numId w:val="7"/>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192.00000000000003" w:lineRule="auto"/>
              <w:rPr/>
            </w:pPr>
            <w:r w:rsidDel="00000000" w:rsidR="00000000" w:rsidRPr="00000000">
              <w:rPr>
                <w:rtl w:val="0"/>
              </w:rPr>
              <w:t xml:space="preserve">Predict and plan for addressing concerns</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4">
            <w:pPr>
              <w:numPr>
                <w:ilvl w:val="0"/>
                <w:numId w:val="1"/>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192.00000000000003" w:lineRule="auto"/>
              <w:rPr/>
            </w:pPr>
            <w:r w:rsidDel="00000000" w:rsidR="00000000" w:rsidRPr="00000000">
              <w:rPr>
                <w:rtl w:val="0"/>
              </w:rPr>
              <w:t xml:space="preserve">Develop and communicate an incentive plan that engages leaders and followers</w:t>
            </w:r>
          </w:p>
        </w:tc>
      </w:tr>
    </w:tbl>
    <w:p w:rsidR="00000000" w:rsidDel="00000000" w:rsidP="00000000" w:rsidRDefault="00000000" w:rsidRPr="00000000" w14:paraId="00000056">
      <w:pPr>
        <w:widowControl w:val="0"/>
        <w:spacing w:after="0" w:before="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3"/>
        <w:widowControl w:val="0"/>
        <w:pBdr>
          <w:bottom w:color="f68e20" w:space="2" w:sz="12" w:val="single"/>
        </w:pBdr>
        <w:spacing w:after="0" w:before="400" w:line="276" w:lineRule="auto"/>
        <w:rPr>
          <w:rFonts w:ascii="Proxima Nova" w:cs="Proxima Nova" w:eastAsia="Proxima Nova" w:hAnsi="Proxima Nova"/>
          <w:color w:val="f68e20"/>
        </w:rPr>
      </w:pPr>
      <w:bookmarkStart w:colFirst="0" w:colLast="0" w:name="_4w3dtks114aj" w:id="15"/>
      <w:bookmarkEnd w:id="15"/>
      <w:r w:rsidDel="00000000" w:rsidR="00000000" w:rsidRPr="00000000">
        <w:rPr>
          <w:color w:val="f68e20"/>
          <w:rtl w:val="0"/>
        </w:rPr>
        <w:t xml:space="preserve">▶︎ Execute |</w:t>
      </w:r>
      <w:r w:rsidDel="00000000" w:rsidR="00000000" w:rsidRPr="00000000">
        <w:rPr>
          <w:rFonts w:ascii="Proxima Nova" w:cs="Proxima Nova" w:eastAsia="Proxima Nova" w:hAnsi="Proxima Nova"/>
          <w:color w:val="f68e20"/>
          <w:rtl w:val="0"/>
        </w:rPr>
        <w:t xml:space="preserve"> Activities: 60-180 Days</w:t>
      </w:r>
      <w:r w:rsidDel="00000000" w:rsidR="00000000" w:rsidRPr="00000000">
        <w:rPr>
          <w:rtl w:val="0"/>
        </w:rPr>
      </w:r>
    </w:p>
    <w:p w:rsidR="00000000" w:rsidDel="00000000" w:rsidP="00000000" w:rsidRDefault="00000000" w:rsidRPr="00000000" w14:paraId="00000058">
      <w:pPr>
        <w:rPr>
          <w:i w:val="1"/>
          <w:color w:val="666666"/>
        </w:rPr>
      </w:pPr>
      <w:r w:rsidDel="00000000" w:rsidR="00000000" w:rsidRPr="00000000">
        <w:rPr>
          <w:i w:val="1"/>
          <w:color w:val="666666"/>
          <w:rtl w:val="0"/>
        </w:rPr>
        <w:t xml:space="preserve">A plan is only as good as its execution. When it comes time to execute plans, internal leaders remain active and visible to help drive change.</w:t>
      </w:r>
      <w:r w:rsidDel="00000000" w:rsidR="00000000" w:rsidRPr="00000000">
        <w:rPr>
          <w:rtl w:val="0"/>
        </w:rPr>
      </w:r>
    </w:p>
    <w:tbl>
      <w:tblPr>
        <w:tblStyle w:val="Table6"/>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
        <w:gridCol w:w="8928"/>
        <w:tblGridChange w:id="0">
          <w:tblGrid>
            <w:gridCol w:w="1296"/>
            <w:gridCol w:w="8928"/>
          </w:tblGrid>
        </w:tblGridChange>
      </w:tblGrid>
      <w:tr>
        <w:trPr>
          <w:cantSplit w:val="0"/>
          <w:tblHeader w:val="0"/>
        </w:trPr>
        <w:tc>
          <w:tcPr>
            <w:tcBorders>
              <w:top w:color="afafaf" w:space="0" w:sz="8" w:val="single"/>
              <w:left w:color="afafaf" w:space="0" w:sz="8" w:val="single"/>
              <w:bottom w:color="afafaf" w:space="0" w:sz="8" w:val="single"/>
              <w:right w:color="afafaf" w:space="0" w:sz="8" w:val="single"/>
            </w:tcBorders>
            <w:shd w:fill="f68e20" w:val="clear"/>
            <w:tcMar>
              <w:top w:w="100.0" w:type="dxa"/>
              <w:left w:w="100.0" w:type="dxa"/>
              <w:bottom w:w="100.0" w:type="dxa"/>
              <w:right w:w="100.0" w:type="dxa"/>
            </w:tcMar>
            <w:vAlign w:val="top"/>
          </w:tcPr>
          <w:p w:rsidR="00000000" w:rsidDel="00000000" w:rsidP="00000000" w:rsidRDefault="00000000" w:rsidRPr="00000000" w14:paraId="00000059">
            <w:pPr>
              <w:spacing w:after="0" w:lineRule="auto"/>
              <w:rPr>
                <w:b w:val="1"/>
                <w:color w:val="ffffff"/>
                <w:sz w:val="24"/>
                <w:szCs w:val="24"/>
              </w:rPr>
            </w:pPr>
            <w:r w:rsidDel="00000000" w:rsidR="00000000" w:rsidRPr="00000000">
              <w:rPr>
                <w:rFonts w:ascii="Arial Unicode MS" w:cs="Arial Unicode MS" w:eastAsia="Arial Unicode MS" w:hAnsi="Arial Unicode MS"/>
                <w:b w:val="1"/>
                <w:color w:val="ffffff"/>
                <w:sz w:val="24"/>
                <w:szCs w:val="24"/>
                <w:rtl w:val="0"/>
              </w:rPr>
              <w:t xml:space="preserve">Yes ✓</w:t>
            </w:r>
            <w:r w:rsidDel="00000000" w:rsidR="00000000" w:rsidRPr="00000000">
              <w:rPr>
                <w:rtl w:val="0"/>
              </w:rPr>
            </w:r>
          </w:p>
        </w:tc>
        <w:tc>
          <w:tcPr>
            <w:tcBorders>
              <w:top w:color="afafaf" w:space="0" w:sz="8" w:val="single"/>
              <w:left w:color="afafaf" w:space="0" w:sz="8" w:val="single"/>
              <w:bottom w:color="afafaf" w:space="0" w:sz="4" w:val="single"/>
              <w:right w:color="afafaf" w:space="0" w:sz="8" w:val="single"/>
            </w:tcBorders>
            <w:shd w:fill="f68e20" w:val="clear"/>
            <w:tcMar>
              <w:top w:w="100.0" w:type="dxa"/>
              <w:left w:w="100.0" w:type="dxa"/>
              <w:bottom w:w="100.0" w:type="dxa"/>
              <w:right w:w="100.0" w:type="dxa"/>
            </w:tcMar>
            <w:vAlign w:val="top"/>
          </w:tcPr>
          <w:p w:rsidR="00000000" w:rsidDel="00000000" w:rsidP="00000000" w:rsidRDefault="00000000" w:rsidRPr="00000000" w14:paraId="0000005A">
            <w:pPr>
              <w:spacing w:after="0" w:lineRule="auto"/>
              <w:rPr>
                <w:b w:val="1"/>
                <w:color w:val="ffffff"/>
                <w:sz w:val="24"/>
                <w:szCs w:val="24"/>
              </w:rPr>
            </w:pPr>
            <w:r w:rsidDel="00000000" w:rsidR="00000000" w:rsidRPr="00000000">
              <w:rPr>
                <w:b w:val="1"/>
                <w:color w:val="ffffff"/>
                <w:sz w:val="24"/>
                <w:szCs w:val="24"/>
                <w:rtl w:val="0"/>
              </w:rPr>
              <w:t xml:space="preserve">Criteria</w:t>
            </w:r>
            <w:r w:rsidDel="00000000" w:rsidR="00000000" w:rsidRPr="00000000">
              <w:rPr>
                <w:rtl w:val="0"/>
              </w:rPr>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B">
            <w:pPr>
              <w:numPr>
                <w:ilvl w:val="0"/>
                <w:numId w:val="6"/>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192.00000000000003" w:lineRule="auto"/>
              <w:rPr/>
            </w:pPr>
            <w:r w:rsidDel="00000000" w:rsidR="00000000" w:rsidRPr="00000000">
              <w:rPr>
                <w:rtl w:val="0"/>
              </w:rPr>
              <w:t xml:space="preserve">Create and implement a cohesive development plan</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D">
            <w:pPr>
              <w:numPr>
                <w:ilvl w:val="0"/>
                <w:numId w:val="7"/>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192.00000000000003" w:lineRule="auto"/>
              <w:rPr/>
            </w:pPr>
            <w:r w:rsidDel="00000000" w:rsidR="00000000" w:rsidRPr="00000000">
              <w:rPr>
                <w:rtl w:val="0"/>
              </w:rPr>
              <w:t xml:space="preserve">Drive adoption through the communication, training, and engagement plans</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F">
            <w:pPr>
              <w:numPr>
                <w:ilvl w:val="0"/>
                <w:numId w:val="1"/>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192.00000000000003" w:lineRule="auto"/>
              <w:rPr/>
            </w:pPr>
            <w:r w:rsidDel="00000000" w:rsidR="00000000" w:rsidRPr="00000000">
              <w:rPr>
                <w:rtl w:val="0"/>
              </w:rPr>
              <w:t xml:space="preserve">Follow up and monitor progress</w:t>
            </w:r>
          </w:p>
        </w:tc>
      </w:tr>
    </w:tbl>
    <w:p w:rsidR="00000000" w:rsidDel="00000000" w:rsidP="00000000" w:rsidRDefault="00000000" w:rsidRPr="00000000" w14:paraId="00000061">
      <w:pPr>
        <w:pStyle w:val="Heading3"/>
        <w:widowControl w:val="0"/>
        <w:pBdr>
          <w:bottom w:color="e72429" w:space="2" w:sz="12" w:val="single"/>
        </w:pBdr>
        <w:spacing w:after="0" w:before="400" w:line="276" w:lineRule="auto"/>
        <w:rPr>
          <w:rFonts w:ascii="Proxima Nova" w:cs="Proxima Nova" w:eastAsia="Proxima Nova" w:hAnsi="Proxima Nova"/>
          <w:color w:val="e72429"/>
        </w:rPr>
      </w:pPr>
      <w:bookmarkStart w:colFirst="0" w:colLast="0" w:name="_g2820vhdzar2" w:id="16"/>
      <w:bookmarkEnd w:id="16"/>
      <w:r w:rsidDel="00000000" w:rsidR="00000000" w:rsidRPr="00000000">
        <w:rPr>
          <w:color w:val="e72429"/>
          <w:rtl w:val="0"/>
        </w:rPr>
        <w:t xml:space="preserve">▶︎ Assess |</w:t>
      </w:r>
      <w:r w:rsidDel="00000000" w:rsidR="00000000" w:rsidRPr="00000000">
        <w:rPr>
          <w:rFonts w:ascii="Proxima Nova" w:cs="Proxima Nova" w:eastAsia="Proxima Nova" w:hAnsi="Proxima Nova"/>
          <w:color w:val="e72429"/>
          <w:rtl w:val="0"/>
        </w:rPr>
        <w:t xml:space="preserve"> Activities: 180-240 Days</w:t>
      </w:r>
      <w:r w:rsidDel="00000000" w:rsidR="00000000" w:rsidRPr="00000000">
        <w:rPr>
          <w:rtl w:val="0"/>
        </w:rPr>
      </w:r>
    </w:p>
    <w:p w:rsidR="00000000" w:rsidDel="00000000" w:rsidP="00000000" w:rsidRDefault="00000000" w:rsidRPr="00000000" w14:paraId="00000062">
      <w:pPr>
        <w:rPr>
          <w:i w:val="1"/>
          <w:color w:val="666666"/>
        </w:rPr>
      </w:pPr>
      <w:r w:rsidDel="00000000" w:rsidR="00000000" w:rsidRPr="00000000">
        <w:rPr>
          <w:i w:val="1"/>
          <w:color w:val="666666"/>
          <w:rtl w:val="0"/>
        </w:rPr>
        <w:t xml:space="preserve">To ensure your success, evaluate your progress and set new goals for future growth.</w:t>
      </w:r>
      <w:r w:rsidDel="00000000" w:rsidR="00000000" w:rsidRPr="00000000">
        <w:rPr>
          <w:rtl w:val="0"/>
        </w:rPr>
      </w:r>
    </w:p>
    <w:tbl>
      <w:tblPr>
        <w:tblStyle w:val="Table7"/>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
        <w:gridCol w:w="8928"/>
        <w:tblGridChange w:id="0">
          <w:tblGrid>
            <w:gridCol w:w="1296"/>
            <w:gridCol w:w="8928"/>
          </w:tblGrid>
        </w:tblGridChange>
      </w:tblGrid>
      <w:tr>
        <w:trPr>
          <w:cantSplit w:val="0"/>
          <w:tblHeader w:val="0"/>
        </w:trPr>
        <w:tc>
          <w:tcPr>
            <w:tcBorders>
              <w:top w:color="afafaf" w:space="0" w:sz="8" w:val="single"/>
              <w:left w:color="afafaf" w:space="0" w:sz="8" w:val="single"/>
              <w:bottom w:color="afafaf" w:space="0" w:sz="8" w:val="single"/>
              <w:right w:color="afafaf" w:space="0" w:sz="8" w:val="single"/>
            </w:tcBorders>
            <w:shd w:fill="e72429" w:val="clear"/>
            <w:tcMar>
              <w:top w:w="100.0" w:type="dxa"/>
              <w:left w:w="100.0" w:type="dxa"/>
              <w:bottom w:w="100.0" w:type="dxa"/>
              <w:right w:w="100.0" w:type="dxa"/>
            </w:tcMar>
            <w:vAlign w:val="top"/>
          </w:tcPr>
          <w:p w:rsidR="00000000" w:rsidDel="00000000" w:rsidP="00000000" w:rsidRDefault="00000000" w:rsidRPr="00000000" w14:paraId="00000063">
            <w:pPr>
              <w:spacing w:after="0" w:lineRule="auto"/>
              <w:rPr>
                <w:b w:val="1"/>
                <w:color w:val="ffffff"/>
                <w:sz w:val="24"/>
                <w:szCs w:val="24"/>
              </w:rPr>
            </w:pPr>
            <w:r w:rsidDel="00000000" w:rsidR="00000000" w:rsidRPr="00000000">
              <w:rPr>
                <w:rFonts w:ascii="Arial Unicode MS" w:cs="Arial Unicode MS" w:eastAsia="Arial Unicode MS" w:hAnsi="Arial Unicode MS"/>
                <w:b w:val="1"/>
                <w:color w:val="ffffff"/>
                <w:sz w:val="24"/>
                <w:szCs w:val="24"/>
                <w:rtl w:val="0"/>
              </w:rPr>
              <w:t xml:space="preserve">Yes ✓</w:t>
            </w:r>
            <w:r w:rsidDel="00000000" w:rsidR="00000000" w:rsidRPr="00000000">
              <w:rPr>
                <w:rtl w:val="0"/>
              </w:rPr>
            </w:r>
          </w:p>
        </w:tc>
        <w:tc>
          <w:tcPr>
            <w:tcBorders>
              <w:top w:color="afafaf" w:space="0" w:sz="8" w:val="single"/>
              <w:left w:color="afafaf" w:space="0" w:sz="8" w:val="single"/>
              <w:bottom w:color="afafaf" w:space="0" w:sz="4" w:val="single"/>
              <w:right w:color="afafaf" w:space="0" w:sz="8" w:val="single"/>
            </w:tcBorders>
            <w:shd w:fill="e72429" w:val="clear"/>
            <w:tcMar>
              <w:top w:w="100.0" w:type="dxa"/>
              <w:left w:w="100.0" w:type="dxa"/>
              <w:bottom w:w="100.0" w:type="dxa"/>
              <w:right w:w="100.0" w:type="dxa"/>
            </w:tcMar>
            <w:vAlign w:val="top"/>
          </w:tcPr>
          <w:p w:rsidR="00000000" w:rsidDel="00000000" w:rsidP="00000000" w:rsidRDefault="00000000" w:rsidRPr="00000000" w14:paraId="00000064">
            <w:pPr>
              <w:spacing w:after="0" w:lineRule="auto"/>
              <w:rPr>
                <w:b w:val="1"/>
                <w:color w:val="ffffff"/>
                <w:sz w:val="24"/>
                <w:szCs w:val="24"/>
              </w:rPr>
            </w:pPr>
            <w:r w:rsidDel="00000000" w:rsidR="00000000" w:rsidRPr="00000000">
              <w:rPr>
                <w:b w:val="1"/>
                <w:color w:val="ffffff"/>
                <w:sz w:val="24"/>
                <w:szCs w:val="24"/>
                <w:rtl w:val="0"/>
              </w:rPr>
              <w:t xml:space="preserve">Criteria</w:t>
            </w:r>
            <w:r w:rsidDel="00000000" w:rsidR="00000000" w:rsidRPr="00000000">
              <w:rPr>
                <w:rtl w:val="0"/>
              </w:rPr>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5">
            <w:pPr>
              <w:numPr>
                <w:ilvl w:val="0"/>
                <w:numId w:val="6"/>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192.00000000000003" w:lineRule="auto"/>
              <w:rPr/>
            </w:pPr>
            <w:r w:rsidDel="00000000" w:rsidR="00000000" w:rsidRPr="00000000">
              <w:rPr>
                <w:rtl w:val="0"/>
              </w:rPr>
              <w:t xml:space="preserve">Aggregate quantitative and qualitative data to assess usage and utilization</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7">
            <w:pPr>
              <w:numPr>
                <w:ilvl w:val="0"/>
                <w:numId w:val="7"/>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192.00000000000003" w:lineRule="auto"/>
              <w:rPr/>
            </w:pPr>
            <w:r w:rsidDel="00000000" w:rsidR="00000000" w:rsidRPr="00000000">
              <w:rPr>
                <w:rtl w:val="0"/>
              </w:rPr>
              <w:t xml:space="preserve">Assess the success of communication, training, and engagement plans</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9">
            <w:pPr>
              <w:numPr>
                <w:ilvl w:val="0"/>
                <w:numId w:val="1"/>
              </w:numPr>
              <w:spacing w:after="0" w:line="192.00000000000003" w:lineRule="auto"/>
              <w:ind w:left="720" w:hanging="360"/>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192.00000000000003" w:lineRule="auto"/>
              <w:rPr/>
            </w:pPr>
            <w:r w:rsidDel="00000000" w:rsidR="00000000" w:rsidRPr="00000000">
              <w:rPr>
                <w:rtl w:val="0"/>
              </w:rPr>
              <w:t xml:space="preserve">Review goals and celebrate milestones</w:t>
            </w:r>
          </w:p>
        </w:tc>
      </w:tr>
      <w:tr>
        <w:trPr>
          <w:cantSplit w:val="0"/>
          <w:tblHeader w:val="0"/>
        </w:trPr>
        <w:tc>
          <w:tcPr>
            <w:tcBorders>
              <w:top w:color="afafaf" w:space="0" w:sz="8" w:val="single"/>
              <w:left w:color="afafaf" w:space="0" w:sz="8" w:val="single"/>
              <w:bottom w:color="afafaf" w:space="0" w:sz="8" w:val="single"/>
              <w:right w:color="afafaf"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B">
            <w:pPr>
              <w:numPr>
                <w:ilvl w:val="0"/>
                <w:numId w:val="5"/>
              </w:numPr>
              <w:spacing w:after="0" w:line="192.00000000000003" w:lineRule="auto"/>
              <w:ind w:left="720" w:hanging="360"/>
              <w:rPr>
                <w:u w:val="none"/>
              </w:rPr>
            </w:pPr>
            <w:r w:rsidDel="00000000" w:rsidR="00000000" w:rsidRPr="00000000">
              <w:rPr>
                <w:rtl w:val="0"/>
              </w:rPr>
            </w:r>
          </w:p>
        </w:tc>
        <w:tc>
          <w:tcPr>
            <w:tcBorders>
              <w:top w:color="afafaf" w:space="0" w:sz="4" w:val="single"/>
              <w:left w:color="afafaf" w:space="0" w:sz="4" w:val="single"/>
              <w:bottom w:color="afafaf" w:space="0" w:sz="4" w:val="single"/>
              <w:right w:color="afafa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192.00000000000003" w:lineRule="auto"/>
              <w:rPr/>
            </w:pPr>
            <w:r w:rsidDel="00000000" w:rsidR="00000000" w:rsidRPr="00000000">
              <w:rPr>
                <w:rtl w:val="0"/>
              </w:rPr>
              <w:t xml:space="preserve">Define new future state and set goals</w:t>
            </w:r>
          </w:p>
        </w:tc>
      </w:tr>
    </w:tbl>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color w:val="156380"/>
        </w:rPr>
        <w:sectPr>
          <w:type w:val="nextPage"/>
          <w:pgSz w:h="15840" w:w="12240" w:orient="portrait"/>
          <w:pgMar w:bottom="1440" w:top="1440" w:left="1008" w:right="1008" w:header="720" w:footer="720"/>
        </w:sectPr>
      </w:pPr>
      <w:r w:rsidDel="00000000" w:rsidR="00000000" w:rsidRPr="00000000">
        <w:rPr>
          <w:rtl w:val="0"/>
        </w:rPr>
      </w:r>
    </w:p>
    <w:p w:rsidR="00000000" w:rsidDel="00000000" w:rsidP="00000000" w:rsidRDefault="00000000" w:rsidRPr="00000000" w14:paraId="0000006F">
      <w:pPr>
        <w:rPr>
          <w:b w:val="1"/>
          <w:color w:val="156380"/>
        </w:rPr>
      </w:pPr>
      <w:r w:rsidDel="00000000" w:rsidR="00000000" w:rsidRPr="00000000">
        <w:rPr>
          <w:rtl w:val="0"/>
        </w:rPr>
      </w:r>
    </w:p>
    <w:p w:rsidR="00000000" w:rsidDel="00000000" w:rsidP="00000000" w:rsidRDefault="00000000" w:rsidRPr="00000000" w14:paraId="00000070">
      <w:pPr>
        <w:rPr>
          <w:color w:val="8d4ea5"/>
          <w:sz w:val="72"/>
          <w:szCs w:val="72"/>
        </w:rPr>
      </w:pPr>
      <w:r w:rsidDel="00000000" w:rsidR="00000000" w:rsidRPr="00000000">
        <w:rPr>
          <w:rFonts w:ascii="Proxima Nova Extrabold" w:cs="Proxima Nova Extrabold" w:eastAsia="Proxima Nova Extrabold" w:hAnsi="Proxima Nova Extrabold"/>
          <w:color w:val="8d4ea5"/>
          <w:sz w:val="72"/>
          <w:szCs w:val="72"/>
          <w:rtl w:val="0"/>
        </w:rPr>
        <w:t xml:space="preserve">Leaders of People </w:t>
      </w:r>
      <w:r w:rsidDel="00000000" w:rsidR="00000000" w:rsidRPr="00000000">
        <w:rPr>
          <w:color w:val="8d4ea5"/>
          <w:sz w:val="72"/>
          <w:szCs w:val="72"/>
          <w:rtl w:val="0"/>
        </w:rPr>
        <w:t xml:space="preserve">| Introduction</w:t>
      </w:r>
    </w:p>
    <w:p w:rsidR="00000000" w:rsidDel="00000000" w:rsidP="00000000" w:rsidRDefault="00000000" w:rsidRPr="00000000" w14:paraId="00000071">
      <w:pPr>
        <w:pStyle w:val="Heading2"/>
        <w:pBdr>
          <w:bottom w:color="8d4ea5" w:space="2" w:sz="24" w:val="single"/>
        </w:pBdr>
        <w:rPr>
          <w:color w:val="8d4ea5"/>
          <w:sz w:val="72"/>
          <w:szCs w:val="72"/>
        </w:rPr>
      </w:pPr>
      <w:bookmarkStart w:colFirst="0" w:colLast="0" w:name="_fh9xpcgdoc5x" w:id="17"/>
      <w:bookmarkEnd w:id="17"/>
      <w:r w:rsidDel="00000000" w:rsidR="00000000" w:rsidRPr="00000000">
        <w:rPr>
          <w:color w:val="8d4ea5"/>
          <w:rtl w:val="0"/>
        </w:rPr>
        <w:t xml:space="preserve">1 |</w:t>
      </w:r>
      <w:r w:rsidDel="00000000" w:rsidR="00000000" w:rsidRPr="00000000">
        <w:rPr>
          <w:rtl w:val="0"/>
        </w:rPr>
        <w:t xml:space="preserve"> </w:t>
      </w:r>
      <w:r w:rsidDel="00000000" w:rsidR="00000000" w:rsidRPr="00000000">
        <w:rPr>
          <w:rFonts w:ascii="Proxima Nova" w:cs="Proxima Nova" w:eastAsia="Proxima Nova" w:hAnsi="Proxima Nova"/>
          <w:color w:val="000000"/>
          <w:rtl w:val="0"/>
        </w:rPr>
        <w:t xml:space="preserve">Bring the leaders together.</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We're excited to introduce you to our Strategic Services experience with Step 1 of our toolkit, entitled "Bring the Leaders of People Together." This initial step is designed to guide you in visioning and planning with your team, laying the groundwork for success. To embark on this journey, simply </w:t>
      </w:r>
      <w:hyperlink r:id="rId12">
        <w:r w:rsidDel="00000000" w:rsidR="00000000" w:rsidRPr="00000000">
          <w:rPr>
            <w:color w:val="1155cc"/>
            <w:u w:val="single"/>
            <w:rtl w:val="0"/>
          </w:rPr>
          <w:t xml:space="preserve">make a copy of Step 1 of our toolkit</w:t>
        </w:r>
      </w:hyperlink>
      <w:r w:rsidDel="00000000" w:rsidR="00000000" w:rsidRPr="00000000">
        <w:rPr>
          <w:rtl w:val="0"/>
        </w:rPr>
        <w:t xml:space="preserve">.</w:t>
      </w:r>
    </w:p>
    <w:p w:rsidR="00000000" w:rsidDel="00000000" w:rsidP="00000000" w:rsidRDefault="00000000" w:rsidRPr="00000000" w14:paraId="00000073">
      <w:pPr>
        <w:rPr/>
      </w:pPr>
      <w:r w:rsidDel="00000000" w:rsidR="00000000" w:rsidRPr="00000000">
        <w:rPr>
          <w:rtl w:val="0"/>
        </w:rPr>
        <w:t xml:space="preserve">If you have any questions or require assistance with the remainder of the checklist, please reach out to your Customer Success Manager. They'll provide insights into our Strategic Services and how utilizing our consulting can enhance the speed of adoption, deepen and refine usage, and enrich the overall student experience at your educational institution. In addition, take a look at everything our </w:t>
      </w:r>
      <w:r w:rsidDel="00000000" w:rsidR="00000000" w:rsidRPr="00000000">
        <w:rPr>
          <w:rtl w:val="0"/>
        </w:rPr>
        <w:t xml:space="preserve">Strategic Services team has to offer for </w:t>
      </w:r>
      <w:hyperlink r:id="rId13">
        <w:r w:rsidDel="00000000" w:rsidR="00000000" w:rsidRPr="00000000">
          <w:rPr>
            <w:color w:val="1155cc"/>
            <w:u w:val="single"/>
            <w:rtl w:val="0"/>
          </w:rPr>
          <w:t xml:space="preserve">Canvas</w:t>
        </w:r>
      </w:hyperlink>
      <w:r w:rsidDel="00000000" w:rsidR="00000000" w:rsidRPr="00000000">
        <w:rPr>
          <w:rtl w:val="0"/>
        </w:rPr>
        <w:t xml:space="preserve">, </w:t>
      </w:r>
      <w:hyperlink r:id="rId14">
        <w:r w:rsidDel="00000000" w:rsidR="00000000" w:rsidRPr="00000000">
          <w:rPr>
            <w:color w:val="1155cc"/>
            <w:u w:val="single"/>
            <w:rtl w:val="0"/>
          </w:rPr>
          <w:t xml:space="preserve">Mastery</w:t>
        </w:r>
      </w:hyperlink>
      <w:r w:rsidDel="00000000" w:rsidR="00000000" w:rsidRPr="00000000">
        <w:rPr>
          <w:rtl w:val="0"/>
        </w:rPr>
        <w:t xml:space="preserve">, and </w:t>
      </w:r>
      <w:hyperlink r:id="rId15">
        <w:r w:rsidDel="00000000" w:rsidR="00000000" w:rsidRPr="00000000">
          <w:rPr>
            <w:color w:val="1155cc"/>
            <w:u w:val="single"/>
            <w:rtl w:val="0"/>
          </w:rPr>
          <w:t xml:space="preserve">Impact</w:t>
        </w:r>
      </w:hyperlink>
      <w:r w:rsidDel="00000000" w:rsidR="00000000" w:rsidRPr="00000000">
        <w:rPr>
          <w:rtl w:val="0"/>
        </w:rPr>
        <w:t xml:space="preserve">. </w:t>
      </w:r>
      <w:r w:rsidDel="00000000" w:rsidR="00000000" w:rsidRPr="00000000">
        <w:rPr>
          <w:rtl w:val="0"/>
        </w:rPr>
      </w:r>
    </w:p>
    <w:sectPr>
      <w:type w:val="nextPage"/>
      <w:pgSz w:h="15840" w:w="12240" w:orient="portrait"/>
      <w:pgMar w:bottom="1440" w:top="1440" w:left="1008" w:right="10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Extrabold">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shd w:fill="auto" w:val="clear"/>
      <w:spacing w:line="276" w:lineRule="auto"/>
      <w:rPr/>
    </w:pPr>
    <w:r w:rsidDel="00000000" w:rsidR="00000000" w:rsidRPr="00000000">
      <w:rPr>
        <w:rtl w:val="0"/>
      </w:rPr>
    </w:r>
  </w:p>
  <w:p w:rsidR="00000000" w:rsidDel="00000000" w:rsidP="00000000" w:rsidRDefault="00000000" w:rsidRPr="00000000" w14:paraId="0000007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ageBreakBefore w:val="0"/>
      <w:pBdr>
        <w:bottom w:color="cccccc" w:space="2" w:sz="12" w:val="single"/>
      </w:pBdr>
      <w:spacing w:after="400" w:lineRule="auto"/>
      <w:rPr>
        <w:color w:val="b7b7b7"/>
        <w:sz w:val="8"/>
        <w:szCs w:val="8"/>
      </w:rPr>
    </w:pPr>
    <w:r w:rsidDel="00000000" w:rsidR="00000000" w:rsidRPr="00000000">
      <w:rPr>
        <w:b w:val="1"/>
        <w:color w:val="b7b7b7"/>
        <w:sz w:val="28"/>
        <w:szCs w:val="28"/>
        <w:rtl w:val="0"/>
      </w:rPr>
      <w:t xml:space="preserve">Instructure Adoption Success Toolkit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lineRule="auto"/>
    </w:pPr>
    <w:rPr>
      <w:rFonts w:ascii="Proxima Nova Extrabold" w:cs="Proxima Nova Extrabold" w:eastAsia="Proxima Nova Extrabold" w:hAnsi="Proxima Nova Extrabold"/>
      <w:sz w:val="72"/>
      <w:szCs w:val="72"/>
    </w:rPr>
  </w:style>
  <w:style w:type="paragraph" w:styleId="Heading2">
    <w:name w:val="heading 2"/>
    <w:basedOn w:val="Normal"/>
    <w:next w:val="Normal"/>
    <w:pPr>
      <w:keepNext w:val="1"/>
      <w:keepLines w:val="1"/>
      <w:pBdr>
        <w:bottom w:color="156380" w:space="2" w:sz="24" w:val="single"/>
      </w:pBdr>
    </w:pPr>
    <w:rPr>
      <w:rFonts w:ascii="Proxima Nova Extrabold" w:cs="Proxima Nova Extrabold" w:eastAsia="Proxima Nova Extrabold" w:hAnsi="Proxima Nova Extrabold"/>
      <w:color w:val="156380"/>
      <w:sz w:val="44"/>
      <w:szCs w:val="44"/>
    </w:rPr>
  </w:style>
  <w:style w:type="paragraph" w:styleId="Heading3">
    <w:name w:val="heading 3"/>
    <w:basedOn w:val="Normal"/>
    <w:next w:val="Normal"/>
    <w:pPr>
      <w:keepNext w:val="1"/>
      <w:keepLines w:val="1"/>
      <w:pBdr>
        <w:bottom w:color="434343" w:space="2" w:sz="18" w:val="single"/>
      </w:pBdr>
    </w:pPr>
    <w:rPr>
      <w:rFonts w:ascii="Proxima Nova Extrabold" w:cs="Proxima Nova Extrabold" w:eastAsia="Proxima Nova Extrabold" w:hAnsi="Proxima Nova Extrabold"/>
      <w:color w:val="444444"/>
      <w:sz w:val="36"/>
      <w:szCs w:val="36"/>
    </w:rPr>
  </w:style>
  <w:style w:type="paragraph" w:styleId="Heading4">
    <w:name w:val="heading 4"/>
    <w:basedOn w:val="Normal"/>
    <w:next w:val="Normal"/>
    <w:pPr>
      <w:keepNext w:val="1"/>
      <w:keepLines w:val="1"/>
      <w:spacing w:before="280" w:lineRule="auto"/>
    </w:pPr>
    <w:rPr>
      <w:rFonts w:ascii="Proxima Nova Extrabold" w:cs="Proxima Nova Extrabold" w:eastAsia="Proxima Nova Extrabold" w:hAnsi="Proxima Nova Extrabold"/>
      <w:color w:val="cc1b5d"/>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Bdr>
        <w:top w:color="auto" w:space="0" w:sz="0" w:val="none"/>
        <w:left w:color="auto" w:space="0" w:sz="0" w:val="none"/>
        <w:bottom w:color="auto" w:space="0" w:sz="0" w:val="none"/>
        <w:right w:color="auto" w:space="0" w:sz="0" w:val="none"/>
      </w:pBdr>
      <w:spacing w:after="60" w:before="100" w:lineRule="auto"/>
      <w:ind w:right="-720"/>
    </w:pPr>
    <w:rPr>
      <w:b w:val="1"/>
      <w:color w:val="156380"/>
      <w:sz w:val="48"/>
      <w:szCs w:val="48"/>
    </w:rPr>
  </w:style>
  <w:style w:type="paragraph" w:styleId="Subtitle">
    <w:name w:val="Subtitle"/>
    <w:basedOn w:val="Normal"/>
    <w:next w:val="Normal"/>
    <w:pPr>
      <w:keepNext w:val="1"/>
      <w:keepLines w:val="1"/>
      <w:pageBreakBefore w:val="0"/>
    </w:pPr>
    <w:rPr>
      <w:color w:val="666666"/>
      <w:sz w:val="24"/>
      <w:szCs w:val="24"/>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png"/><Relationship Id="rId13" Type="http://schemas.openxmlformats.org/officeDocument/2006/relationships/hyperlink" Target="https://docs.google.com/presentation/d/1kM5VY2mkfy-GIbwLtpmBTmsEOoO9wUPkIid26fa5B-g/preview?slide=id.g1e33e191993_1_0" TargetMode="External"/><Relationship Id="rId12" Type="http://schemas.openxmlformats.org/officeDocument/2006/relationships/hyperlink" Target="https://docs.google.com/document/d/1MUXFb7EgUlp712eFnZNLu1m0K1KNcTnk9w1nSFgHA3g/cop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docs.google.com/presentation/d/1A0Hl72vM_Qv-1ZJyoBezDzMMZ26esfTmOkJfjmfnUG4/preview?slide=id.g25a1f7fca63_1_0" TargetMode="External"/><Relationship Id="rId14" Type="http://schemas.openxmlformats.org/officeDocument/2006/relationships/hyperlink" Target="https://docs.google.com/presentation/d/17R_QioBAfpz7lbNJi8vw6Cv4S7gHI0yjeB-lbGxjxKE/preview?slide=id.g1e33e191993_1_38"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Extra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