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3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Un algoritmo es una lista de instrucciones para completar una tarea. Seguimos algoritmos todos los días, por ejemplo, cuando hacemos la cama, preparamos el desayuno o nos vestimos a la mañana.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6751320</wp:posOffset>
            </wp:positionH>
            <wp:positionV relativeFrom="paragraph">
              <wp:posOffset>493395</wp:posOffset>
            </wp:positionV>
            <wp:extent cx="124460" cy="118745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18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6439535</wp:posOffset>
            </wp:positionH>
            <wp:positionV relativeFrom="paragraph">
              <wp:posOffset>818515</wp:posOffset>
            </wp:positionV>
            <wp:extent cx="106045" cy="115570"/>
            <wp:effectExtent b="0" l="0" r="0" t="0"/>
            <wp:wrapSquare wrapText="bothSides" distB="0" distT="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6779895</wp:posOffset>
            </wp:positionH>
            <wp:positionV relativeFrom="paragraph">
              <wp:posOffset>818515</wp:posOffset>
            </wp:positionV>
            <wp:extent cx="67310" cy="115570"/>
            <wp:effectExtent b="0" l="0" r="0" t="0"/>
            <wp:wrapSquare wrapText="bothSides" distB="0" distT="0" distL="114300" distR="114300"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6431280</wp:posOffset>
            </wp:positionH>
            <wp:positionV relativeFrom="paragraph">
              <wp:posOffset>493395</wp:posOffset>
            </wp:positionV>
            <wp:extent cx="104140" cy="118745"/>
            <wp:effectExtent b="0" l="0" r="0" t="0"/>
            <wp:wrapSquare wrapText="bothSides" distB="0" distT="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3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" w:line="276" w:lineRule="auto"/>
        <w:ind w:left="720" w:right="103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Estas imágenes están desordenadas. Primero, en la línea de la izquierda, describe lo que ocurre en cada imagen; luego, haz coincidir la acción con el orden que ocupa en el algoritmo. Completamos la primera como ejemplo.</w:t>
      </w:r>
    </w:p>
    <w:tbl>
      <w:tblPr>
        <w:tblStyle w:val="Table1"/>
        <w:tblW w:w="9165.0" w:type="dxa"/>
        <w:jc w:val="left"/>
        <w:tblInd w:w="7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655"/>
        <w:gridCol w:w="1800"/>
        <w:gridCol w:w="2910"/>
        <w:gridCol w:w="1800"/>
        <w:tblGridChange w:id="0">
          <w:tblGrid>
            <w:gridCol w:w="2655"/>
            <w:gridCol w:w="1800"/>
            <w:gridCol w:w="2910"/>
            <w:gridCol w:w="18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color w:val="674ea7"/>
                <w:sz w:val="28"/>
                <w:szCs w:val="28"/>
              </w:rPr>
            </w:pPr>
            <w:r w:rsidDel="00000000" w:rsidR="00000000" w:rsidRPr="00000000">
              <w:rPr>
                <w:rFonts w:ascii="Kalam" w:cs="Kalam" w:eastAsia="Kalam" w:hAnsi="Kalam"/>
                <w:color w:val="674ea7"/>
                <w:sz w:val="28"/>
                <w:szCs w:val="28"/>
                <w:rtl w:val="0"/>
              </w:rPr>
              <w:t xml:space="preserve">¡Los dientes </w:t>
              <w:br w:type="textWrapping"/>
              <w:t xml:space="preserve">están limpios!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681038" cy="52870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5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am" w:cs="Kalam" w:eastAsia="Kalam" w:hAnsi="Kalam"/>
                <w:sz w:val="28"/>
                <w:szCs w:val="28"/>
              </w:rPr>
            </w:pPr>
            <w:r w:rsidDel="00000000" w:rsidR="00000000" w:rsidRPr="00000000">
              <w:rPr>
                <w:rFonts w:ascii="Kalam" w:cs="Kalam" w:eastAsia="Kalam" w:hAnsi="Kalam"/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1676400" cy="2157413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60475" y="344200"/>
                                <a:ext cx="2970050" cy="4022375"/>
                              </a:xfrm>
                              <a:custGeom>
                                <a:rect b="b" l="l" r="r" t="t"/>
                                <a:pathLst>
                                  <a:path extrusionOk="0" h="160895" w="118802">
                                    <a:moveTo>
                                      <a:pt x="0" y="0"/>
                                    </a:moveTo>
                                    <a:cubicBezTo>
                                      <a:pt x="19613" y="36696"/>
                                      <a:pt x="45737" y="69568"/>
                                      <a:pt x="70416" y="103067"/>
                                    </a:cubicBezTo>
                                    <a:cubicBezTo>
                                      <a:pt x="77777" y="113059"/>
                                      <a:pt x="85872" y="122488"/>
                                      <a:pt x="93626" y="132178"/>
                                    </a:cubicBezTo>
                                    <a:cubicBezTo>
                                      <a:pt x="97220" y="136669"/>
                                      <a:pt x="103162" y="139479"/>
                                      <a:pt x="105427" y="144766"/>
                                    </a:cubicBezTo>
                                    <a:cubicBezTo>
                                      <a:pt x="108178" y="151186"/>
                                      <a:pt x="112558" y="157765"/>
                                      <a:pt x="118802" y="160895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28575">
                                <a:solidFill>
                                  <a:srgbClr val="674EA7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676400" cy="2157413"/>
                      <wp:effectExtent b="0" l="0" r="0" t="0"/>
                      <wp:docPr id="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21574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am" w:cs="Kalam" w:eastAsia="Kalam" w:hAnsi="Kalam"/>
                <w:sz w:val="28"/>
                <w:szCs w:val="28"/>
              </w:rPr>
            </w:pPr>
            <w:r w:rsidDel="00000000" w:rsidR="00000000" w:rsidRPr="00000000">
              <w:rPr>
                <w:rFonts w:ascii="Kalam" w:cs="Kalam" w:eastAsia="Kalam" w:hAnsi="Kalam"/>
                <w:sz w:val="28"/>
                <w:szCs w:val="28"/>
                <w:rtl w:val="0"/>
              </w:rPr>
              <w:t xml:space="preserve">Paso 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747713" cy="489244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13" cy="4892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Kalam" w:cs="Kalam" w:eastAsia="Kalam" w:hAnsi="Kala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am" w:cs="Kalam" w:eastAsia="Kalam" w:hAnsi="Kalam"/>
                <w:sz w:val="28"/>
                <w:szCs w:val="28"/>
              </w:rPr>
            </w:pPr>
            <w:r w:rsidDel="00000000" w:rsidR="00000000" w:rsidRPr="00000000">
              <w:rPr>
                <w:rFonts w:ascii="Kalam" w:cs="Kalam" w:eastAsia="Kalam" w:hAnsi="Kalam"/>
                <w:sz w:val="28"/>
                <w:szCs w:val="28"/>
                <w:rtl w:val="0"/>
              </w:rPr>
              <w:t xml:space="preserve">Paso 2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676521" cy="509588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21" cy="509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Kalam" w:cs="Kalam" w:eastAsia="Kalam" w:hAnsi="Kala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am" w:cs="Kalam" w:eastAsia="Kalam" w:hAnsi="Kalam"/>
                <w:sz w:val="28"/>
                <w:szCs w:val="28"/>
              </w:rPr>
            </w:pPr>
            <w:r w:rsidDel="00000000" w:rsidR="00000000" w:rsidRPr="00000000">
              <w:rPr>
                <w:rFonts w:ascii="Kalam" w:cs="Kalam" w:eastAsia="Kalam" w:hAnsi="Kalam"/>
                <w:sz w:val="28"/>
                <w:szCs w:val="28"/>
                <w:rtl w:val="0"/>
              </w:rPr>
              <w:t xml:space="preserve">Paso 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652463" cy="483306"/>
                  <wp:effectExtent b="0" l="0" r="0" t="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3" cy="4833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Kalam" w:cs="Kalam" w:eastAsia="Kalam" w:hAnsi="Kala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am" w:cs="Kalam" w:eastAsia="Kalam" w:hAnsi="Kalam"/>
                <w:sz w:val="28"/>
                <w:szCs w:val="28"/>
              </w:rPr>
            </w:pPr>
            <w:r w:rsidDel="00000000" w:rsidR="00000000" w:rsidRPr="00000000">
              <w:rPr>
                <w:rFonts w:ascii="Kalam" w:cs="Kalam" w:eastAsia="Kalam" w:hAnsi="Kalam"/>
                <w:sz w:val="28"/>
                <w:szCs w:val="28"/>
                <w:rtl w:val="0"/>
              </w:rPr>
              <w:t xml:space="preserve">Paso 4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" w:line="276" w:lineRule="auto"/>
        <w:ind w:left="720" w:right="103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ind w:left="720" w:right="10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ind w:left="720" w:right="10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veces puedes tener más de un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algoritmo para la misma actividad. Se puede cambiar el orden de algunos de estos pasos sin alterar el producto final. Usa las letras en las imágenes debajo y crea dos algoritmos para hacer un avión de papel.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ind w:left="720" w:right="10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ind w:left="720" w:right="10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5881688" cy="756487"/>
            <wp:effectExtent b="0" l="0" r="0" t="0"/>
            <wp:docPr id="1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688" cy="756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7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30"/>
        <w:gridCol w:w="890.625"/>
        <w:gridCol w:w="890.625"/>
        <w:gridCol w:w="890.625"/>
        <w:gridCol w:w="890.625"/>
        <w:gridCol w:w="890.625"/>
        <w:gridCol w:w="890.625"/>
        <w:gridCol w:w="890.625"/>
        <w:gridCol w:w="890.625"/>
        <w:tblGridChange w:id="0">
          <w:tblGrid>
            <w:gridCol w:w="2130"/>
            <w:gridCol w:w="890.625"/>
            <w:gridCol w:w="890.625"/>
            <w:gridCol w:w="890.625"/>
            <w:gridCol w:w="890.625"/>
            <w:gridCol w:w="890.625"/>
            <w:gridCol w:w="890.625"/>
            <w:gridCol w:w="890.625"/>
            <w:gridCol w:w="890.6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ALGORITMO  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ALGORITMO 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______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line="276" w:lineRule="auto"/>
        <w:ind w:left="720" w:right="10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5840" w:w="12240" w:orient="portrait"/>
      <w:pgMar w:bottom="900" w:top="380" w:left="720" w:right="420" w:header="72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la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11100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100"/>
      <w:tblGridChange w:id="0">
        <w:tblGrid>
          <w:gridCol w:w="1110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6"/>
      <w:tblW w:w="11100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100"/>
      <w:tblGridChange w:id="0">
        <w:tblGrid>
          <w:gridCol w:w="1110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ageBreakBefore w:val="0"/>
      <w:spacing w:line="276" w:lineRule="auto"/>
      <w:ind w:left="720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4"/>
      <w:tblW w:w="1111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535"/>
      <w:gridCol w:w="6345"/>
      <w:gridCol w:w="2235"/>
      <w:tblGridChange w:id="0">
        <w:tblGrid>
          <w:gridCol w:w="2535"/>
          <w:gridCol w:w="6345"/>
          <w:gridCol w:w="223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40" w:lineRule="auto"/>
            <w:ind w:left="0" w:right="0" w:firstLine="0"/>
            <w:jc w:val="center"/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  <w:rtl w:val="0"/>
            </w:rPr>
            <w:t xml:space="preserve">Songwriting Worksheet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Using Lyrics to Explain Functions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pageBreakBefore w:val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spacing w:line="276" w:lineRule="auto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5"/>
      <w:tblW w:w="1111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220"/>
      <w:gridCol w:w="6660"/>
      <w:gridCol w:w="2235"/>
      <w:tblGridChange w:id="0">
        <w:tblGrid>
          <w:gridCol w:w="2220"/>
          <w:gridCol w:w="6660"/>
          <w:gridCol w:w="223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pageBreakBefore w:val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A">
          <w:pPr>
            <w:pageBreakBefore w:val="0"/>
            <w:spacing w:before="0" w:line="276" w:lineRule="auto"/>
            <w:jc w:val="center"/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  <w:rtl w:val="0"/>
            </w:rPr>
            <w:t xml:space="preserve">Algoritmos diarios</w:t>
          </w:r>
        </w:p>
        <w:p w:rsidR="00000000" w:rsidDel="00000000" w:rsidP="00000000" w:rsidRDefault="00000000" w:rsidRPr="00000000" w14:paraId="0000003B">
          <w:pPr>
            <w:pageBreakBefore w:val="0"/>
            <w:spacing w:before="0" w:line="276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Ficha de evaluación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pageBreakBefore w:val="0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9.jpg"/><Relationship Id="rId14" Type="http://schemas.openxmlformats.org/officeDocument/2006/relationships/image" Target="media/image8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3.png"/><Relationship Id="rId18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Kalam-regular.ttf"/><Relationship Id="rId6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