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FAD61" w14:textId="5103CA05" w:rsidR="00EA5DCC" w:rsidRPr="00B97D3D" w:rsidRDefault="006D05D0" w:rsidP="00F452B2">
      <w:pPr>
        <w:spacing w:after="120"/>
        <w:rPr>
          <w:rFonts w:ascii="Helvetica" w:hAnsi="Helvetica"/>
          <w:b/>
          <w:bCs/>
          <w:color w:val="0070C0"/>
          <w:sz w:val="36"/>
          <w:szCs w:val="36"/>
        </w:rPr>
      </w:pPr>
      <w:r w:rsidRPr="00B97D3D">
        <w:rPr>
          <w:rFonts w:ascii="Helvetica" w:hAnsi="Helvetica"/>
          <w:b/>
          <w:bCs/>
          <w:color w:val="0070C0"/>
          <w:sz w:val="36"/>
          <w:szCs w:val="36"/>
        </w:rPr>
        <w:t>Judul Artikel Dalam Bahasa Indonesia Dengan Maksimal Enam Belas Kata</w:t>
      </w:r>
    </w:p>
    <w:p w14:paraId="31A47358" w14:textId="6572D3FC" w:rsidR="00BD0603" w:rsidRPr="00B97D3D" w:rsidRDefault="00CD4FEA" w:rsidP="00400883">
      <w:pPr>
        <w:spacing w:after="120"/>
        <w:rPr>
          <w:rFonts w:ascii="Helvetica" w:hAnsi="Helvetica"/>
          <w:b/>
          <w:bCs/>
          <w:sz w:val="18"/>
          <w:szCs w:val="18"/>
          <w:vertAlign w:val="superscript"/>
        </w:rPr>
      </w:pPr>
      <w:r w:rsidRPr="00B97D3D">
        <w:rPr>
          <w:rFonts w:ascii="Helvetica" w:hAnsi="Helvetica"/>
          <w:b/>
          <w:bCs/>
          <w:sz w:val="18"/>
          <w:szCs w:val="18"/>
        </w:rPr>
        <w:t>Nama Penulis Pertama</w:t>
      </w:r>
      <w:r w:rsidR="00256AEB" w:rsidRPr="00B97D3D">
        <w:rPr>
          <w:rFonts w:ascii="Helvetica" w:hAnsi="Helvetica"/>
          <w:b/>
          <w:bCs/>
          <w:sz w:val="18"/>
          <w:szCs w:val="18"/>
          <w:vertAlign w:val="superscript"/>
        </w:rPr>
        <w:t>1</w:t>
      </w:r>
      <w:r w:rsidR="00BD0603" w:rsidRPr="00B97D3D">
        <w:rPr>
          <w:rFonts w:ascii="Helvetica" w:hAnsi="Helvetica"/>
          <w:b/>
          <w:bCs/>
          <w:sz w:val="18"/>
          <w:szCs w:val="18"/>
        </w:rPr>
        <w:t xml:space="preserve">, </w:t>
      </w:r>
      <w:r w:rsidRPr="00B97D3D">
        <w:rPr>
          <w:rFonts w:ascii="Helvetica" w:hAnsi="Helvetica"/>
          <w:b/>
          <w:bCs/>
          <w:sz w:val="18"/>
          <w:szCs w:val="18"/>
        </w:rPr>
        <w:t>Penulis Kedua</w:t>
      </w:r>
      <w:r w:rsidR="00BD0603" w:rsidRPr="00B97D3D">
        <w:rPr>
          <w:rFonts w:ascii="Helvetica" w:hAnsi="Helvetica"/>
          <w:b/>
          <w:bCs/>
          <w:sz w:val="18"/>
          <w:szCs w:val="18"/>
          <w:vertAlign w:val="superscript"/>
        </w:rPr>
        <w:t>2</w:t>
      </w:r>
      <w:r w:rsidR="00BD0603" w:rsidRPr="00B97D3D">
        <w:rPr>
          <w:rFonts w:ascii="Helvetica" w:hAnsi="Helvetica"/>
          <w:b/>
          <w:bCs/>
          <w:sz w:val="18"/>
          <w:szCs w:val="18"/>
        </w:rPr>
        <w:t xml:space="preserve">, </w:t>
      </w:r>
      <w:r w:rsidRPr="00B97D3D">
        <w:rPr>
          <w:rFonts w:ascii="Helvetica" w:hAnsi="Helvetica"/>
          <w:b/>
          <w:bCs/>
          <w:sz w:val="18"/>
          <w:szCs w:val="18"/>
        </w:rPr>
        <w:t>Penulis Ketiga</w:t>
      </w:r>
      <w:r w:rsidR="00B66953" w:rsidRPr="00B97D3D">
        <w:rPr>
          <w:rFonts w:ascii="Helvetica" w:hAnsi="Helvetica"/>
          <w:b/>
          <w:bCs/>
          <w:sz w:val="18"/>
          <w:szCs w:val="18"/>
          <w:vertAlign w:val="superscript"/>
        </w:rPr>
        <w:t>2</w:t>
      </w:r>
      <w:r w:rsidR="00872A89" w:rsidRPr="00B97D3D">
        <w:rPr>
          <w:rFonts w:ascii="Helvetica" w:hAnsi="Helvetica"/>
          <w:b/>
          <w:bCs/>
          <w:sz w:val="18"/>
          <w:szCs w:val="18"/>
        </w:rPr>
        <w:t xml:space="preserve">, </w:t>
      </w:r>
      <w:r w:rsidRPr="00B97D3D">
        <w:rPr>
          <w:rFonts w:ascii="Helvetica" w:hAnsi="Helvetica"/>
          <w:b/>
          <w:bCs/>
          <w:sz w:val="18"/>
          <w:szCs w:val="18"/>
        </w:rPr>
        <w:t>Penulis Keempat</w:t>
      </w:r>
      <w:r w:rsidR="00872A89" w:rsidRPr="00B97D3D">
        <w:rPr>
          <w:rFonts w:ascii="Helvetica" w:hAnsi="Helvetica"/>
          <w:b/>
          <w:bCs/>
          <w:sz w:val="18"/>
          <w:szCs w:val="18"/>
          <w:vertAlign w:val="superscript"/>
        </w:rPr>
        <w:t>3</w:t>
      </w:r>
    </w:p>
    <w:p w14:paraId="0BEF8243" w14:textId="77777777" w:rsidR="007E08C5" w:rsidRPr="00B97D3D" w:rsidRDefault="007E08C5" w:rsidP="007E08C5">
      <w:pPr>
        <w:rPr>
          <w:strike/>
          <w:sz w:val="16"/>
          <w:szCs w:val="16"/>
          <w:lang w:eastAsia="en-GB"/>
        </w:rPr>
      </w:pPr>
      <w:r w:rsidRPr="00B97D3D">
        <w:rPr>
          <w:sz w:val="16"/>
          <w:szCs w:val="16"/>
          <w:vertAlign w:val="superscript"/>
          <w:lang w:eastAsia="en-GB"/>
        </w:rPr>
        <w:t xml:space="preserve">1 </w:t>
      </w:r>
      <w:r w:rsidRPr="00B97D3D">
        <w:rPr>
          <w:sz w:val="16"/>
          <w:szCs w:val="16"/>
          <w:lang w:eastAsia="en-GB"/>
        </w:rPr>
        <w:t>Afiliasi Institusi Penulis Jurusan, Institusi, Kota/Kabupaten, Provinnsi, Kode Pos, Negara</w:t>
      </w:r>
    </w:p>
    <w:p w14:paraId="7E650C1E" w14:textId="77777777" w:rsidR="007E08C5" w:rsidRPr="00B97D3D" w:rsidRDefault="007E08C5" w:rsidP="007E08C5">
      <w:pPr>
        <w:rPr>
          <w:strike/>
          <w:sz w:val="16"/>
          <w:szCs w:val="16"/>
          <w:lang w:eastAsia="en-GB"/>
        </w:rPr>
      </w:pPr>
      <w:r w:rsidRPr="00B97D3D">
        <w:rPr>
          <w:sz w:val="16"/>
          <w:szCs w:val="16"/>
          <w:vertAlign w:val="superscript"/>
          <w:lang w:eastAsia="en-GB"/>
        </w:rPr>
        <w:t xml:space="preserve">2 </w:t>
      </w:r>
      <w:r w:rsidRPr="00B97D3D">
        <w:rPr>
          <w:sz w:val="16"/>
          <w:szCs w:val="16"/>
          <w:lang w:eastAsia="en-GB"/>
        </w:rPr>
        <w:t>Afiliasi Institusi Penulis Jurusan, Institusi, Kota/Kabupaten, Provinnsi, Kode Pos, Negara</w:t>
      </w:r>
    </w:p>
    <w:p w14:paraId="71DAE9B2" w14:textId="49FDD2E4" w:rsidR="00A225DD" w:rsidRPr="00B97D3D" w:rsidRDefault="0085633F" w:rsidP="00AE32CA">
      <w:pPr>
        <w:spacing w:before="120"/>
        <w:ind w:left="113" w:hanging="113"/>
        <w:rPr>
          <w:sz w:val="16"/>
          <w:szCs w:val="16"/>
          <w:lang w:eastAsia="en-GB"/>
        </w:rPr>
      </w:pPr>
      <w:r w:rsidRPr="00B97D3D">
        <w:rPr>
          <w:sz w:val="16"/>
          <w:szCs w:val="16"/>
          <w:lang w:eastAsia="en-GB"/>
        </w:rPr>
        <w:t>Penulis Korespondensi</w:t>
      </w:r>
      <w:r w:rsidR="0029187A" w:rsidRPr="00B97D3D">
        <w:rPr>
          <w:sz w:val="16"/>
          <w:szCs w:val="16"/>
          <w:lang w:eastAsia="en-GB"/>
        </w:rPr>
        <w:t xml:space="preserve">: </w:t>
      </w:r>
      <w:r w:rsidRPr="00B97D3D">
        <w:rPr>
          <w:sz w:val="16"/>
          <w:szCs w:val="16"/>
          <w:lang w:eastAsia="en-GB"/>
        </w:rPr>
        <w:t>Nama Penulis</w:t>
      </w:r>
      <w:r w:rsidR="0029187A" w:rsidRPr="00B97D3D">
        <w:rPr>
          <w:sz w:val="16"/>
          <w:szCs w:val="16"/>
          <w:lang w:eastAsia="en-GB"/>
        </w:rPr>
        <w:t xml:space="preserve"> (email: author@academic.org)</w:t>
      </w:r>
    </w:p>
    <w:p w14:paraId="76443C95" w14:textId="46565056" w:rsidR="00A225DD" w:rsidRPr="00B97D3D" w:rsidRDefault="00DE7261" w:rsidP="00AE32CA">
      <w:pPr>
        <w:spacing w:after="240"/>
        <w:contextualSpacing/>
        <w:rPr>
          <w:sz w:val="14"/>
          <w:szCs w:val="14"/>
          <w:lang w:eastAsia="en-GB"/>
        </w:rPr>
        <w:sectPr w:rsidR="00A225DD" w:rsidRPr="00B97D3D" w:rsidSect="00F452B2">
          <w:headerReference w:type="even" r:id="rId8"/>
          <w:headerReference w:type="default" r:id="rId9"/>
          <w:footerReference w:type="even" r:id="rId10"/>
          <w:footerReference w:type="default" r:id="rId11"/>
          <w:type w:val="continuous"/>
          <w:pgSz w:w="11906" w:h="16838"/>
          <w:pgMar w:top="1985" w:right="851" w:bottom="1021" w:left="851" w:header="567" w:footer="431" w:gutter="0"/>
          <w:pgNumType w:start="1"/>
          <w:cols w:space="403"/>
          <w:docGrid w:linePitch="360"/>
        </w:sectPr>
      </w:pPr>
      <w:r w:rsidRPr="00B97D3D">
        <w:rPr>
          <w:sz w:val="14"/>
          <w:szCs w:val="14"/>
          <w:lang w:eastAsia="en-GB"/>
        </w:rPr>
        <w:t>[</w:t>
      </w:r>
      <w:r w:rsidR="0085633F" w:rsidRPr="00B97D3D">
        <w:rPr>
          <w:sz w:val="14"/>
          <w:szCs w:val="14"/>
          <w:lang w:eastAsia="en-GB"/>
        </w:rPr>
        <w:t>Diserahkan</w:t>
      </w:r>
      <w:r w:rsidR="0029187A" w:rsidRPr="00B97D3D">
        <w:rPr>
          <w:sz w:val="14"/>
          <w:szCs w:val="14"/>
          <w:lang w:eastAsia="en-GB"/>
        </w:rPr>
        <w:t xml:space="preserve"> 25 De</w:t>
      </w:r>
      <w:r w:rsidR="0085633F" w:rsidRPr="00B97D3D">
        <w:rPr>
          <w:sz w:val="14"/>
          <w:szCs w:val="14"/>
          <w:lang w:eastAsia="en-GB"/>
        </w:rPr>
        <w:t>s</w:t>
      </w:r>
      <w:r w:rsidR="0029187A" w:rsidRPr="00B97D3D">
        <w:rPr>
          <w:sz w:val="14"/>
          <w:szCs w:val="14"/>
          <w:lang w:eastAsia="en-GB"/>
        </w:rPr>
        <w:t>ember 2024</w:t>
      </w:r>
      <w:r w:rsidR="003900CF" w:rsidRPr="00B97D3D">
        <w:rPr>
          <w:sz w:val="14"/>
          <w:szCs w:val="14"/>
          <w:lang w:eastAsia="en-GB"/>
        </w:rPr>
        <w:t>;</w:t>
      </w:r>
      <w:r w:rsidR="0029187A" w:rsidRPr="00B97D3D">
        <w:rPr>
          <w:sz w:val="14"/>
          <w:szCs w:val="14"/>
          <w:lang w:eastAsia="en-GB"/>
        </w:rPr>
        <w:t xml:space="preserve"> </w:t>
      </w:r>
      <w:r w:rsidR="0085633F" w:rsidRPr="00B97D3D">
        <w:rPr>
          <w:sz w:val="14"/>
          <w:szCs w:val="14"/>
          <w:lang w:eastAsia="en-GB"/>
        </w:rPr>
        <w:t>Direvisi</w:t>
      </w:r>
      <w:r w:rsidR="0029187A" w:rsidRPr="00B97D3D">
        <w:rPr>
          <w:sz w:val="14"/>
          <w:szCs w:val="14"/>
          <w:lang w:eastAsia="en-GB"/>
        </w:rPr>
        <w:t xml:space="preserve"> 1 Januar</w:t>
      </w:r>
      <w:r w:rsidR="0085633F" w:rsidRPr="00B97D3D">
        <w:rPr>
          <w:sz w:val="14"/>
          <w:szCs w:val="14"/>
          <w:lang w:eastAsia="en-GB"/>
        </w:rPr>
        <w:t>i</w:t>
      </w:r>
      <w:r w:rsidR="0029187A" w:rsidRPr="00B97D3D">
        <w:rPr>
          <w:sz w:val="14"/>
          <w:szCs w:val="14"/>
          <w:lang w:eastAsia="en-GB"/>
        </w:rPr>
        <w:t xml:space="preserve"> 2025</w:t>
      </w:r>
      <w:r w:rsidR="003900CF" w:rsidRPr="00B97D3D">
        <w:rPr>
          <w:sz w:val="14"/>
          <w:szCs w:val="14"/>
          <w:lang w:eastAsia="en-GB"/>
        </w:rPr>
        <w:t>;</w:t>
      </w:r>
      <w:r w:rsidR="0029187A" w:rsidRPr="00B97D3D">
        <w:rPr>
          <w:sz w:val="14"/>
          <w:szCs w:val="14"/>
          <w:lang w:eastAsia="en-GB"/>
        </w:rPr>
        <w:t xml:space="preserve"> </w:t>
      </w:r>
      <w:r w:rsidR="0085633F" w:rsidRPr="00B97D3D">
        <w:rPr>
          <w:sz w:val="14"/>
          <w:szCs w:val="14"/>
          <w:lang w:eastAsia="en-GB"/>
        </w:rPr>
        <w:t>Diterima</w:t>
      </w:r>
      <w:r w:rsidR="0029187A" w:rsidRPr="00B97D3D">
        <w:rPr>
          <w:sz w:val="14"/>
          <w:szCs w:val="14"/>
          <w:lang w:eastAsia="en-GB"/>
        </w:rPr>
        <w:t xml:space="preserve"> 1 Februar</w:t>
      </w:r>
      <w:r w:rsidR="0085633F" w:rsidRPr="00B97D3D">
        <w:rPr>
          <w:sz w:val="14"/>
          <w:szCs w:val="14"/>
          <w:lang w:eastAsia="en-GB"/>
        </w:rPr>
        <w:t>i</w:t>
      </w:r>
      <w:r w:rsidR="0029187A" w:rsidRPr="00B97D3D">
        <w:rPr>
          <w:sz w:val="14"/>
          <w:szCs w:val="14"/>
          <w:lang w:eastAsia="en-GB"/>
        </w:rPr>
        <w:t xml:space="preserve"> 2025]</w:t>
      </w:r>
    </w:p>
    <w:p w14:paraId="015862BD" w14:textId="793DB8A5" w:rsidR="00BD0603" w:rsidRPr="00B97D3D" w:rsidRDefault="00BD0603" w:rsidP="00EC244D">
      <w:pPr>
        <w:contextualSpacing/>
        <w:sectPr w:rsidR="00BD0603" w:rsidRPr="00B97D3D" w:rsidSect="006D0510">
          <w:headerReference w:type="even" r:id="rId12"/>
          <w:headerReference w:type="default" r:id="rId13"/>
          <w:footerReference w:type="even" r:id="rId14"/>
          <w:footerReference w:type="default" r:id="rId15"/>
          <w:type w:val="continuous"/>
          <w:pgSz w:w="11906" w:h="16838"/>
          <w:pgMar w:top="1304" w:right="737" w:bottom="1021" w:left="737" w:header="431" w:footer="431" w:gutter="0"/>
          <w:cols w:space="403"/>
          <w:docGrid w:linePitch="360"/>
        </w:sectPr>
      </w:pPr>
    </w:p>
    <w:p w14:paraId="31159C38" w14:textId="3F0CF88C" w:rsidR="00E04947" w:rsidRPr="00B97D3D" w:rsidRDefault="0085633F" w:rsidP="00E2428D">
      <w:pPr>
        <w:spacing w:after="240"/>
        <w:ind w:left="284" w:right="284"/>
        <w:contextualSpacing/>
        <w:jc w:val="both"/>
        <w:rPr>
          <w:sz w:val="18"/>
          <w:szCs w:val="18"/>
        </w:rPr>
      </w:pPr>
      <w:r w:rsidRPr="00B97D3D">
        <w:rPr>
          <w:rFonts w:ascii="Helvetica" w:hAnsi="Helvetica"/>
          <w:b/>
          <w:bCs/>
          <w:sz w:val="18"/>
          <w:szCs w:val="18"/>
        </w:rPr>
        <w:t>ABSTRAK</w:t>
      </w:r>
      <w:r w:rsidR="00DB4374" w:rsidRPr="00B97D3D">
        <w:rPr>
          <w:rFonts w:ascii="Helvetica" w:hAnsi="Helvetica"/>
          <w:b/>
          <w:bCs/>
          <w:color w:val="0070C0"/>
          <w:sz w:val="18"/>
          <w:szCs w:val="18"/>
        </w:rPr>
        <w:t xml:space="preserve"> </w:t>
      </w:r>
      <w:r w:rsidR="005C23E7" w:rsidRPr="00B97D3D">
        <w:rPr>
          <w:rFonts w:ascii="Helvetica" w:hAnsi="Helvetica"/>
          <w:color w:val="000000" w:themeColor="text1"/>
          <w:sz w:val="18"/>
          <w:szCs w:val="18"/>
        </w:rPr>
        <w:softHyphen/>
      </w:r>
      <w:r w:rsidR="005373C6" w:rsidRPr="00B97D3D">
        <w:rPr>
          <w:color w:val="000000" w:themeColor="text1"/>
          <w:sz w:val="18"/>
          <w:szCs w:val="18"/>
        </w:rPr>
        <w:t>—</w:t>
      </w:r>
      <w:r w:rsidR="00E04947" w:rsidRPr="00B97D3D">
        <w:rPr>
          <w:color w:val="000000" w:themeColor="text1"/>
          <w:sz w:val="18"/>
          <w:szCs w:val="18"/>
        </w:rPr>
        <w:t xml:space="preserve"> </w:t>
      </w:r>
      <w:r w:rsidRPr="00B97D3D">
        <w:rPr>
          <w:sz w:val="20"/>
          <w:szCs w:val="20"/>
        </w:rPr>
        <w:t>Dokumen ini berfungsi sebagai pedoman bagi penulis secara tertulis naskah mereka untuk publikasi Aplikasi Informatika Dan Multimedia (Japtika). Penulis diharuskan untuk mematuhi pedoman yang diuraikan dalam dokumen ini, atau penulis perlu mengedit naskah mereka. Penulis dapat menggunakan dokumen ini baik sebagai pedoman penulisan atau templat, yang dapat segera diisi dengan konten naskah yang tepat. Judul harus ditulis dalam huruf besar dan kecil, tidak semua huruf besar. Hindari menulis formula panjang dengan subskrip dalam judul; Namun, rumus pendek yang mengidentifikasi elemen -elemennya baik -baik saja (mis., “Nd -Fe -B”). Nama lengkap penulis diperlukan di bidang penulis. Nomor superskrip yang mengikuti nama penulis menunjukkan afiliasi penulis. Abstrak harus menjadi refleksi ringkas namun komprehensif dari apa yang ada dalam naskah. Secara khusus, abstrak harus mandiri, tanpa persamaan matematika, bahan tabel, kutipan, atau referensi. Abstrak ditulis dalam bahasa I</w:t>
      </w:r>
      <w:r w:rsidR="00314EA5">
        <w:rPr>
          <w:sz w:val="20"/>
          <w:szCs w:val="20"/>
        </w:rPr>
        <w:t>ndonesia</w:t>
      </w:r>
      <w:r w:rsidRPr="00B97D3D">
        <w:rPr>
          <w:sz w:val="20"/>
          <w:szCs w:val="20"/>
        </w:rPr>
        <w:t xml:space="preserve"> dan panjangnya sekitar 200-250 kata. Abstrak berisi setidaknya lima bagian. Bagian pertama adalah pengantar yang mencakup seperempat abstrak. Bagian kedua mendefinisikan tujuan penelitian. Bagian ketiga menjelaskan metodologi penelitian. Bagian keempat adalah penjelasan dari hasil penelitian, dan bagian terakhir adalah implikasi/kesimpulannya</w:t>
      </w:r>
      <w:r w:rsidR="001E25B5" w:rsidRPr="00B97D3D">
        <w:rPr>
          <w:sz w:val="20"/>
          <w:szCs w:val="20"/>
        </w:rPr>
        <w:t>.</w:t>
      </w:r>
    </w:p>
    <w:p w14:paraId="0CF8A28B" w14:textId="77777777" w:rsidR="001B6A79" w:rsidRDefault="00E04947" w:rsidP="00846D53">
      <w:pPr>
        <w:pStyle w:val="IEEEAbtract"/>
        <w:spacing w:after="360"/>
        <w:ind w:left="284" w:right="284"/>
        <w:contextualSpacing/>
        <w:rPr>
          <w:b w:val="0"/>
          <w:bCs/>
          <w:sz w:val="20"/>
          <w:szCs w:val="28"/>
          <w:lang w:val="id-ID"/>
        </w:rPr>
      </w:pPr>
      <w:r w:rsidRPr="00B97D3D">
        <w:rPr>
          <w:rStyle w:val="IEEEAbstractHeadingChar"/>
          <w:rFonts w:ascii="Helvetica" w:hAnsi="Helvetica"/>
          <w:b/>
          <w:i w:val="0"/>
          <w:iCs/>
          <w:lang w:val="id-ID"/>
        </w:rPr>
        <w:t>K</w:t>
      </w:r>
      <w:r w:rsidR="00E54AB2" w:rsidRPr="00B97D3D">
        <w:rPr>
          <w:rStyle w:val="IEEEAbstractHeadingChar"/>
          <w:rFonts w:ascii="Helvetica" w:hAnsi="Helvetica"/>
          <w:b/>
          <w:i w:val="0"/>
          <w:iCs/>
          <w:lang w:val="id-ID"/>
        </w:rPr>
        <w:t>ATA KUNCI</w:t>
      </w:r>
      <w:r w:rsidR="00DB4374" w:rsidRPr="00B97D3D">
        <w:rPr>
          <w:rStyle w:val="IEEEAbstractHeadingChar"/>
          <w:rFonts w:ascii="Helvetica" w:hAnsi="Helvetica"/>
          <w:b/>
          <w:i w:val="0"/>
          <w:iCs/>
          <w:color w:val="0070C0"/>
          <w:lang w:val="id-ID"/>
        </w:rPr>
        <w:t xml:space="preserve"> </w:t>
      </w:r>
      <w:r w:rsidR="00E127FE" w:rsidRPr="00B97D3D">
        <w:rPr>
          <w:b w:val="0"/>
          <w:bCs/>
          <w:color w:val="000000" w:themeColor="text1"/>
          <w:szCs w:val="18"/>
          <w:lang w:val="id-ID"/>
        </w:rPr>
        <w:t>—</w:t>
      </w:r>
      <w:r w:rsidR="005373C6" w:rsidRPr="00B97D3D">
        <w:rPr>
          <w:rStyle w:val="IEEEAbstractHeadingChar"/>
          <w:bCs/>
          <w:i w:val="0"/>
          <w:iCs/>
          <w:color w:val="000000" w:themeColor="text1"/>
          <w:lang w:val="id-ID"/>
        </w:rPr>
        <w:t xml:space="preserve"> </w:t>
      </w:r>
      <w:r w:rsidR="00E54AB2" w:rsidRPr="00B97D3D">
        <w:rPr>
          <w:b w:val="0"/>
          <w:bCs/>
          <w:sz w:val="20"/>
          <w:szCs w:val="28"/>
          <w:lang w:val="id-ID"/>
        </w:rPr>
        <w:t>Kata kunci harus terdiri dari minimal 3 dan maksimal 7 istilah, dipisahkan oleh koma, dengan setiap istilah dimulai dengan huruf kapital</w:t>
      </w:r>
      <w:r w:rsidR="001B6A79">
        <w:rPr>
          <w:b w:val="0"/>
          <w:bCs/>
          <w:sz w:val="20"/>
          <w:szCs w:val="28"/>
          <w:lang w:val="id-ID"/>
        </w:rPr>
        <w:t>.</w:t>
      </w:r>
    </w:p>
    <w:p w14:paraId="0D43FEBF" w14:textId="77777777" w:rsidR="001B6A79" w:rsidRDefault="001B6A79" w:rsidP="00846D53">
      <w:pPr>
        <w:pStyle w:val="IEEEAbtract"/>
        <w:spacing w:after="360"/>
        <w:ind w:left="284" w:right="284"/>
        <w:contextualSpacing/>
        <w:rPr>
          <w:b w:val="0"/>
          <w:bCs/>
          <w:sz w:val="20"/>
          <w:szCs w:val="20"/>
          <w:shd w:val="clear" w:color="auto" w:fill="FFFFFF"/>
          <w:lang w:val="id-ID"/>
        </w:rPr>
      </w:pPr>
    </w:p>
    <w:p w14:paraId="38599E13" w14:textId="039B973E" w:rsidR="001B6A79" w:rsidRPr="00351636" w:rsidRDefault="001B6A79" w:rsidP="000E5F92">
      <w:pPr>
        <w:pStyle w:val="IEEEAbtract"/>
        <w:spacing w:after="360"/>
        <w:ind w:left="284" w:right="284"/>
        <w:contextualSpacing/>
        <w:jc w:val="left"/>
        <w:rPr>
          <w:rFonts w:ascii="Helvetica" w:hAnsi="Helvetica" w:cs="Helvetica"/>
          <w:b w:val="0"/>
          <w:bCs/>
          <w:i/>
          <w:iCs/>
          <w:color w:val="0070C0"/>
          <w:sz w:val="28"/>
          <w:szCs w:val="28"/>
          <w:shd w:val="clear" w:color="auto" w:fill="FFFFFF"/>
          <w:lang w:val="id-ID"/>
        </w:rPr>
      </w:pPr>
      <w:r w:rsidRPr="00351636">
        <w:rPr>
          <w:rFonts w:ascii="Helvetica" w:hAnsi="Helvetica" w:cs="Helvetica"/>
          <w:b w:val="0"/>
          <w:bCs/>
          <w:i/>
          <w:iCs/>
          <w:color w:val="0070C0"/>
          <w:sz w:val="28"/>
          <w:szCs w:val="28"/>
          <w:shd w:val="clear" w:color="auto" w:fill="FFFFFF"/>
          <w:lang w:val="id-ID"/>
        </w:rPr>
        <w:t>Article Title Written in English with Maximum of Sixteen Words and Avoiding Unofficial Abbreviations</w:t>
      </w:r>
    </w:p>
    <w:p w14:paraId="1D326330" w14:textId="4EDE053F" w:rsidR="001B6A79" w:rsidRPr="00836DDC" w:rsidRDefault="001B6A79" w:rsidP="001B6A79">
      <w:pPr>
        <w:spacing w:after="240"/>
        <w:ind w:left="284" w:right="284"/>
        <w:contextualSpacing/>
        <w:jc w:val="both"/>
        <w:rPr>
          <w:i/>
          <w:iCs/>
          <w:sz w:val="18"/>
          <w:szCs w:val="18"/>
          <w:lang w:val="en-US"/>
        </w:rPr>
      </w:pPr>
      <w:r w:rsidRPr="00836DDC">
        <w:rPr>
          <w:rFonts w:ascii="Helvetica" w:hAnsi="Helvetica"/>
          <w:b/>
          <w:bCs/>
          <w:i/>
          <w:iCs/>
          <w:sz w:val="18"/>
          <w:szCs w:val="18"/>
          <w:lang w:val="en-US"/>
        </w:rPr>
        <w:t>ABSTRACT</w:t>
      </w:r>
      <w:r w:rsidRPr="00836DDC">
        <w:rPr>
          <w:rFonts w:ascii="Helvetica" w:hAnsi="Helvetica"/>
          <w:b/>
          <w:bCs/>
          <w:i/>
          <w:iCs/>
          <w:color w:val="0070C0"/>
          <w:sz w:val="18"/>
          <w:szCs w:val="18"/>
          <w:lang w:val="en-US"/>
        </w:rPr>
        <w:t xml:space="preserve"> </w:t>
      </w:r>
      <w:r w:rsidRPr="00836DDC">
        <w:rPr>
          <w:rFonts w:ascii="Helvetica" w:hAnsi="Helvetica"/>
          <w:i/>
          <w:iCs/>
          <w:color w:val="000000" w:themeColor="text1"/>
          <w:sz w:val="18"/>
          <w:szCs w:val="18"/>
          <w:lang w:val="en-US"/>
        </w:rPr>
        <w:softHyphen/>
      </w:r>
      <w:r w:rsidRPr="00836DDC">
        <w:rPr>
          <w:i/>
          <w:iCs/>
          <w:color w:val="000000" w:themeColor="text1"/>
          <w:sz w:val="18"/>
          <w:szCs w:val="18"/>
          <w:lang w:val="en-US"/>
        </w:rPr>
        <w:t xml:space="preserve">— </w:t>
      </w:r>
      <w:r w:rsidRPr="00836DDC">
        <w:rPr>
          <w:i/>
          <w:iCs/>
          <w:sz w:val="20"/>
          <w:szCs w:val="20"/>
          <w:lang w:val="en-US"/>
        </w:rPr>
        <w:t>This document serves as a guideline for authors in writing articles for the Journal of Technology &amp; Applied Sciences (</w:t>
      </w:r>
      <w:r w:rsidR="00AD3920" w:rsidRPr="00836DDC">
        <w:rPr>
          <w:i/>
          <w:iCs/>
          <w:sz w:val="20"/>
          <w:szCs w:val="20"/>
          <w:lang w:val="en-US"/>
        </w:rPr>
        <w:t>JTAS) publication</w:t>
      </w:r>
      <w:r w:rsidRPr="00836DDC">
        <w:rPr>
          <w:i/>
          <w:iCs/>
          <w:sz w:val="20"/>
          <w:szCs w:val="20"/>
          <w:lang w:val="en-US"/>
        </w:rPr>
        <w:t xml:space="preserve">. Authors must comply with the guidelines outlined in this document, or else they need to edit their manuscripts accordingly. Authors may use this document either as a writing guideline or template, which can be immediately filled with the appropriate content of manuscripts. The titles should be written in uppercase and lowercase letters, not all uppercase. Avoid writing long formulas with subscripts in the title; however, short formulas that identify the elements are fine (e.g., “Nd–Fe–B”). Full names of authors are required in the author field. The superscript number following the author's name indicates the author's affiliation. The Abstract must concisely yet comprehensively reflect what is in the manuscript. In particular, the Abstract must be self-contained, without mathematical equations, tabular materials, citations, or references. The Abstract is written in English and is approximately </w:t>
      </w:r>
      <w:r w:rsidRPr="00836DDC">
        <w:rPr>
          <w:b/>
          <w:bCs/>
          <w:i/>
          <w:iCs/>
          <w:sz w:val="20"/>
          <w:szCs w:val="20"/>
          <w:lang w:val="en-US"/>
        </w:rPr>
        <w:t>200–250 words long</w:t>
      </w:r>
      <w:r w:rsidRPr="00836DDC">
        <w:rPr>
          <w:i/>
          <w:iCs/>
          <w:sz w:val="20"/>
          <w:szCs w:val="20"/>
          <w:lang w:val="en-US"/>
        </w:rPr>
        <w:t>. The Abstract contains at least five sections. The first section is an introduction covering a quarter of the Abstract. The second section defines research purposes. The third section explains the research methodology. The fourth section explains the research result, and the last section is the conclusion.</w:t>
      </w:r>
    </w:p>
    <w:p w14:paraId="40EF0D55" w14:textId="60FDF47E" w:rsidR="00E04947" w:rsidRPr="00836DDC" w:rsidRDefault="001B6A79" w:rsidP="00846D53">
      <w:pPr>
        <w:pStyle w:val="IEEEAbtract"/>
        <w:spacing w:after="360"/>
        <w:ind w:left="284" w:right="284"/>
        <w:contextualSpacing/>
        <w:rPr>
          <w:b w:val="0"/>
          <w:bCs/>
          <w:i/>
          <w:iCs/>
          <w:sz w:val="20"/>
          <w:szCs w:val="20"/>
          <w:shd w:val="clear" w:color="auto" w:fill="FFFFFF"/>
          <w:lang w:val="id-ID"/>
        </w:rPr>
        <w:sectPr w:rsidR="00E04947" w:rsidRPr="00836DDC" w:rsidSect="008218A2">
          <w:type w:val="continuous"/>
          <w:pgSz w:w="11906" w:h="16838"/>
          <w:pgMar w:top="1304" w:right="851" w:bottom="1021" w:left="851" w:header="431" w:footer="431" w:gutter="0"/>
          <w:cols w:space="403"/>
          <w:docGrid w:linePitch="360"/>
        </w:sectPr>
      </w:pPr>
      <w:r w:rsidRPr="00836DDC">
        <w:rPr>
          <w:rStyle w:val="IEEEAbstractHeadingChar"/>
          <w:rFonts w:ascii="Helvetica" w:hAnsi="Helvetica"/>
          <w:b/>
          <w:iCs/>
          <w:lang w:val="en-US"/>
        </w:rPr>
        <w:t>KEYWORDS</w:t>
      </w:r>
      <w:r w:rsidRPr="00836DDC">
        <w:rPr>
          <w:rStyle w:val="IEEEAbstractHeadingChar"/>
          <w:rFonts w:ascii="Helvetica" w:hAnsi="Helvetica"/>
          <w:b/>
          <w:iCs/>
          <w:color w:val="0070C0"/>
          <w:lang w:val="en-US"/>
        </w:rPr>
        <w:t xml:space="preserve"> </w:t>
      </w:r>
      <w:r w:rsidRPr="00836DDC">
        <w:rPr>
          <w:b w:val="0"/>
          <w:bCs/>
          <w:i/>
          <w:iCs/>
          <w:color w:val="000000" w:themeColor="text1"/>
          <w:szCs w:val="18"/>
          <w:lang w:val="en-US"/>
        </w:rPr>
        <w:t>—</w:t>
      </w:r>
      <w:r w:rsidRPr="00836DDC">
        <w:rPr>
          <w:rStyle w:val="IEEEAbstractHeadingChar"/>
          <w:bCs/>
          <w:iCs/>
          <w:color w:val="000000" w:themeColor="text1"/>
          <w:lang w:val="en-US"/>
        </w:rPr>
        <w:t xml:space="preserve"> </w:t>
      </w:r>
      <w:r w:rsidRPr="00836DDC">
        <w:rPr>
          <w:b w:val="0"/>
          <w:bCs/>
          <w:i/>
          <w:iCs/>
          <w:sz w:val="20"/>
          <w:szCs w:val="28"/>
        </w:rPr>
        <w:t>Keywords should consist of 4–8 terms, separated by commas, with each term starting with a capital letter</w:t>
      </w:r>
      <w:r w:rsidRPr="00836DDC">
        <w:rPr>
          <w:b w:val="0"/>
          <w:bCs/>
          <w:i/>
          <w:iCs/>
          <w:sz w:val="20"/>
          <w:szCs w:val="20"/>
          <w:shd w:val="clear" w:color="auto" w:fill="FFFFFF"/>
          <w:lang w:val="en-US"/>
        </w:rPr>
        <w:t>.</w:t>
      </w:r>
    </w:p>
    <w:p w14:paraId="115C71DD" w14:textId="17B895F8" w:rsidR="00BD0603" w:rsidRPr="00B97D3D" w:rsidRDefault="00E54AB2" w:rsidP="0056725D">
      <w:pPr>
        <w:pStyle w:val="ListParagraph"/>
        <w:numPr>
          <w:ilvl w:val="0"/>
          <w:numId w:val="19"/>
        </w:numPr>
        <w:spacing w:before="180" w:after="60"/>
        <w:ind w:left="284" w:hanging="284"/>
        <w:rPr>
          <w:rFonts w:ascii="Helvetica" w:hAnsi="Helvetica" w:cs="Helvetica"/>
          <w:b/>
          <w:bCs/>
          <w:sz w:val="18"/>
          <w:szCs w:val="18"/>
        </w:rPr>
      </w:pPr>
      <w:r w:rsidRPr="00B97D3D">
        <w:rPr>
          <w:rFonts w:ascii="Helvetica" w:hAnsi="Helvetica" w:cs="Helvetica"/>
          <w:b/>
          <w:bCs/>
          <w:sz w:val="18"/>
          <w:szCs w:val="18"/>
        </w:rPr>
        <w:t>PENDAHULUAN</w:t>
      </w:r>
      <w:r w:rsidR="002F5866" w:rsidRPr="00B97D3D">
        <w:rPr>
          <w:rFonts w:ascii="Helvetica" w:hAnsi="Helvetica" w:cs="Helvetica"/>
          <w:b/>
          <w:bCs/>
          <w:sz w:val="18"/>
          <w:szCs w:val="18"/>
        </w:rPr>
        <w:t xml:space="preserve"> (Font Helvetica 9)</w:t>
      </w:r>
    </w:p>
    <w:p w14:paraId="2288EAC0" w14:textId="5A5A04AF" w:rsidR="00BD0603" w:rsidRPr="00B97D3D" w:rsidRDefault="008F2548" w:rsidP="00EA3814">
      <w:pPr>
        <w:pStyle w:val="IEEEParagraph"/>
        <w:ind w:firstLine="288"/>
        <w:rPr>
          <w:szCs w:val="20"/>
        </w:rPr>
      </w:pPr>
      <w:r w:rsidRPr="00B97D3D">
        <w:rPr>
          <w:szCs w:val="20"/>
        </w:rPr>
        <w:t xml:space="preserve">Dokumen ini merupakan templat. Salinan elektroniknya dapat diunduh dari situs web Journal of Technology &amp; Applied Science (JTAS). Untuk pertanyaan apa pun tentang panduan penulisan, silakan hubungi tim redaksi melalui email, seperti yang tertera di situs web. Informasi tentang pengiriman makalah juga tersedia di situs web Journal of Technology &amp; Applied Science (JTAS). </w:t>
      </w:r>
      <w:r w:rsidR="00BD0603" w:rsidRPr="00B97D3D">
        <w:rPr>
          <w:szCs w:val="20"/>
        </w:rPr>
        <w:t>(</w:t>
      </w:r>
      <w:hyperlink r:id="rId16" w:history="1">
        <w:r w:rsidR="00FB4137" w:rsidRPr="00B97D3D">
          <w:rPr>
            <w:rStyle w:val="Hyperlink"/>
            <w:szCs w:val="20"/>
          </w:rPr>
          <w:t>https://journal.aptika.org/index.php/jtas</w:t>
        </w:r>
      </w:hyperlink>
      <w:r w:rsidR="00BD0603" w:rsidRPr="00B97D3D">
        <w:rPr>
          <w:szCs w:val="20"/>
        </w:rPr>
        <w:t>).</w:t>
      </w:r>
    </w:p>
    <w:p w14:paraId="7AB23609" w14:textId="12ACB810" w:rsidR="002F5866" w:rsidRPr="00B97D3D" w:rsidRDefault="00E54AB2" w:rsidP="0056725D">
      <w:pPr>
        <w:pStyle w:val="ListParagraph"/>
        <w:numPr>
          <w:ilvl w:val="0"/>
          <w:numId w:val="19"/>
        </w:numPr>
        <w:spacing w:before="180" w:after="60"/>
        <w:ind w:left="284" w:hanging="284"/>
        <w:rPr>
          <w:rFonts w:ascii="Helvetica" w:hAnsi="Helvetica" w:cs="Helvetica"/>
          <w:b/>
          <w:bCs/>
          <w:sz w:val="18"/>
          <w:szCs w:val="18"/>
        </w:rPr>
      </w:pPr>
      <w:r w:rsidRPr="00B97D3D">
        <w:rPr>
          <w:rFonts w:ascii="Helvetica" w:hAnsi="Helvetica" w:cs="Helvetica"/>
          <w:b/>
          <w:bCs/>
          <w:sz w:val="18"/>
          <w:szCs w:val="18"/>
        </w:rPr>
        <w:t>FORMAT HALAMAN</w:t>
      </w:r>
    </w:p>
    <w:p w14:paraId="6BB87548" w14:textId="77777777" w:rsidR="002D49D1" w:rsidRPr="00B97D3D" w:rsidRDefault="002D49D1" w:rsidP="002D49D1">
      <w:pPr>
        <w:pStyle w:val="IEEEParagraph"/>
        <w:ind w:firstLine="289"/>
        <w:rPr>
          <w:szCs w:val="20"/>
        </w:rPr>
      </w:pPr>
      <w:r w:rsidRPr="00B97D3D">
        <w:rPr>
          <w:szCs w:val="20"/>
        </w:rPr>
        <w:t>Cara termudah untuk memenuhi persyaratan format penulisan adalah dengan menggunakan dokumen ini sebagai templat, lalu mengetik teks Anda di dalamnya.</w:t>
      </w:r>
    </w:p>
    <w:p w14:paraId="0A1C1BE3" w14:textId="43F3D6FD" w:rsidR="00BD0603" w:rsidRPr="00B97D3D" w:rsidRDefault="002D49D1" w:rsidP="002D49D1">
      <w:pPr>
        <w:pStyle w:val="IEEEParagraph"/>
        <w:ind w:firstLine="289"/>
        <w:rPr>
          <w:szCs w:val="20"/>
        </w:rPr>
      </w:pPr>
      <w:r w:rsidRPr="00B97D3D">
        <w:rPr>
          <w:szCs w:val="20"/>
        </w:rPr>
        <w:t>Ukuran halaman harus sesuai dengan ukuran halaman A4, yaitu lebar 210 mm (8,27 inci) dan panjang 297 mm (11,69 inci). Batas margin ditetapkan sebagai berikut</w:t>
      </w:r>
      <w:r w:rsidR="00BD0603" w:rsidRPr="00B97D3D">
        <w:rPr>
          <w:szCs w:val="20"/>
          <w:shd w:val="clear" w:color="auto" w:fill="FFFFFF"/>
        </w:rPr>
        <w:t>:</w:t>
      </w:r>
    </w:p>
    <w:p w14:paraId="73667E52" w14:textId="40B1438E" w:rsidR="00BD0603" w:rsidRPr="00B97D3D" w:rsidRDefault="00BD0603" w:rsidP="00BD0603">
      <w:pPr>
        <w:pStyle w:val="IEEEParagraph"/>
        <w:numPr>
          <w:ilvl w:val="0"/>
          <w:numId w:val="3"/>
        </w:numPr>
        <w:rPr>
          <w:szCs w:val="20"/>
        </w:rPr>
      </w:pPr>
      <w:r w:rsidRPr="00B97D3D">
        <w:rPr>
          <w:szCs w:val="20"/>
        </w:rPr>
        <w:t>Top =</w:t>
      </w:r>
      <w:r w:rsidR="00CD665E" w:rsidRPr="00B97D3D">
        <w:rPr>
          <w:szCs w:val="20"/>
        </w:rPr>
        <w:t xml:space="preserve"> </w:t>
      </w:r>
      <w:r w:rsidR="0037483F" w:rsidRPr="00B97D3D">
        <w:rPr>
          <w:szCs w:val="20"/>
        </w:rPr>
        <w:t>2</w:t>
      </w:r>
      <w:r w:rsidR="006D0510" w:rsidRPr="00B97D3D">
        <w:rPr>
          <w:szCs w:val="20"/>
        </w:rPr>
        <w:t>3</w:t>
      </w:r>
      <w:r w:rsidR="00E60A3D" w:rsidRPr="00B97D3D">
        <w:rPr>
          <w:szCs w:val="20"/>
        </w:rPr>
        <w:t xml:space="preserve"> mm (0.</w:t>
      </w:r>
      <w:r w:rsidR="006D0510" w:rsidRPr="00B97D3D">
        <w:rPr>
          <w:szCs w:val="20"/>
        </w:rPr>
        <w:t>90</w:t>
      </w:r>
      <w:r w:rsidR="00E60A3D" w:rsidRPr="00B97D3D">
        <w:rPr>
          <w:szCs w:val="20"/>
        </w:rPr>
        <w:t>")</w:t>
      </w:r>
    </w:p>
    <w:p w14:paraId="042E1633" w14:textId="2D3BE8B6" w:rsidR="00CD665E" w:rsidRPr="00B97D3D" w:rsidRDefault="00CD665E" w:rsidP="00BD0603">
      <w:pPr>
        <w:pStyle w:val="IEEEParagraph"/>
        <w:numPr>
          <w:ilvl w:val="0"/>
          <w:numId w:val="3"/>
        </w:numPr>
        <w:rPr>
          <w:szCs w:val="20"/>
        </w:rPr>
      </w:pPr>
      <w:r w:rsidRPr="00B97D3D">
        <w:rPr>
          <w:szCs w:val="20"/>
        </w:rPr>
        <w:t xml:space="preserve">Bottom = </w:t>
      </w:r>
      <w:r w:rsidR="0037483F" w:rsidRPr="00B97D3D">
        <w:rPr>
          <w:szCs w:val="20"/>
        </w:rPr>
        <w:t>1</w:t>
      </w:r>
      <w:r w:rsidR="006D0510" w:rsidRPr="00B97D3D">
        <w:rPr>
          <w:szCs w:val="20"/>
        </w:rPr>
        <w:t>8</w:t>
      </w:r>
      <w:r w:rsidRPr="00B97D3D">
        <w:rPr>
          <w:szCs w:val="20"/>
        </w:rPr>
        <w:t xml:space="preserve"> mm (0.7</w:t>
      </w:r>
      <w:r w:rsidR="006D0510" w:rsidRPr="00B97D3D">
        <w:rPr>
          <w:szCs w:val="20"/>
        </w:rPr>
        <w:t>0</w:t>
      </w:r>
      <w:r w:rsidRPr="00B97D3D">
        <w:rPr>
          <w:szCs w:val="20"/>
        </w:rPr>
        <w:t>")</w:t>
      </w:r>
    </w:p>
    <w:p w14:paraId="7C21DBBE" w14:textId="5E6AB3C1" w:rsidR="00BD0603" w:rsidRPr="00B97D3D" w:rsidRDefault="00BD0603" w:rsidP="00BD0603">
      <w:pPr>
        <w:pStyle w:val="IEEEParagraph"/>
        <w:numPr>
          <w:ilvl w:val="0"/>
          <w:numId w:val="3"/>
        </w:numPr>
        <w:rPr>
          <w:szCs w:val="20"/>
        </w:rPr>
      </w:pPr>
      <w:r w:rsidRPr="00B97D3D">
        <w:rPr>
          <w:szCs w:val="20"/>
        </w:rPr>
        <w:t xml:space="preserve">Left = </w:t>
      </w:r>
      <w:r w:rsidR="00983C5A" w:rsidRPr="00B97D3D">
        <w:rPr>
          <w:szCs w:val="20"/>
        </w:rPr>
        <w:t>r</w:t>
      </w:r>
      <w:r w:rsidRPr="00B97D3D">
        <w:rPr>
          <w:szCs w:val="20"/>
        </w:rPr>
        <w:t xml:space="preserve">ight = </w:t>
      </w:r>
      <w:r w:rsidR="00E60A3D" w:rsidRPr="00B97D3D">
        <w:rPr>
          <w:szCs w:val="20"/>
        </w:rPr>
        <w:t>1</w:t>
      </w:r>
      <w:r w:rsidR="006D0510" w:rsidRPr="00B97D3D">
        <w:rPr>
          <w:szCs w:val="20"/>
        </w:rPr>
        <w:t>3</w:t>
      </w:r>
      <w:r w:rsidR="00E60A3D" w:rsidRPr="00B97D3D">
        <w:rPr>
          <w:szCs w:val="20"/>
        </w:rPr>
        <w:t xml:space="preserve"> mm (0</w:t>
      </w:r>
      <w:r w:rsidR="00F449A3" w:rsidRPr="00B97D3D">
        <w:rPr>
          <w:szCs w:val="20"/>
        </w:rPr>
        <w:t>.</w:t>
      </w:r>
      <w:r w:rsidR="006D0510" w:rsidRPr="00B97D3D">
        <w:rPr>
          <w:szCs w:val="20"/>
        </w:rPr>
        <w:t>51</w:t>
      </w:r>
      <w:r w:rsidR="00E60A3D" w:rsidRPr="00B97D3D">
        <w:rPr>
          <w:szCs w:val="20"/>
        </w:rPr>
        <w:t>")</w:t>
      </w:r>
    </w:p>
    <w:p w14:paraId="39F7FEDC" w14:textId="17468165" w:rsidR="00BD0603" w:rsidRPr="00B97D3D" w:rsidRDefault="00BD0603" w:rsidP="00BD0603">
      <w:pPr>
        <w:pStyle w:val="IEEEParagraph"/>
        <w:rPr>
          <w:szCs w:val="20"/>
        </w:rPr>
      </w:pPr>
      <w:r w:rsidRPr="00B97D3D">
        <w:rPr>
          <w:szCs w:val="20"/>
          <w:shd w:val="clear" w:color="auto" w:fill="FFFFFF"/>
        </w:rPr>
        <w:t xml:space="preserve">Article writing must be in </w:t>
      </w:r>
      <w:r w:rsidR="002A64AB" w:rsidRPr="00B97D3D">
        <w:rPr>
          <w:szCs w:val="20"/>
          <w:shd w:val="clear" w:color="auto" w:fill="FFFFFF"/>
        </w:rPr>
        <w:t xml:space="preserve">a </w:t>
      </w:r>
      <w:r w:rsidRPr="00B97D3D">
        <w:rPr>
          <w:szCs w:val="20"/>
          <w:shd w:val="clear" w:color="auto" w:fill="FFFFFF"/>
        </w:rPr>
        <w:t xml:space="preserve">two-column format with a space of </w:t>
      </w:r>
      <w:r w:rsidR="000C46D5" w:rsidRPr="00B97D3D">
        <w:rPr>
          <w:szCs w:val="20"/>
          <w:shd w:val="clear" w:color="auto" w:fill="FFFFFF"/>
        </w:rPr>
        <w:t>7.1</w:t>
      </w:r>
      <w:r w:rsidRPr="00B97D3D">
        <w:rPr>
          <w:szCs w:val="20"/>
          <w:shd w:val="clear" w:color="auto" w:fill="FFFFFF"/>
        </w:rPr>
        <w:t xml:space="preserve"> mm (0.</w:t>
      </w:r>
      <w:r w:rsidR="000C46D5" w:rsidRPr="00B97D3D">
        <w:rPr>
          <w:szCs w:val="20"/>
          <w:shd w:val="clear" w:color="auto" w:fill="FFFFFF"/>
        </w:rPr>
        <w:t>28</w:t>
      </w:r>
      <w:r w:rsidRPr="00B97D3D">
        <w:rPr>
          <w:szCs w:val="20"/>
          <w:shd w:val="clear" w:color="auto" w:fill="FFFFFF"/>
        </w:rPr>
        <w:t>") between columns.</w:t>
      </w:r>
    </w:p>
    <w:p w14:paraId="3A280B11" w14:textId="27F7C04E" w:rsidR="002F5866" w:rsidRPr="00B97D3D" w:rsidRDefault="00E54AB2" w:rsidP="0056725D">
      <w:pPr>
        <w:pStyle w:val="ListParagraph"/>
        <w:numPr>
          <w:ilvl w:val="0"/>
          <w:numId w:val="19"/>
        </w:numPr>
        <w:spacing w:before="180" w:after="60"/>
        <w:ind w:left="284" w:hanging="284"/>
        <w:rPr>
          <w:rFonts w:ascii="Helvetica" w:hAnsi="Helvetica" w:cs="Helvetica"/>
          <w:b/>
          <w:bCs/>
          <w:sz w:val="18"/>
          <w:szCs w:val="18"/>
        </w:rPr>
      </w:pPr>
      <w:r w:rsidRPr="00B97D3D">
        <w:rPr>
          <w:rFonts w:ascii="Helvetica" w:hAnsi="Helvetica" w:cs="Helvetica"/>
          <w:b/>
          <w:bCs/>
          <w:sz w:val="18"/>
          <w:szCs w:val="18"/>
        </w:rPr>
        <w:lastRenderedPageBreak/>
        <w:t>STYLE HALAMAN</w:t>
      </w:r>
    </w:p>
    <w:p w14:paraId="21607765" w14:textId="4F119662" w:rsidR="00004022" w:rsidRPr="00B97D3D" w:rsidRDefault="00E06269" w:rsidP="00004022">
      <w:pPr>
        <w:pStyle w:val="IEEEParagraph"/>
        <w:ind w:firstLine="289"/>
        <w:rPr>
          <w:rFonts w:ascii="Helvetica" w:hAnsi="Helvetica" w:cs="Helvetica"/>
          <w:b/>
          <w:bCs/>
          <w:sz w:val="18"/>
          <w:szCs w:val="18"/>
        </w:rPr>
      </w:pPr>
      <w:r w:rsidRPr="00B97D3D">
        <w:rPr>
          <w:szCs w:val="20"/>
        </w:rPr>
        <w:t>Semua paragraf harus terorganisir dengan baik dan harus dibenarkan, artinya paragraf harus disejajarkan secara merata di sepanjang margin kiri dan kanan.</w:t>
      </w:r>
      <w:r w:rsidR="00BD0603" w:rsidRPr="00B97D3D">
        <w:rPr>
          <w:szCs w:val="20"/>
        </w:rPr>
        <w:t xml:space="preserve">. </w:t>
      </w:r>
    </w:p>
    <w:p w14:paraId="7E8A5F51" w14:textId="0FD960BA" w:rsidR="00BD0603" w:rsidRPr="00B97D3D" w:rsidRDefault="0021013D" w:rsidP="0021013D">
      <w:pPr>
        <w:pStyle w:val="IEEEHeading2"/>
        <w:rPr>
          <w:rFonts w:ascii="Helvetica" w:hAnsi="Helvetica" w:cs="Helvetica"/>
          <w:b/>
          <w:bCs/>
          <w:sz w:val="18"/>
          <w:szCs w:val="18"/>
        </w:rPr>
      </w:pPr>
      <w:r w:rsidRPr="00B97D3D">
        <w:rPr>
          <w:rFonts w:ascii="Helvetica" w:hAnsi="Helvetica" w:cs="Helvetica"/>
          <w:b/>
          <w:bCs/>
          <w:sz w:val="18"/>
          <w:szCs w:val="18"/>
        </w:rPr>
        <w:t>Document Letters</w:t>
      </w:r>
    </w:p>
    <w:p w14:paraId="2879A4BA" w14:textId="16A453B9" w:rsidR="00A70451" w:rsidRPr="00B97D3D" w:rsidRDefault="002E07E8" w:rsidP="00381F13">
      <w:pPr>
        <w:pStyle w:val="IEEEParagraph"/>
        <w:ind w:firstLine="289"/>
        <w:rPr>
          <w:szCs w:val="20"/>
          <w:shd w:val="clear" w:color="auto" w:fill="FFFFFF"/>
        </w:rPr>
      </w:pPr>
      <w:r w:rsidRPr="00B97D3D">
        <w:rPr>
          <w:szCs w:val="20"/>
        </w:rPr>
        <w:t>Paragraf isi harus menggunakan font Times New Roman atau Times. Font tipe 3 tidak boleh digunakan. Font lain dapat digunakan jika diperlukan untuk tujuan khusus. Fitur ukuran font dapat dilihat pada Tabel 1.</w:t>
      </w:r>
    </w:p>
    <w:p w14:paraId="1048AD5E" w14:textId="5EC518AD" w:rsidR="00004022" w:rsidRPr="00B97D3D" w:rsidRDefault="00004022" w:rsidP="000E2C6D">
      <w:pPr>
        <w:spacing w:before="120" w:after="60"/>
        <w:jc w:val="center"/>
        <w:rPr>
          <w:b/>
          <w:bCs/>
          <w:sz w:val="18"/>
          <w:szCs w:val="18"/>
        </w:rPr>
      </w:pPr>
      <w:r w:rsidRPr="00B97D3D">
        <w:rPr>
          <w:b/>
          <w:bCs/>
          <w:sz w:val="18"/>
          <w:szCs w:val="18"/>
        </w:rPr>
        <w:t>Tab</w:t>
      </w:r>
      <w:r w:rsidR="00E54AB2" w:rsidRPr="00B97D3D">
        <w:rPr>
          <w:b/>
          <w:bCs/>
          <w:sz w:val="18"/>
          <w:szCs w:val="18"/>
        </w:rPr>
        <w:t>e</w:t>
      </w:r>
      <w:r w:rsidRPr="00B97D3D">
        <w:rPr>
          <w:b/>
          <w:bCs/>
          <w:sz w:val="18"/>
          <w:szCs w:val="18"/>
        </w:rPr>
        <w:t>l 1</w:t>
      </w:r>
      <w:r w:rsidR="00403163" w:rsidRPr="00B97D3D">
        <w:rPr>
          <w:b/>
          <w:bCs/>
          <w:sz w:val="18"/>
          <w:szCs w:val="18"/>
        </w:rPr>
        <w:t xml:space="preserve">. </w:t>
      </w:r>
      <w:r w:rsidR="00B97D3D" w:rsidRPr="00B97D3D">
        <w:rPr>
          <w:sz w:val="18"/>
          <w:szCs w:val="18"/>
        </w:rPr>
        <w:t>Detail Ukuran Font</w:t>
      </w:r>
      <w:r w:rsidR="00704CF4">
        <w:rPr>
          <w:sz w:val="18"/>
          <w:szCs w:val="18"/>
        </w:rPr>
        <w:t xml:space="preserve"> 9</w:t>
      </w:r>
    </w:p>
    <w:tbl>
      <w:tblPr>
        <w:tblW w:w="4815" w:type="dxa"/>
        <w:jc w:val="center"/>
        <w:tblBorders>
          <w:top w:val="single" w:sz="4" w:space="0" w:color="auto"/>
          <w:bottom w:val="single" w:sz="4" w:space="0" w:color="auto"/>
        </w:tblBorders>
        <w:tblLayout w:type="fixed"/>
        <w:tblLook w:val="01E0" w:firstRow="1" w:lastRow="1" w:firstColumn="1" w:lastColumn="1" w:noHBand="0" w:noVBand="0"/>
      </w:tblPr>
      <w:tblGrid>
        <w:gridCol w:w="846"/>
        <w:gridCol w:w="567"/>
        <w:gridCol w:w="1281"/>
        <w:gridCol w:w="1275"/>
        <w:gridCol w:w="846"/>
      </w:tblGrid>
      <w:tr w:rsidR="00004022" w:rsidRPr="00B97D3D" w14:paraId="0A243070" w14:textId="77777777" w:rsidTr="00D62F31">
        <w:trPr>
          <w:trHeight w:val="227"/>
          <w:jc w:val="center"/>
        </w:trPr>
        <w:tc>
          <w:tcPr>
            <w:tcW w:w="846" w:type="dxa"/>
            <w:vMerge w:val="restart"/>
            <w:tcBorders>
              <w:top w:val="single" w:sz="4" w:space="0" w:color="auto"/>
              <w:bottom w:val="nil"/>
            </w:tcBorders>
            <w:vAlign w:val="center"/>
          </w:tcPr>
          <w:p w14:paraId="3F6444A4" w14:textId="77777777" w:rsidR="00004022" w:rsidRPr="00B97D3D" w:rsidRDefault="00004022" w:rsidP="00C30DEB">
            <w:pPr>
              <w:pStyle w:val="IEEETableHeaderLeft-Justified"/>
              <w:ind w:left="-57" w:right="-57"/>
              <w:jc w:val="center"/>
            </w:pPr>
            <w:r w:rsidRPr="00B97D3D">
              <w:t>Font Type</w:t>
            </w:r>
          </w:p>
        </w:tc>
        <w:tc>
          <w:tcPr>
            <w:tcW w:w="567" w:type="dxa"/>
            <w:vMerge w:val="restart"/>
            <w:tcBorders>
              <w:top w:val="single" w:sz="4" w:space="0" w:color="auto"/>
              <w:bottom w:val="single" w:sz="4" w:space="0" w:color="auto"/>
            </w:tcBorders>
            <w:vAlign w:val="center"/>
          </w:tcPr>
          <w:p w14:paraId="04AA25D8" w14:textId="77777777" w:rsidR="00004022" w:rsidRPr="00B97D3D" w:rsidRDefault="00004022" w:rsidP="00C30DEB">
            <w:pPr>
              <w:pStyle w:val="IEEETableHeaderLeft-Justified"/>
              <w:ind w:left="-57" w:right="-57"/>
              <w:jc w:val="center"/>
            </w:pPr>
            <w:r w:rsidRPr="00B97D3D">
              <w:t>Font Size</w:t>
            </w:r>
          </w:p>
        </w:tc>
        <w:tc>
          <w:tcPr>
            <w:tcW w:w="3402" w:type="dxa"/>
            <w:gridSpan w:val="3"/>
            <w:tcBorders>
              <w:top w:val="single" w:sz="4" w:space="0" w:color="auto"/>
              <w:bottom w:val="single" w:sz="4" w:space="0" w:color="auto"/>
            </w:tcBorders>
            <w:vAlign w:val="center"/>
          </w:tcPr>
          <w:p w14:paraId="0E7A6FEB" w14:textId="77777777" w:rsidR="00004022" w:rsidRPr="00B97D3D" w:rsidRDefault="00004022" w:rsidP="00C30DEB">
            <w:pPr>
              <w:pStyle w:val="IEEETableHeaderCentered"/>
            </w:pPr>
            <w:r w:rsidRPr="00B97D3D">
              <w:t>Font Style</w:t>
            </w:r>
          </w:p>
        </w:tc>
      </w:tr>
      <w:tr w:rsidR="00004022" w:rsidRPr="00B97D3D" w14:paraId="19D806CB" w14:textId="77777777" w:rsidTr="00D62F31">
        <w:trPr>
          <w:trHeight w:val="227"/>
          <w:jc w:val="center"/>
        </w:trPr>
        <w:tc>
          <w:tcPr>
            <w:tcW w:w="846" w:type="dxa"/>
            <w:vMerge/>
            <w:tcBorders>
              <w:top w:val="nil"/>
              <w:bottom w:val="single" w:sz="4" w:space="0" w:color="auto"/>
            </w:tcBorders>
            <w:vAlign w:val="center"/>
          </w:tcPr>
          <w:p w14:paraId="2962F6A8" w14:textId="77777777" w:rsidR="00004022" w:rsidRPr="00B97D3D" w:rsidRDefault="00004022" w:rsidP="00C30DEB">
            <w:pPr>
              <w:pStyle w:val="IEEETableCell"/>
              <w:ind w:left="-57" w:right="-57"/>
              <w:jc w:val="center"/>
              <w:rPr>
                <w:b/>
                <w:bCs/>
              </w:rPr>
            </w:pPr>
          </w:p>
        </w:tc>
        <w:tc>
          <w:tcPr>
            <w:tcW w:w="567" w:type="dxa"/>
            <w:vMerge/>
            <w:tcBorders>
              <w:top w:val="single" w:sz="4" w:space="0" w:color="auto"/>
              <w:bottom w:val="single" w:sz="4" w:space="0" w:color="auto"/>
            </w:tcBorders>
            <w:vAlign w:val="center"/>
          </w:tcPr>
          <w:p w14:paraId="549D46D3" w14:textId="77777777" w:rsidR="00004022" w:rsidRPr="00B97D3D" w:rsidRDefault="00004022" w:rsidP="00C30DEB">
            <w:pPr>
              <w:pStyle w:val="IEEETableCell"/>
              <w:ind w:left="-57" w:right="-57"/>
              <w:jc w:val="center"/>
              <w:rPr>
                <w:b/>
                <w:bCs/>
              </w:rPr>
            </w:pPr>
          </w:p>
        </w:tc>
        <w:tc>
          <w:tcPr>
            <w:tcW w:w="1281" w:type="dxa"/>
            <w:tcBorders>
              <w:top w:val="single" w:sz="4" w:space="0" w:color="auto"/>
              <w:bottom w:val="single" w:sz="4" w:space="0" w:color="auto"/>
            </w:tcBorders>
            <w:vAlign w:val="center"/>
          </w:tcPr>
          <w:p w14:paraId="30B2E48B" w14:textId="77777777" w:rsidR="00004022" w:rsidRPr="00B97D3D" w:rsidRDefault="00004022" w:rsidP="00C30DEB">
            <w:pPr>
              <w:pStyle w:val="IEEETableHeaderLeft-Justified"/>
              <w:jc w:val="center"/>
              <w:rPr>
                <w:i/>
                <w:iCs/>
              </w:rPr>
            </w:pPr>
            <w:r w:rsidRPr="00B97D3D">
              <w:rPr>
                <w:i/>
                <w:iCs/>
              </w:rPr>
              <w:t>Regular</w:t>
            </w:r>
          </w:p>
        </w:tc>
        <w:tc>
          <w:tcPr>
            <w:tcW w:w="1275" w:type="dxa"/>
            <w:tcBorders>
              <w:top w:val="single" w:sz="4" w:space="0" w:color="auto"/>
              <w:bottom w:val="single" w:sz="4" w:space="0" w:color="auto"/>
            </w:tcBorders>
            <w:vAlign w:val="center"/>
          </w:tcPr>
          <w:p w14:paraId="59F684CE" w14:textId="77777777" w:rsidR="00004022" w:rsidRPr="00B97D3D" w:rsidRDefault="00004022" w:rsidP="00C30DEB">
            <w:pPr>
              <w:pStyle w:val="IEEETableHeaderLeft-Justified"/>
              <w:jc w:val="center"/>
              <w:rPr>
                <w:i/>
                <w:iCs/>
              </w:rPr>
            </w:pPr>
            <w:r w:rsidRPr="00B97D3D">
              <w:rPr>
                <w:i/>
                <w:iCs/>
              </w:rPr>
              <w:t>Bold</w:t>
            </w:r>
          </w:p>
        </w:tc>
        <w:tc>
          <w:tcPr>
            <w:tcW w:w="846" w:type="dxa"/>
            <w:tcBorders>
              <w:top w:val="single" w:sz="4" w:space="0" w:color="auto"/>
              <w:bottom w:val="single" w:sz="4" w:space="0" w:color="auto"/>
            </w:tcBorders>
            <w:vAlign w:val="center"/>
          </w:tcPr>
          <w:p w14:paraId="6151CAA5" w14:textId="77777777" w:rsidR="00004022" w:rsidRPr="00B97D3D" w:rsidRDefault="00004022" w:rsidP="00C30DEB">
            <w:pPr>
              <w:pStyle w:val="IEEETableHeaderLeft-Justified"/>
              <w:jc w:val="center"/>
              <w:rPr>
                <w:i/>
                <w:iCs/>
              </w:rPr>
            </w:pPr>
            <w:r w:rsidRPr="00B97D3D">
              <w:rPr>
                <w:i/>
                <w:iCs/>
              </w:rPr>
              <w:t>Italic</w:t>
            </w:r>
          </w:p>
        </w:tc>
      </w:tr>
      <w:tr w:rsidR="00004022" w:rsidRPr="00B97D3D" w14:paraId="5DF0AB94" w14:textId="77777777" w:rsidTr="00004022">
        <w:trPr>
          <w:trHeight w:val="227"/>
          <w:jc w:val="center"/>
        </w:trPr>
        <w:tc>
          <w:tcPr>
            <w:tcW w:w="846" w:type="dxa"/>
            <w:vMerge w:val="restart"/>
            <w:tcBorders>
              <w:top w:val="single" w:sz="4" w:space="0" w:color="auto"/>
            </w:tcBorders>
          </w:tcPr>
          <w:p w14:paraId="0F894DF9" w14:textId="77777777" w:rsidR="00004022" w:rsidRPr="00B97D3D" w:rsidRDefault="00004022" w:rsidP="00C30DEB">
            <w:pPr>
              <w:pStyle w:val="IEEETableCell"/>
              <w:ind w:left="-57" w:right="-57"/>
            </w:pPr>
            <w:r w:rsidRPr="00B97D3D">
              <w:t>Helvetica</w:t>
            </w:r>
          </w:p>
        </w:tc>
        <w:tc>
          <w:tcPr>
            <w:tcW w:w="567" w:type="dxa"/>
            <w:tcBorders>
              <w:top w:val="single" w:sz="4" w:space="0" w:color="auto"/>
            </w:tcBorders>
          </w:tcPr>
          <w:p w14:paraId="21811416" w14:textId="77777777" w:rsidR="00004022" w:rsidRPr="00B97D3D" w:rsidRDefault="00004022" w:rsidP="00644B44">
            <w:pPr>
              <w:pStyle w:val="IEEETableCell"/>
              <w:ind w:left="-57" w:right="-57"/>
              <w:jc w:val="center"/>
            </w:pPr>
            <w:r w:rsidRPr="00B97D3D">
              <w:t>7</w:t>
            </w:r>
          </w:p>
        </w:tc>
        <w:tc>
          <w:tcPr>
            <w:tcW w:w="1281" w:type="dxa"/>
            <w:tcBorders>
              <w:top w:val="single" w:sz="4" w:space="0" w:color="auto"/>
            </w:tcBorders>
          </w:tcPr>
          <w:p w14:paraId="6FEC6688" w14:textId="7EF7150D" w:rsidR="00004022" w:rsidRPr="00B97D3D" w:rsidRDefault="00FE5248" w:rsidP="00C30DEB">
            <w:pPr>
              <w:pStyle w:val="IEEETableCell"/>
            </w:pPr>
            <w:r w:rsidRPr="00B97D3D">
              <w:t>Gambar</w:t>
            </w:r>
            <w:r w:rsidR="00004022" w:rsidRPr="00B97D3D">
              <w:t xml:space="preserve"> caption</w:t>
            </w:r>
          </w:p>
        </w:tc>
        <w:tc>
          <w:tcPr>
            <w:tcW w:w="1275" w:type="dxa"/>
            <w:tcBorders>
              <w:top w:val="single" w:sz="4" w:space="0" w:color="auto"/>
            </w:tcBorders>
          </w:tcPr>
          <w:p w14:paraId="5B2667BD" w14:textId="6AF9D4A3" w:rsidR="00004022" w:rsidRPr="00B97D3D" w:rsidRDefault="00FE5248" w:rsidP="00C30DEB">
            <w:pPr>
              <w:pStyle w:val="IEEETableCell"/>
            </w:pPr>
            <w:r w:rsidRPr="00B97D3D">
              <w:t>Gambar</w:t>
            </w:r>
            <w:r w:rsidR="00004022" w:rsidRPr="00B97D3D">
              <w:t xml:space="preserve"> label</w:t>
            </w:r>
          </w:p>
        </w:tc>
        <w:tc>
          <w:tcPr>
            <w:tcW w:w="846" w:type="dxa"/>
            <w:tcBorders>
              <w:top w:val="single" w:sz="4" w:space="0" w:color="auto"/>
            </w:tcBorders>
          </w:tcPr>
          <w:p w14:paraId="6B66B312" w14:textId="77777777" w:rsidR="00004022" w:rsidRPr="00B97D3D" w:rsidRDefault="00004022" w:rsidP="00C30DEB">
            <w:pPr>
              <w:pStyle w:val="IEEETableCell"/>
            </w:pPr>
          </w:p>
        </w:tc>
      </w:tr>
      <w:tr w:rsidR="00004022" w:rsidRPr="00B97D3D" w14:paraId="1008D4D4" w14:textId="77777777" w:rsidTr="00004022">
        <w:trPr>
          <w:trHeight w:val="227"/>
          <w:jc w:val="center"/>
        </w:trPr>
        <w:tc>
          <w:tcPr>
            <w:tcW w:w="846" w:type="dxa"/>
            <w:vMerge/>
          </w:tcPr>
          <w:p w14:paraId="74F33849" w14:textId="77777777" w:rsidR="00004022" w:rsidRPr="00B97D3D" w:rsidRDefault="00004022" w:rsidP="00C30DEB">
            <w:pPr>
              <w:pStyle w:val="IEEETableCell"/>
              <w:ind w:left="-57" w:right="-57"/>
              <w:rPr>
                <w:highlight w:val="red"/>
              </w:rPr>
            </w:pPr>
          </w:p>
        </w:tc>
        <w:tc>
          <w:tcPr>
            <w:tcW w:w="567" w:type="dxa"/>
          </w:tcPr>
          <w:p w14:paraId="31C33B76" w14:textId="77777777" w:rsidR="00004022" w:rsidRPr="00B97D3D" w:rsidRDefault="00004022" w:rsidP="00644B44">
            <w:pPr>
              <w:pStyle w:val="IEEETableCell"/>
              <w:ind w:left="-57" w:right="-57"/>
              <w:jc w:val="center"/>
            </w:pPr>
            <w:r w:rsidRPr="00B97D3D">
              <w:t>9</w:t>
            </w:r>
          </w:p>
        </w:tc>
        <w:tc>
          <w:tcPr>
            <w:tcW w:w="1281" w:type="dxa"/>
          </w:tcPr>
          <w:p w14:paraId="29CCE9EC" w14:textId="77777777" w:rsidR="00004022" w:rsidRPr="00B97D3D" w:rsidRDefault="00004022" w:rsidP="00C30DEB">
            <w:pPr>
              <w:pStyle w:val="IEEETableCell"/>
            </w:pPr>
            <w:r w:rsidRPr="00B97D3D">
              <w:t>Heading level 3</w:t>
            </w:r>
          </w:p>
        </w:tc>
        <w:tc>
          <w:tcPr>
            <w:tcW w:w="1275" w:type="dxa"/>
          </w:tcPr>
          <w:p w14:paraId="3536C439" w14:textId="77777777" w:rsidR="00004022" w:rsidRPr="00B97D3D" w:rsidRDefault="00004022" w:rsidP="00C30DEB">
            <w:pPr>
              <w:pStyle w:val="IEEETableCell"/>
            </w:pPr>
            <w:r w:rsidRPr="00B97D3D">
              <w:t xml:space="preserve">List of author names, abstract heading, heading level 1, heading level 2, </w:t>
            </w:r>
          </w:p>
        </w:tc>
        <w:tc>
          <w:tcPr>
            <w:tcW w:w="846" w:type="dxa"/>
          </w:tcPr>
          <w:p w14:paraId="11128F1C" w14:textId="77777777" w:rsidR="00004022" w:rsidRPr="00B97D3D" w:rsidRDefault="00004022" w:rsidP="00C30DEB">
            <w:pPr>
              <w:pStyle w:val="IEEETableCell"/>
            </w:pPr>
            <w:r w:rsidRPr="00B97D3D">
              <w:t>Heading level 2</w:t>
            </w:r>
          </w:p>
        </w:tc>
      </w:tr>
      <w:tr w:rsidR="00004022" w:rsidRPr="00B97D3D" w14:paraId="3DD2C8A8" w14:textId="77777777" w:rsidTr="00004022">
        <w:trPr>
          <w:trHeight w:val="227"/>
          <w:jc w:val="center"/>
        </w:trPr>
        <w:tc>
          <w:tcPr>
            <w:tcW w:w="846" w:type="dxa"/>
            <w:vMerge/>
          </w:tcPr>
          <w:p w14:paraId="3DD99093" w14:textId="77777777" w:rsidR="00004022" w:rsidRPr="00B97D3D" w:rsidRDefault="00004022" w:rsidP="00C30DEB">
            <w:pPr>
              <w:pStyle w:val="IEEETableCell"/>
              <w:ind w:left="-57" w:right="-57"/>
            </w:pPr>
          </w:p>
        </w:tc>
        <w:tc>
          <w:tcPr>
            <w:tcW w:w="567" w:type="dxa"/>
          </w:tcPr>
          <w:p w14:paraId="5E8C1CC9" w14:textId="77777777" w:rsidR="00004022" w:rsidRPr="00B97D3D" w:rsidRDefault="00004022" w:rsidP="00644B44">
            <w:pPr>
              <w:pStyle w:val="IEEETableCell"/>
              <w:ind w:left="-57" w:right="-57"/>
              <w:jc w:val="center"/>
            </w:pPr>
            <w:r w:rsidRPr="00B97D3D">
              <w:t>20</w:t>
            </w:r>
          </w:p>
        </w:tc>
        <w:tc>
          <w:tcPr>
            <w:tcW w:w="1281" w:type="dxa"/>
          </w:tcPr>
          <w:p w14:paraId="40392C80" w14:textId="77777777" w:rsidR="00004022" w:rsidRPr="00B97D3D" w:rsidRDefault="00004022" w:rsidP="00C30DEB">
            <w:pPr>
              <w:pStyle w:val="IEEETableCell"/>
            </w:pPr>
          </w:p>
        </w:tc>
        <w:tc>
          <w:tcPr>
            <w:tcW w:w="1275" w:type="dxa"/>
          </w:tcPr>
          <w:p w14:paraId="6C6D1066" w14:textId="77777777" w:rsidR="00004022" w:rsidRPr="00B97D3D" w:rsidRDefault="00004022" w:rsidP="00C30DEB">
            <w:pPr>
              <w:pStyle w:val="IEEETableCell"/>
            </w:pPr>
            <w:r w:rsidRPr="00B97D3D">
              <w:t>Title</w:t>
            </w:r>
          </w:p>
        </w:tc>
        <w:tc>
          <w:tcPr>
            <w:tcW w:w="846" w:type="dxa"/>
          </w:tcPr>
          <w:p w14:paraId="2F1B1A75" w14:textId="77777777" w:rsidR="00004022" w:rsidRPr="00B97D3D" w:rsidRDefault="00004022" w:rsidP="00C30DEB">
            <w:pPr>
              <w:pStyle w:val="IEEETableCell"/>
            </w:pPr>
            <w:r w:rsidRPr="00B97D3D">
              <w:t xml:space="preserve"> </w:t>
            </w:r>
          </w:p>
        </w:tc>
      </w:tr>
      <w:tr w:rsidR="00004022" w:rsidRPr="00B97D3D" w14:paraId="73042CBE" w14:textId="77777777" w:rsidTr="00004022">
        <w:trPr>
          <w:trHeight w:val="227"/>
          <w:jc w:val="center"/>
        </w:trPr>
        <w:tc>
          <w:tcPr>
            <w:tcW w:w="846" w:type="dxa"/>
            <w:vMerge w:val="restart"/>
          </w:tcPr>
          <w:p w14:paraId="5A6899D0" w14:textId="77777777" w:rsidR="00004022" w:rsidRPr="00B97D3D" w:rsidRDefault="00004022" w:rsidP="00C30DEB">
            <w:pPr>
              <w:pStyle w:val="IEEETableCell"/>
              <w:ind w:left="-57" w:right="-57"/>
            </w:pPr>
            <w:r w:rsidRPr="00B97D3D">
              <w:t>Times New Roman</w:t>
            </w:r>
          </w:p>
        </w:tc>
        <w:tc>
          <w:tcPr>
            <w:tcW w:w="567" w:type="dxa"/>
          </w:tcPr>
          <w:p w14:paraId="79E1B705" w14:textId="1DA370A4" w:rsidR="00004022" w:rsidRPr="00B97D3D" w:rsidRDefault="00403163" w:rsidP="00644B44">
            <w:pPr>
              <w:pStyle w:val="IEEETableCell"/>
              <w:ind w:left="-57" w:right="-57"/>
              <w:jc w:val="center"/>
            </w:pPr>
            <w:r w:rsidRPr="00B97D3D">
              <w:t>8</w:t>
            </w:r>
          </w:p>
        </w:tc>
        <w:tc>
          <w:tcPr>
            <w:tcW w:w="1281" w:type="dxa"/>
          </w:tcPr>
          <w:p w14:paraId="633741AF" w14:textId="77777777" w:rsidR="00004022" w:rsidRPr="00B97D3D" w:rsidRDefault="00004022" w:rsidP="00C30DEB">
            <w:pPr>
              <w:pStyle w:val="IEEETableCell"/>
            </w:pPr>
            <w:r w:rsidRPr="00B97D3D">
              <w:t>Author affiliation</w:t>
            </w:r>
          </w:p>
        </w:tc>
        <w:tc>
          <w:tcPr>
            <w:tcW w:w="1275" w:type="dxa"/>
          </w:tcPr>
          <w:p w14:paraId="59DFD4FA" w14:textId="77777777" w:rsidR="00004022" w:rsidRPr="00B97D3D" w:rsidRDefault="00004022" w:rsidP="00C30DEB">
            <w:pPr>
              <w:pStyle w:val="IEEETableCell"/>
            </w:pPr>
          </w:p>
        </w:tc>
        <w:tc>
          <w:tcPr>
            <w:tcW w:w="846" w:type="dxa"/>
          </w:tcPr>
          <w:p w14:paraId="7AFA6511" w14:textId="77777777" w:rsidR="00004022" w:rsidRPr="00B97D3D" w:rsidRDefault="00004022" w:rsidP="00C30DEB">
            <w:pPr>
              <w:pStyle w:val="IEEETableCell"/>
            </w:pPr>
          </w:p>
        </w:tc>
      </w:tr>
      <w:tr w:rsidR="00004022" w:rsidRPr="00B97D3D" w14:paraId="59FA4B23" w14:textId="77777777" w:rsidTr="00004022">
        <w:trPr>
          <w:trHeight w:val="227"/>
          <w:jc w:val="center"/>
        </w:trPr>
        <w:tc>
          <w:tcPr>
            <w:tcW w:w="846" w:type="dxa"/>
            <w:vMerge/>
          </w:tcPr>
          <w:p w14:paraId="023560B3" w14:textId="77777777" w:rsidR="00004022" w:rsidRPr="00B97D3D" w:rsidRDefault="00004022" w:rsidP="00C30DEB">
            <w:pPr>
              <w:pStyle w:val="IEEETableCell"/>
              <w:ind w:left="-57" w:right="-57"/>
            </w:pPr>
          </w:p>
        </w:tc>
        <w:tc>
          <w:tcPr>
            <w:tcW w:w="567" w:type="dxa"/>
          </w:tcPr>
          <w:p w14:paraId="54CB6740" w14:textId="77777777" w:rsidR="00004022" w:rsidRPr="00B97D3D" w:rsidRDefault="00004022" w:rsidP="00644B44">
            <w:pPr>
              <w:pStyle w:val="IEEETableCell"/>
              <w:ind w:left="-57" w:right="-57"/>
              <w:jc w:val="center"/>
            </w:pPr>
            <w:r w:rsidRPr="00B97D3D">
              <w:t>8</w:t>
            </w:r>
          </w:p>
        </w:tc>
        <w:tc>
          <w:tcPr>
            <w:tcW w:w="1281" w:type="dxa"/>
          </w:tcPr>
          <w:p w14:paraId="1A44F33F" w14:textId="2A160569" w:rsidR="00004022" w:rsidRPr="00B97D3D" w:rsidRDefault="00FE5248" w:rsidP="00C30DEB">
            <w:pPr>
              <w:pStyle w:val="IEEETableCell"/>
            </w:pPr>
            <w:r w:rsidRPr="00B97D3D">
              <w:t>Tabel</w:t>
            </w:r>
            <w:r w:rsidR="00004022" w:rsidRPr="00B97D3D">
              <w:t xml:space="preserve"> caption (in small caps), reference items, </w:t>
            </w:r>
          </w:p>
        </w:tc>
        <w:tc>
          <w:tcPr>
            <w:tcW w:w="1275" w:type="dxa"/>
          </w:tcPr>
          <w:p w14:paraId="62347F11" w14:textId="3B906294" w:rsidR="00004022" w:rsidRPr="00B97D3D" w:rsidRDefault="00FE5248" w:rsidP="00C30DEB">
            <w:pPr>
              <w:pStyle w:val="IEEETableCell"/>
            </w:pPr>
            <w:r w:rsidRPr="00B97D3D">
              <w:t>Tabel</w:t>
            </w:r>
            <w:r w:rsidR="00004022" w:rsidRPr="00B97D3D">
              <w:t xml:space="preserve"> header, </w:t>
            </w:r>
            <w:r w:rsidRPr="00B97D3D">
              <w:t>Tabel</w:t>
            </w:r>
            <w:r w:rsidR="00004022" w:rsidRPr="00B97D3D">
              <w:t xml:space="preserve"> </w:t>
            </w:r>
            <w:r w:rsidR="00DF0112" w:rsidRPr="00B97D3D">
              <w:t>sub header</w:t>
            </w:r>
          </w:p>
        </w:tc>
        <w:tc>
          <w:tcPr>
            <w:tcW w:w="846" w:type="dxa"/>
          </w:tcPr>
          <w:p w14:paraId="12FB9E73" w14:textId="2373966F" w:rsidR="00004022" w:rsidRPr="00B97D3D" w:rsidRDefault="00FE5248" w:rsidP="00C30DEB">
            <w:pPr>
              <w:pStyle w:val="IEEETableCell"/>
            </w:pPr>
            <w:r w:rsidRPr="00B97D3D">
              <w:t>Tabel</w:t>
            </w:r>
            <w:r w:rsidR="00004022" w:rsidRPr="00B97D3D">
              <w:t xml:space="preserve"> </w:t>
            </w:r>
            <w:r w:rsidR="00DF0112" w:rsidRPr="00B97D3D">
              <w:t>sub header</w:t>
            </w:r>
          </w:p>
        </w:tc>
      </w:tr>
      <w:tr w:rsidR="00004022" w:rsidRPr="00B97D3D" w14:paraId="0FF67726" w14:textId="77777777" w:rsidTr="00004022">
        <w:trPr>
          <w:trHeight w:val="227"/>
          <w:jc w:val="center"/>
        </w:trPr>
        <w:tc>
          <w:tcPr>
            <w:tcW w:w="846" w:type="dxa"/>
            <w:vMerge/>
          </w:tcPr>
          <w:p w14:paraId="722161BE" w14:textId="77777777" w:rsidR="00004022" w:rsidRPr="00B97D3D" w:rsidRDefault="00004022" w:rsidP="00C30DEB">
            <w:pPr>
              <w:pStyle w:val="IEEETableCell"/>
              <w:ind w:left="-57" w:right="-57"/>
            </w:pPr>
          </w:p>
        </w:tc>
        <w:tc>
          <w:tcPr>
            <w:tcW w:w="567" w:type="dxa"/>
          </w:tcPr>
          <w:p w14:paraId="05AFA2AC" w14:textId="77777777" w:rsidR="00004022" w:rsidRPr="00B97D3D" w:rsidRDefault="00004022" w:rsidP="00644B44">
            <w:pPr>
              <w:pStyle w:val="IEEETableCell"/>
              <w:ind w:left="-57" w:right="-57"/>
              <w:jc w:val="center"/>
            </w:pPr>
            <w:r w:rsidRPr="00B97D3D">
              <w:t>9</w:t>
            </w:r>
          </w:p>
        </w:tc>
        <w:tc>
          <w:tcPr>
            <w:tcW w:w="1281" w:type="dxa"/>
          </w:tcPr>
          <w:p w14:paraId="3E0062A6" w14:textId="65DBE68A" w:rsidR="00004022" w:rsidRPr="00B97D3D" w:rsidRDefault="00004022" w:rsidP="00C30DEB">
            <w:pPr>
              <w:pStyle w:val="IEEETableCell"/>
              <w:rPr>
                <w:highlight w:val="yellow"/>
              </w:rPr>
            </w:pPr>
            <w:r w:rsidRPr="00B97D3D">
              <w:t xml:space="preserve">Cell in </w:t>
            </w:r>
            <w:r w:rsidR="00FE5248" w:rsidRPr="00B97D3D">
              <w:t>Tabel</w:t>
            </w:r>
            <w:r w:rsidRPr="00B97D3D">
              <w:t>s</w:t>
            </w:r>
          </w:p>
        </w:tc>
        <w:tc>
          <w:tcPr>
            <w:tcW w:w="1275" w:type="dxa"/>
          </w:tcPr>
          <w:p w14:paraId="2FD53CB1" w14:textId="77777777" w:rsidR="00004022" w:rsidRPr="00B97D3D" w:rsidRDefault="00004022" w:rsidP="00C30DEB">
            <w:pPr>
              <w:pStyle w:val="IEEETableCell"/>
            </w:pPr>
          </w:p>
        </w:tc>
        <w:tc>
          <w:tcPr>
            <w:tcW w:w="846" w:type="dxa"/>
          </w:tcPr>
          <w:p w14:paraId="22862998" w14:textId="77777777" w:rsidR="00004022" w:rsidRPr="00B97D3D" w:rsidRDefault="00004022" w:rsidP="00C30DEB">
            <w:pPr>
              <w:pStyle w:val="IEEETableCell"/>
            </w:pPr>
          </w:p>
        </w:tc>
      </w:tr>
      <w:tr w:rsidR="00004022" w:rsidRPr="00B97D3D" w14:paraId="695AFB44" w14:textId="77777777" w:rsidTr="00D62F31">
        <w:trPr>
          <w:trHeight w:val="227"/>
          <w:jc w:val="center"/>
        </w:trPr>
        <w:tc>
          <w:tcPr>
            <w:tcW w:w="846" w:type="dxa"/>
            <w:vMerge/>
            <w:tcBorders>
              <w:bottom w:val="single" w:sz="4" w:space="0" w:color="auto"/>
            </w:tcBorders>
          </w:tcPr>
          <w:p w14:paraId="7D45B8DA" w14:textId="77777777" w:rsidR="00004022" w:rsidRPr="00B97D3D" w:rsidRDefault="00004022" w:rsidP="00C30DEB">
            <w:pPr>
              <w:pStyle w:val="IEEETableCell"/>
              <w:ind w:left="-57" w:right="-57"/>
            </w:pPr>
          </w:p>
        </w:tc>
        <w:tc>
          <w:tcPr>
            <w:tcW w:w="567" w:type="dxa"/>
            <w:tcBorders>
              <w:bottom w:val="single" w:sz="4" w:space="0" w:color="auto"/>
            </w:tcBorders>
          </w:tcPr>
          <w:p w14:paraId="76D19168" w14:textId="77777777" w:rsidR="00004022" w:rsidRPr="00B97D3D" w:rsidRDefault="00004022" w:rsidP="00644B44">
            <w:pPr>
              <w:pStyle w:val="IEEETableCell"/>
              <w:ind w:left="-57" w:right="-57"/>
              <w:jc w:val="center"/>
            </w:pPr>
            <w:r w:rsidRPr="00B97D3D">
              <w:t>10</w:t>
            </w:r>
          </w:p>
        </w:tc>
        <w:tc>
          <w:tcPr>
            <w:tcW w:w="1281" w:type="dxa"/>
            <w:tcBorders>
              <w:bottom w:val="single" w:sz="4" w:space="0" w:color="auto"/>
            </w:tcBorders>
          </w:tcPr>
          <w:p w14:paraId="60C439B1" w14:textId="77777777" w:rsidR="00004022" w:rsidRPr="00B97D3D" w:rsidRDefault="00004022" w:rsidP="00C30DEB">
            <w:pPr>
              <w:pStyle w:val="IEEETableCell"/>
            </w:pPr>
            <w:r w:rsidRPr="00B97D3D">
              <w:t>Abstract content, body paragraph</w:t>
            </w:r>
          </w:p>
        </w:tc>
        <w:tc>
          <w:tcPr>
            <w:tcW w:w="1275" w:type="dxa"/>
            <w:tcBorders>
              <w:bottom w:val="single" w:sz="4" w:space="0" w:color="auto"/>
            </w:tcBorders>
          </w:tcPr>
          <w:p w14:paraId="62E61F54" w14:textId="77777777" w:rsidR="00004022" w:rsidRPr="00B97D3D" w:rsidRDefault="00004022" w:rsidP="00C30DEB">
            <w:pPr>
              <w:pStyle w:val="IEEETableCell"/>
            </w:pPr>
          </w:p>
        </w:tc>
        <w:tc>
          <w:tcPr>
            <w:tcW w:w="846" w:type="dxa"/>
            <w:tcBorders>
              <w:bottom w:val="single" w:sz="4" w:space="0" w:color="auto"/>
            </w:tcBorders>
          </w:tcPr>
          <w:p w14:paraId="314CC62A" w14:textId="77777777" w:rsidR="00004022" w:rsidRPr="00B97D3D" w:rsidRDefault="00004022" w:rsidP="00C30DEB">
            <w:pPr>
              <w:pStyle w:val="IEEETableCell"/>
            </w:pPr>
          </w:p>
        </w:tc>
      </w:tr>
    </w:tbl>
    <w:p w14:paraId="4D66BAF4" w14:textId="77777777" w:rsidR="00004022" w:rsidRPr="00B97D3D" w:rsidRDefault="00004022" w:rsidP="00004022">
      <w:pPr>
        <w:pStyle w:val="IEEEParagraph"/>
        <w:ind w:firstLine="0"/>
        <w:rPr>
          <w:szCs w:val="20"/>
          <w:shd w:val="clear" w:color="auto" w:fill="FFFFFF"/>
        </w:rPr>
      </w:pPr>
    </w:p>
    <w:p w14:paraId="278F4C06" w14:textId="70D5B2C7" w:rsidR="00004022" w:rsidRPr="00B97D3D" w:rsidRDefault="00B97D3D" w:rsidP="00381F13">
      <w:pPr>
        <w:pStyle w:val="IEEEParagraph"/>
        <w:ind w:firstLine="289"/>
        <w:rPr>
          <w:szCs w:val="20"/>
          <w:shd w:val="clear" w:color="auto" w:fill="FFFFFF"/>
        </w:rPr>
      </w:pPr>
      <w:r w:rsidRPr="00B97D3D">
        <w:rPr>
          <w:szCs w:val="20"/>
          <w:shd w:val="clear" w:color="auto" w:fill="FFFFFF"/>
        </w:rPr>
        <w:t>Gaya pemformatan Tabel lainnya dapat dilihat di Tabel 2</w:t>
      </w:r>
      <w:r w:rsidR="00004022" w:rsidRPr="00B97D3D">
        <w:rPr>
          <w:szCs w:val="20"/>
          <w:shd w:val="clear" w:color="auto" w:fill="FFFFFF"/>
        </w:rPr>
        <w:t>.</w:t>
      </w:r>
    </w:p>
    <w:p w14:paraId="79510122" w14:textId="77777777" w:rsidR="00403163" w:rsidRPr="00B97D3D" w:rsidRDefault="00403163" w:rsidP="00403163">
      <w:pPr>
        <w:spacing w:after="60"/>
        <w:jc w:val="center"/>
        <w:rPr>
          <w:b/>
          <w:bCs/>
          <w:sz w:val="18"/>
          <w:szCs w:val="18"/>
        </w:rPr>
      </w:pPr>
    </w:p>
    <w:p w14:paraId="38E3046A" w14:textId="628846B0" w:rsidR="00403163" w:rsidRPr="00B97D3D" w:rsidRDefault="00403163" w:rsidP="000E2C6D">
      <w:pPr>
        <w:spacing w:before="120" w:after="60"/>
        <w:jc w:val="center"/>
        <w:rPr>
          <w:b/>
          <w:bCs/>
          <w:sz w:val="18"/>
          <w:szCs w:val="18"/>
        </w:rPr>
      </w:pPr>
      <w:r w:rsidRPr="00B97D3D">
        <w:rPr>
          <w:b/>
          <w:bCs/>
          <w:sz w:val="18"/>
          <w:szCs w:val="18"/>
        </w:rPr>
        <w:t>Tabe</w:t>
      </w:r>
      <w:r w:rsidR="001302E8" w:rsidRPr="00B97D3D">
        <w:rPr>
          <w:b/>
          <w:bCs/>
          <w:sz w:val="18"/>
          <w:szCs w:val="18"/>
        </w:rPr>
        <w:t>l</w:t>
      </w:r>
      <w:r w:rsidRPr="00B97D3D">
        <w:rPr>
          <w:b/>
          <w:bCs/>
          <w:sz w:val="18"/>
          <w:szCs w:val="18"/>
        </w:rPr>
        <w:t xml:space="preserve"> 2. </w:t>
      </w:r>
      <w:r w:rsidR="00B97D3D" w:rsidRPr="00B97D3D">
        <w:rPr>
          <w:sz w:val="18"/>
          <w:szCs w:val="18"/>
        </w:rPr>
        <w:t>Detail Ukuran Font</w:t>
      </w:r>
      <w:r w:rsidR="00220779">
        <w:rPr>
          <w:sz w:val="18"/>
          <w:szCs w:val="18"/>
        </w:rPr>
        <w:t xml:space="preserve"> 9</w:t>
      </w:r>
    </w:p>
    <w:tbl>
      <w:tblPr>
        <w:tblW w:w="4678" w:type="dxa"/>
        <w:jc w:val="center"/>
        <w:tblBorders>
          <w:top w:val="single" w:sz="4" w:space="0" w:color="auto"/>
          <w:bottom w:val="single" w:sz="4" w:space="0" w:color="auto"/>
        </w:tblBorders>
        <w:tblLayout w:type="fixed"/>
        <w:tblLook w:val="01E0" w:firstRow="1" w:lastRow="1" w:firstColumn="1" w:lastColumn="1" w:noHBand="0" w:noVBand="0"/>
      </w:tblPr>
      <w:tblGrid>
        <w:gridCol w:w="1418"/>
        <w:gridCol w:w="1843"/>
        <w:gridCol w:w="1417"/>
      </w:tblGrid>
      <w:tr w:rsidR="00DE7261" w:rsidRPr="00B97D3D" w14:paraId="41967E0A" w14:textId="77777777" w:rsidTr="006B18FB">
        <w:trPr>
          <w:trHeight w:val="227"/>
          <w:jc w:val="center"/>
        </w:trPr>
        <w:tc>
          <w:tcPr>
            <w:tcW w:w="1418" w:type="dxa"/>
            <w:tcBorders>
              <w:top w:val="single" w:sz="4" w:space="0" w:color="auto"/>
              <w:bottom w:val="single" w:sz="4" w:space="0" w:color="auto"/>
            </w:tcBorders>
            <w:vAlign w:val="center"/>
          </w:tcPr>
          <w:p w14:paraId="5CDD8843" w14:textId="77777777" w:rsidR="00DE7261" w:rsidRPr="00B97D3D" w:rsidRDefault="00DE7261" w:rsidP="00C30DEB">
            <w:pPr>
              <w:pStyle w:val="IEEETableHeaderLeft-Justified"/>
              <w:jc w:val="center"/>
            </w:pPr>
            <w:r w:rsidRPr="00B97D3D">
              <w:t>Regular</w:t>
            </w:r>
          </w:p>
        </w:tc>
        <w:tc>
          <w:tcPr>
            <w:tcW w:w="1843" w:type="dxa"/>
            <w:tcBorders>
              <w:top w:val="single" w:sz="4" w:space="0" w:color="auto"/>
              <w:bottom w:val="single" w:sz="4" w:space="0" w:color="auto"/>
            </w:tcBorders>
            <w:vAlign w:val="center"/>
          </w:tcPr>
          <w:p w14:paraId="39C14E34" w14:textId="77777777" w:rsidR="00DE7261" w:rsidRPr="00B97D3D" w:rsidRDefault="00DE7261" w:rsidP="00C30DEB">
            <w:pPr>
              <w:pStyle w:val="IEEETableHeaderLeft-Justified"/>
              <w:jc w:val="center"/>
            </w:pPr>
            <w:r w:rsidRPr="00B97D3D">
              <w:t>Bold</w:t>
            </w:r>
          </w:p>
        </w:tc>
        <w:tc>
          <w:tcPr>
            <w:tcW w:w="1417" w:type="dxa"/>
            <w:tcBorders>
              <w:top w:val="single" w:sz="4" w:space="0" w:color="auto"/>
              <w:bottom w:val="single" w:sz="4" w:space="0" w:color="auto"/>
            </w:tcBorders>
            <w:vAlign w:val="center"/>
          </w:tcPr>
          <w:p w14:paraId="47E1EEE4" w14:textId="77777777" w:rsidR="00DE7261" w:rsidRPr="00B97D3D" w:rsidRDefault="00DE7261" w:rsidP="00C30DEB">
            <w:pPr>
              <w:pStyle w:val="IEEETableHeaderLeft-Justified"/>
              <w:jc w:val="center"/>
            </w:pPr>
            <w:r w:rsidRPr="00B97D3D">
              <w:t>Italic</w:t>
            </w:r>
          </w:p>
        </w:tc>
      </w:tr>
      <w:tr w:rsidR="00DE7261" w:rsidRPr="00B97D3D" w14:paraId="78ACB9E4" w14:textId="77777777" w:rsidTr="006B18FB">
        <w:trPr>
          <w:trHeight w:val="227"/>
          <w:jc w:val="center"/>
        </w:trPr>
        <w:tc>
          <w:tcPr>
            <w:tcW w:w="1418" w:type="dxa"/>
            <w:tcBorders>
              <w:top w:val="single" w:sz="4" w:space="0" w:color="auto"/>
            </w:tcBorders>
          </w:tcPr>
          <w:p w14:paraId="614E5210" w14:textId="21300BF6" w:rsidR="00DE7261" w:rsidRPr="00B97D3D" w:rsidRDefault="00FE5248" w:rsidP="00C30DEB">
            <w:pPr>
              <w:pStyle w:val="IEEETableCell"/>
            </w:pPr>
            <w:r w:rsidRPr="00B97D3D">
              <w:t>Gambar</w:t>
            </w:r>
            <w:r w:rsidR="00DE7261" w:rsidRPr="00B97D3D">
              <w:t xml:space="preserve"> caption</w:t>
            </w:r>
          </w:p>
        </w:tc>
        <w:tc>
          <w:tcPr>
            <w:tcW w:w="1843" w:type="dxa"/>
            <w:tcBorders>
              <w:top w:val="single" w:sz="4" w:space="0" w:color="auto"/>
            </w:tcBorders>
          </w:tcPr>
          <w:p w14:paraId="14AF1CE9" w14:textId="188D87C8" w:rsidR="00DE7261" w:rsidRPr="00B97D3D" w:rsidRDefault="00FE5248" w:rsidP="00C30DEB">
            <w:pPr>
              <w:pStyle w:val="IEEETableCell"/>
            </w:pPr>
            <w:r w:rsidRPr="00B97D3D">
              <w:t>Gambar</w:t>
            </w:r>
            <w:r w:rsidR="00DE7261" w:rsidRPr="00B97D3D">
              <w:t xml:space="preserve"> label</w:t>
            </w:r>
          </w:p>
        </w:tc>
        <w:tc>
          <w:tcPr>
            <w:tcW w:w="1417" w:type="dxa"/>
            <w:tcBorders>
              <w:top w:val="single" w:sz="4" w:space="0" w:color="auto"/>
            </w:tcBorders>
          </w:tcPr>
          <w:p w14:paraId="1CF4DC1B" w14:textId="78E9E0CC" w:rsidR="00DE7261" w:rsidRPr="00B97D3D" w:rsidRDefault="00B83343" w:rsidP="00C30DEB">
            <w:pPr>
              <w:pStyle w:val="IEEETableCell"/>
            </w:pPr>
            <w:r w:rsidRPr="00B97D3D">
              <w:t>Heading level 1</w:t>
            </w:r>
          </w:p>
        </w:tc>
      </w:tr>
      <w:tr w:rsidR="00DE7261" w:rsidRPr="00B97D3D" w14:paraId="30374804" w14:textId="77777777" w:rsidTr="00DE7261">
        <w:trPr>
          <w:trHeight w:val="227"/>
          <w:jc w:val="center"/>
        </w:trPr>
        <w:tc>
          <w:tcPr>
            <w:tcW w:w="1418" w:type="dxa"/>
          </w:tcPr>
          <w:p w14:paraId="33AC9370" w14:textId="77777777" w:rsidR="00DE7261" w:rsidRPr="00B97D3D" w:rsidRDefault="00DE7261" w:rsidP="00C30DEB">
            <w:pPr>
              <w:pStyle w:val="IEEETableCell"/>
            </w:pPr>
            <w:r w:rsidRPr="00B97D3D">
              <w:t>Heading level 3</w:t>
            </w:r>
          </w:p>
        </w:tc>
        <w:tc>
          <w:tcPr>
            <w:tcW w:w="1843" w:type="dxa"/>
          </w:tcPr>
          <w:p w14:paraId="7EA0FB23" w14:textId="3F748270" w:rsidR="00DE7261" w:rsidRPr="00B97D3D" w:rsidRDefault="00DE7261" w:rsidP="00C30DEB">
            <w:pPr>
              <w:pStyle w:val="IEEETableCell"/>
            </w:pPr>
            <w:r w:rsidRPr="00B97D3D">
              <w:t xml:space="preserve">List of author names, </w:t>
            </w:r>
          </w:p>
        </w:tc>
        <w:tc>
          <w:tcPr>
            <w:tcW w:w="1417" w:type="dxa"/>
          </w:tcPr>
          <w:p w14:paraId="00CF6A8D" w14:textId="77777777" w:rsidR="00DE7261" w:rsidRPr="00B97D3D" w:rsidRDefault="00DE7261" w:rsidP="00C30DEB">
            <w:pPr>
              <w:pStyle w:val="IEEETableCell"/>
            </w:pPr>
            <w:r w:rsidRPr="00B97D3D">
              <w:t>Heading level 2</w:t>
            </w:r>
          </w:p>
        </w:tc>
      </w:tr>
      <w:tr w:rsidR="00B83343" w:rsidRPr="00B97D3D" w14:paraId="0E9F0680" w14:textId="77777777" w:rsidTr="00C30DEB">
        <w:trPr>
          <w:trHeight w:val="227"/>
          <w:jc w:val="center"/>
        </w:trPr>
        <w:tc>
          <w:tcPr>
            <w:tcW w:w="1418" w:type="dxa"/>
          </w:tcPr>
          <w:p w14:paraId="67AB4AA2" w14:textId="77777777" w:rsidR="00B83343" w:rsidRPr="00B97D3D" w:rsidRDefault="00B83343" w:rsidP="00C30DEB">
            <w:pPr>
              <w:pStyle w:val="IEEETableCell"/>
            </w:pPr>
            <w:r w:rsidRPr="00B97D3D">
              <w:t>Heading level 3</w:t>
            </w:r>
          </w:p>
        </w:tc>
        <w:tc>
          <w:tcPr>
            <w:tcW w:w="1843" w:type="dxa"/>
          </w:tcPr>
          <w:p w14:paraId="315B14C0" w14:textId="77777777" w:rsidR="00B83343" w:rsidRPr="00B97D3D" w:rsidRDefault="00B83343" w:rsidP="00C30DEB">
            <w:pPr>
              <w:pStyle w:val="IEEETableCell"/>
            </w:pPr>
            <w:r w:rsidRPr="00B97D3D">
              <w:t xml:space="preserve">List of author names, </w:t>
            </w:r>
          </w:p>
        </w:tc>
        <w:tc>
          <w:tcPr>
            <w:tcW w:w="1417" w:type="dxa"/>
          </w:tcPr>
          <w:p w14:paraId="0E37D2CF" w14:textId="77777777" w:rsidR="00B83343" w:rsidRPr="00B97D3D" w:rsidRDefault="00B83343" w:rsidP="00C30DEB">
            <w:pPr>
              <w:pStyle w:val="IEEETableCell"/>
            </w:pPr>
            <w:r w:rsidRPr="00B97D3D">
              <w:t>Heading level 2</w:t>
            </w:r>
          </w:p>
        </w:tc>
      </w:tr>
      <w:tr w:rsidR="00B83343" w:rsidRPr="00B97D3D" w14:paraId="74CDD28D" w14:textId="77777777" w:rsidTr="00C30DEB">
        <w:trPr>
          <w:trHeight w:val="227"/>
          <w:jc w:val="center"/>
        </w:trPr>
        <w:tc>
          <w:tcPr>
            <w:tcW w:w="1418" w:type="dxa"/>
          </w:tcPr>
          <w:p w14:paraId="725C8908" w14:textId="5F9933EA" w:rsidR="00B83343" w:rsidRPr="00B97D3D" w:rsidRDefault="00FE5248" w:rsidP="00C30DEB">
            <w:pPr>
              <w:pStyle w:val="IEEETableCell"/>
            </w:pPr>
            <w:r w:rsidRPr="00B97D3D">
              <w:t>Tabel</w:t>
            </w:r>
            <w:r w:rsidR="00B83343" w:rsidRPr="00B97D3D">
              <w:t xml:space="preserve"> caption </w:t>
            </w:r>
          </w:p>
        </w:tc>
        <w:tc>
          <w:tcPr>
            <w:tcW w:w="1843" w:type="dxa"/>
          </w:tcPr>
          <w:p w14:paraId="6301E680" w14:textId="0F2D6300" w:rsidR="00B83343" w:rsidRPr="00B97D3D" w:rsidRDefault="00FE5248" w:rsidP="00C30DEB">
            <w:pPr>
              <w:pStyle w:val="IEEETableCell"/>
            </w:pPr>
            <w:r w:rsidRPr="00B97D3D">
              <w:t>Tabel</w:t>
            </w:r>
            <w:r w:rsidR="00B83343" w:rsidRPr="00B97D3D">
              <w:t xml:space="preserve"> header, </w:t>
            </w:r>
            <w:r w:rsidRPr="00B97D3D">
              <w:t>Tabel</w:t>
            </w:r>
            <w:r w:rsidR="00B83343" w:rsidRPr="00B97D3D">
              <w:t xml:space="preserve"> subheader</w:t>
            </w:r>
          </w:p>
        </w:tc>
        <w:tc>
          <w:tcPr>
            <w:tcW w:w="1417" w:type="dxa"/>
          </w:tcPr>
          <w:p w14:paraId="5AF49A3C" w14:textId="1A4A2488" w:rsidR="00B83343" w:rsidRPr="00B97D3D" w:rsidRDefault="00FE5248" w:rsidP="00C30DEB">
            <w:pPr>
              <w:pStyle w:val="IEEETableCell"/>
            </w:pPr>
            <w:r w:rsidRPr="00B97D3D">
              <w:t>Tabel</w:t>
            </w:r>
            <w:r w:rsidR="00B83343" w:rsidRPr="00B97D3D">
              <w:t xml:space="preserve"> subheader</w:t>
            </w:r>
          </w:p>
        </w:tc>
      </w:tr>
      <w:tr w:rsidR="00B83343" w:rsidRPr="00B97D3D" w14:paraId="686D5EAD" w14:textId="77777777" w:rsidTr="00C30DEB">
        <w:trPr>
          <w:trHeight w:val="227"/>
          <w:jc w:val="center"/>
        </w:trPr>
        <w:tc>
          <w:tcPr>
            <w:tcW w:w="1418" w:type="dxa"/>
          </w:tcPr>
          <w:p w14:paraId="307D99D7" w14:textId="1C68329A" w:rsidR="00B83343" w:rsidRPr="00B97D3D" w:rsidRDefault="00FE5248" w:rsidP="00C30DEB">
            <w:pPr>
              <w:pStyle w:val="IEEETableCell"/>
            </w:pPr>
            <w:r w:rsidRPr="00B97D3D">
              <w:t>Tabel</w:t>
            </w:r>
            <w:r w:rsidR="00B83343" w:rsidRPr="00B97D3D">
              <w:t xml:space="preserve"> caption, </w:t>
            </w:r>
          </w:p>
        </w:tc>
        <w:tc>
          <w:tcPr>
            <w:tcW w:w="1843" w:type="dxa"/>
          </w:tcPr>
          <w:p w14:paraId="5D83A2F9" w14:textId="2C663A7E" w:rsidR="00B83343" w:rsidRPr="00B97D3D" w:rsidRDefault="00FE5248" w:rsidP="00C30DEB">
            <w:pPr>
              <w:pStyle w:val="IEEETableCell"/>
            </w:pPr>
            <w:r w:rsidRPr="00B97D3D">
              <w:t>Tabel</w:t>
            </w:r>
            <w:r w:rsidR="00B83343" w:rsidRPr="00B97D3D">
              <w:t xml:space="preserve"> header, </w:t>
            </w:r>
            <w:r w:rsidRPr="00B97D3D">
              <w:t>Tabel</w:t>
            </w:r>
            <w:r w:rsidR="00B83343" w:rsidRPr="00B97D3D">
              <w:t xml:space="preserve"> subheader</w:t>
            </w:r>
          </w:p>
        </w:tc>
        <w:tc>
          <w:tcPr>
            <w:tcW w:w="1417" w:type="dxa"/>
          </w:tcPr>
          <w:p w14:paraId="1E100A71" w14:textId="418C4ADF" w:rsidR="00B83343" w:rsidRPr="00B97D3D" w:rsidRDefault="00FE5248" w:rsidP="00C30DEB">
            <w:pPr>
              <w:pStyle w:val="IEEETableCell"/>
            </w:pPr>
            <w:r w:rsidRPr="00B97D3D">
              <w:t>Tabel</w:t>
            </w:r>
            <w:r w:rsidR="00B83343" w:rsidRPr="00B97D3D">
              <w:t xml:space="preserve"> subheader</w:t>
            </w:r>
          </w:p>
        </w:tc>
      </w:tr>
      <w:tr w:rsidR="00DE7261" w:rsidRPr="00B97D3D" w14:paraId="0D67BA8B" w14:textId="77777777" w:rsidTr="00DE7261">
        <w:trPr>
          <w:trHeight w:val="227"/>
          <w:jc w:val="center"/>
        </w:trPr>
        <w:tc>
          <w:tcPr>
            <w:tcW w:w="1418" w:type="dxa"/>
          </w:tcPr>
          <w:p w14:paraId="6E8410E7" w14:textId="15CE6E0C" w:rsidR="00DE7261" w:rsidRPr="00B97D3D" w:rsidRDefault="00FE5248" w:rsidP="00C30DEB">
            <w:pPr>
              <w:pStyle w:val="IEEETableCell"/>
            </w:pPr>
            <w:r w:rsidRPr="00B97D3D">
              <w:t>Tabel</w:t>
            </w:r>
            <w:r w:rsidR="00DE7261" w:rsidRPr="00B97D3D">
              <w:t xml:space="preserve"> caption (in small caps), reference items, </w:t>
            </w:r>
          </w:p>
        </w:tc>
        <w:tc>
          <w:tcPr>
            <w:tcW w:w="1843" w:type="dxa"/>
          </w:tcPr>
          <w:p w14:paraId="5B895265" w14:textId="1019EE47" w:rsidR="00DE7261" w:rsidRPr="00B97D3D" w:rsidRDefault="00FE5248" w:rsidP="00C30DEB">
            <w:pPr>
              <w:pStyle w:val="IEEETableCell"/>
            </w:pPr>
            <w:r w:rsidRPr="00B97D3D">
              <w:t>Tabel</w:t>
            </w:r>
            <w:r w:rsidR="00DE7261" w:rsidRPr="00B97D3D">
              <w:t xml:space="preserve"> header, </w:t>
            </w:r>
            <w:r w:rsidRPr="00B97D3D">
              <w:t>Tabel</w:t>
            </w:r>
            <w:r w:rsidR="00DE7261" w:rsidRPr="00B97D3D">
              <w:t xml:space="preserve"> subheader</w:t>
            </w:r>
          </w:p>
        </w:tc>
        <w:tc>
          <w:tcPr>
            <w:tcW w:w="1417" w:type="dxa"/>
          </w:tcPr>
          <w:p w14:paraId="3E2ADCDC" w14:textId="43FDE834" w:rsidR="00DE7261" w:rsidRPr="00B97D3D" w:rsidRDefault="00FE5248" w:rsidP="00C30DEB">
            <w:pPr>
              <w:pStyle w:val="IEEETableCell"/>
            </w:pPr>
            <w:r w:rsidRPr="00B97D3D">
              <w:t>Tabel</w:t>
            </w:r>
            <w:r w:rsidR="00DE7261" w:rsidRPr="00B97D3D">
              <w:t xml:space="preserve"> subheader</w:t>
            </w:r>
          </w:p>
        </w:tc>
      </w:tr>
    </w:tbl>
    <w:p w14:paraId="1D779313" w14:textId="7D9A6DF7" w:rsidR="00BD0603" w:rsidRPr="00B97D3D" w:rsidRDefault="00BD0603" w:rsidP="00A70451">
      <w:pPr>
        <w:pStyle w:val="IEEEParagraph"/>
        <w:ind w:firstLine="0"/>
        <w:rPr>
          <w:szCs w:val="20"/>
          <w:shd w:val="clear" w:color="auto" w:fill="FFFFFF"/>
        </w:rPr>
      </w:pPr>
      <w:r w:rsidRPr="00B97D3D">
        <w:rPr>
          <w:szCs w:val="20"/>
          <w:shd w:val="clear" w:color="auto" w:fill="FFFFFF"/>
        </w:rPr>
        <w:t xml:space="preserve"> </w:t>
      </w:r>
    </w:p>
    <w:p w14:paraId="0F520211" w14:textId="5DCFB909" w:rsidR="00BD0603" w:rsidRPr="00B97D3D" w:rsidRDefault="0084665A" w:rsidP="0056725D">
      <w:pPr>
        <w:pStyle w:val="IEEEHeading2"/>
        <w:numPr>
          <w:ilvl w:val="0"/>
          <w:numId w:val="7"/>
        </w:numPr>
        <w:rPr>
          <w:rFonts w:ascii="Helvetica" w:hAnsi="Helvetica"/>
          <w:b/>
          <w:bCs/>
          <w:color w:val="262626" w:themeColor="text1" w:themeTint="D9"/>
          <w:sz w:val="18"/>
          <w:szCs w:val="18"/>
        </w:rPr>
      </w:pPr>
      <w:r>
        <w:rPr>
          <w:rFonts w:ascii="Helvetica" w:hAnsi="Helvetica"/>
          <w:b/>
          <w:bCs/>
          <w:color w:val="262626" w:themeColor="text1" w:themeTint="D9"/>
          <w:sz w:val="18"/>
          <w:szCs w:val="18"/>
        </w:rPr>
        <w:t>Judul dan Penulis</w:t>
      </w:r>
    </w:p>
    <w:p w14:paraId="58260890" w14:textId="55C359C8" w:rsidR="00BD0603" w:rsidRPr="00B97D3D" w:rsidRDefault="00671C00" w:rsidP="00D054DE">
      <w:pPr>
        <w:pStyle w:val="IEEEParagraph"/>
        <w:ind w:firstLine="289"/>
        <w:rPr>
          <w:szCs w:val="20"/>
        </w:rPr>
      </w:pPr>
      <w:r w:rsidRPr="00B97D3D">
        <w:rPr>
          <w:noProof/>
        </w:rPr>
        <mc:AlternateContent>
          <mc:Choice Requires="wps">
            <w:drawing>
              <wp:anchor distT="0" distB="0" distL="114300" distR="114300" simplePos="0" relativeHeight="251671552" behindDoc="0" locked="0" layoutInCell="1" allowOverlap="1" wp14:anchorId="6F12F321" wp14:editId="709E1D4C">
                <wp:simplePos x="0" y="0"/>
                <wp:positionH relativeFrom="margin">
                  <wp:posOffset>3368675</wp:posOffset>
                </wp:positionH>
                <wp:positionV relativeFrom="paragraph">
                  <wp:posOffset>608330</wp:posOffset>
                </wp:positionV>
                <wp:extent cx="3152775" cy="4693920"/>
                <wp:effectExtent l="0" t="0" r="9525" b="0"/>
                <wp:wrapTopAndBottom/>
                <wp:docPr id="2" name="Text Box 2"/>
                <wp:cNvGraphicFramePr/>
                <a:graphic xmlns:a="http://schemas.openxmlformats.org/drawingml/2006/main">
                  <a:graphicData uri="http://schemas.microsoft.com/office/word/2010/wordprocessingShape">
                    <wps:wsp>
                      <wps:cNvSpPr txBox="1"/>
                      <wps:spPr>
                        <a:xfrm>
                          <a:off x="0" y="0"/>
                          <a:ext cx="3152775" cy="4693920"/>
                        </a:xfrm>
                        <a:prstGeom prst="rect">
                          <a:avLst/>
                        </a:prstGeom>
                        <a:solidFill>
                          <a:schemeClr val="lt1"/>
                        </a:solidFill>
                        <a:ln w="6350">
                          <a:noFill/>
                        </a:ln>
                      </wps:spPr>
                      <wps:txbx>
                        <w:txbxContent>
                          <w:p w14:paraId="6DDF7A74" w14:textId="77777777" w:rsidR="00AE5EB9" w:rsidRPr="00B97D3D" w:rsidRDefault="00AE5EB9" w:rsidP="00AE5EB9">
                            <w:pPr>
                              <w:jc w:val="center"/>
                            </w:pPr>
                            <w:bookmarkStart w:id="2" w:name="_Hlk207962374"/>
                            <w:bookmarkEnd w:id="2"/>
                            <w:r w:rsidRPr="00B97D3D">
                              <w:rPr>
                                <w:noProof/>
                                <w:lang w:eastAsia="en-US"/>
                              </w:rPr>
                              <w:drawing>
                                <wp:inline distT="0" distB="0" distL="0" distR="0" wp14:anchorId="0B4CAE76" wp14:editId="2CB285D8">
                                  <wp:extent cx="2545080" cy="1868023"/>
                                  <wp:effectExtent l="0" t="0" r="7620" b="0"/>
                                  <wp:docPr id="8769053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267426" name="Picture 2"/>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554233" cy="1874741"/>
                                          </a:xfrm>
                                          <a:prstGeom prst="rect">
                                            <a:avLst/>
                                          </a:prstGeom>
                                          <a:noFill/>
                                          <a:ln w="9525">
                                            <a:noFill/>
                                            <a:miter lim="800000"/>
                                            <a:headEnd/>
                                            <a:tailEnd/>
                                          </a:ln>
                                        </pic:spPr>
                                      </pic:pic>
                                    </a:graphicData>
                                  </a:graphic>
                                </wp:inline>
                              </w:drawing>
                            </w:r>
                          </w:p>
                          <w:p w14:paraId="3169989F" w14:textId="77777777" w:rsidR="00AE5EB9" w:rsidRPr="00B97D3D" w:rsidRDefault="00AE5EB9" w:rsidP="00AE5EB9">
                            <w:pPr>
                              <w:spacing w:before="120" w:after="120"/>
                              <w:jc w:val="center"/>
                              <w:rPr>
                                <w:rFonts w:ascii="Helvetica" w:hAnsi="Helvetica"/>
                                <w:sz w:val="14"/>
                                <w:szCs w:val="14"/>
                              </w:rPr>
                            </w:pPr>
                            <w:r w:rsidRPr="00B97D3D">
                              <w:rPr>
                                <w:rFonts w:ascii="Helvetica" w:hAnsi="Helvetica"/>
                                <w:sz w:val="14"/>
                                <w:szCs w:val="14"/>
                              </w:rPr>
                              <w:t>(a)</w:t>
                            </w:r>
                          </w:p>
                          <w:p w14:paraId="3B10D591" w14:textId="77777777" w:rsidR="00AE5EB9" w:rsidRPr="00B97D3D" w:rsidRDefault="00AE5EB9" w:rsidP="00AE5EB9">
                            <w:pPr>
                              <w:pStyle w:val="IEEEFigure"/>
                              <w:ind w:left="288"/>
                            </w:pPr>
                            <w:r w:rsidRPr="00B97D3D">
                              <w:rPr>
                                <w:noProof/>
                                <w:lang w:eastAsia="en-US"/>
                              </w:rPr>
                              <w:drawing>
                                <wp:inline distT="0" distB="0" distL="0" distR="0" wp14:anchorId="48AFF33B" wp14:editId="77357C3C">
                                  <wp:extent cx="2746800" cy="2016000"/>
                                  <wp:effectExtent l="0" t="0" r="0" b="3810"/>
                                  <wp:docPr id="3471366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565042" name="Picture 3"/>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746800" cy="2016000"/>
                                          </a:xfrm>
                                          <a:prstGeom prst="rect">
                                            <a:avLst/>
                                          </a:prstGeom>
                                          <a:noFill/>
                                          <a:ln w="9525">
                                            <a:noFill/>
                                            <a:miter lim="800000"/>
                                            <a:headEnd/>
                                            <a:tailEnd/>
                                          </a:ln>
                                        </pic:spPr>
                                      </pic:pic>
                                    </a:graphicData>
                                  </a:graphic>
                                </wp:inline>
                              </w:drawing>
                            </w:r>
                          </w:p>
                          <w:p w14:paraId="0FDDF24C" w14:textId="77777777" w:rsidR="00AE5EB9" w:rsidRPr="00B97D3D" w:rsidRDefault="00AE5EB9" w:rsidP="00AE5EB9">
                            <w:pPr>
                              <w:spacing w:before="120" w:after="120"/>
                              <w:jc w:val="center"/>
                              <w:rPr>
                                <w:rFonts w:ascii="Helvetica" w:hAnsi="Helvetica"/>
                                <w:sz w:val="14"/>
                                <w:szCs w:val="14"/>
                              </w:rPr>
                            </w:pPr>
                            <w:r w:rsidRPr="00B97D3D">
                              <w:rPr>
                                <w:rFonts w:ascii="Helvetica" w:hAnsi="Helvetica"/>
                                <w:sz w:val="14"/>
                                <w:szCs w:val="14"/>
                              </w:rPr>
                              <w:t>(b)</w:t>
                            </w:r>
                          </w:p>
                          <w:p w14:paraId="50A5002F" w14:textId="7A3C643D" w:rsidR="00AE5EB9" w:rsidRPr="00B97D3D" w:rsidRDefault="00FE5248" w:rsidP="0077526B">
                            <w:pPr>
                              <w:spacing w:before="120" w:after="120"/>
                              <w:jc w:val="both"/>
                              <w:rPr>
                                <w:rFonts w:ascii="Helvetica" w:hAnsi="Helvetica" w:cs="Helvetica"/>
                                <w:sz w:val="14"/>
                                <w:szCs w:val="14"/>
                              </w:rPr>
                            </w:pPr>
                            <w:r w:rsidRPr="00B97D3D">
                              <w:rPr>
                                <w:rFonts w:ascii="Helvetica" w:hAnsi="Helvetica" w:cs="Helvetica"/>
                                <w:b/>
                                <w:bCs/>
                                <w:sz w:val="14"/>
                                <w:szCs w:val="14"/>
                              </w:rPr>
                              <w:t>Gambar</w:t>
                            </w:r>
                            <w:r w:rsidR="00AE5EB9" w:rsidRPr="00B97D3D">
                              <w:rPr>
                                <w:rFonts w:ascii="Helvetica" w:hAnsi="Helvetica" w:cs="Helvetica"/>
                                <w:b/>
                                <w:bCs/>
                                <w:sz w:val="14"/>
                                <w:szCs w:val="14"/>
                              </w:rPr>
                              <w:t xml:space="preserve"> 2.</w:t>
                            </w:r>
                            <w:r w:rsidR="00AE5EB9" w:rsidRPr="00B97D3D">
                              <w:rPr>
                                <w:rFonts w:ascii="Helvetica" w:hAnsi="Helvetica" w:cs="Helvetica"/>
                                <w:sz w:val="14"/>
                                <w:szCs w:val="14"/>
                              </w:rPr>
                              <w:t xml:space="preserve"> Example of image with different resolutions, (a) in low resolution, (b) </w:t>
                            </w:r>
                            <w:r w:rsidR="00A70451" w:rsidRPr="00B97D3D">
                              <w:rPr>
                                <w:rFonts w:ascii="Helvetica" w:hAnsi="Helvetica" w:cs="Helvetica"/>
                                <w:sz w:val="14"/>
                                <w:szCs w:val="14"/>
                              </w:rPr>
                              <w:t>in high</w:t>
                            </w:r>
                            <w:r w:rsidR="00AE5EB9" w:rsidRPr="00B97D3D">
                              <w:rPr>
                                <w:rFonts w:ascii="Helvetica" w:hAnsi="Helvetica" w:cs="Helvetica"/>
                                <w:sz w:val="14"/>
                                <w:szCs w:val="14"/>
                              </w:rPr>
                              <w:t xml:space="preserve"> resolution.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F12F321" id="_x0000_t202" coordsize="21600,21600" o:spt="202" path="m,l,21600r21600,l21600,xe">
                <v:stroke joinstyle="miter"/>
                <v:path gradientshapeok="t" o:connecttype="rect"/>
              </v:shapetype>
              <v:shape id="Text Box 2" o:spid="_x0000_s1026" type="#_x0000_t202" style="position:absolute;left:0;text-align:left;margin-left:265.25pt;margin-top:47.9pt;width:248.25pt;height:369.6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" fillcolor="white [3201]" stroked="f" strokeweight=".5pt">
                <v:textbox inset="0,0,0,0">
                  <w:txbxContent>
                    <w:p w14:paraId="6DDF7A74" w14:textId="77777777" w:rsidR="00AE5EB9" w:rsidRPr="00B97D3D" w:rsidRDefault="00AE5EB9" w:rsidP="00AE5EB9">
                      <w:pPr>
                        <w:jc w:val="center"/>
                      </w:pPr>
                      <w:bookmarkStart w:id="3" w:name="_Hlk207962374"/>
                      <w:bookmarkEnd w:id="3"/>
                      <w:r w:rsidRPr="00B97D3D">
                        <w:rPr>
                          <w:noProof/>
                          <w:lang w:eastAsia="en-US"/>
                        </w:rPr>
                        <w:drawing>
                          <wp:inline distT="0" distB="0" distL="0" distR="0" wp14:anchorId="0B4CAE76" wp14:editId="2CB285D8">
                            <wp:extent cx="2545080" cy="1868023"/>
                            <wp:effectExtent l="0" t="0" r="7620" b="0"/>
                            <wp:docPr id="8769053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267426" name="Picture 2"/>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554233" cy="1874741"/>
                                    </a:xfrm>
                                    <a:prstGeom prst="rect">
                                      <a:avLst/>
                                    </a:prstGeom>
                                    <a:noFill/>
                                    <a:ln w="9525">
                                      <a:noFill/>
                                      <a:miter lim="800000"/>
                                      <a:headEnd/>
                                      <a:tailEnd/>
                                    </a:ln>
                                  </pic:spPr>
                                </pic:pic>
                              </a:graphicData>
                            </a:graphic>
                          </wp:inline>
                        </w:drawing>
                      </w:r>
                    </w:p>
                    <w:p w14:paraId="3169989F" w14:textId="77777777" w:rsidR="00AE5EB9" w:rsidRPr="00B97D3D" w:rsidRDefault="00AE5EB9" w:rsidP="00AE5EB9">
                      <w:pPr>
                        <w:spacing w:before="120" w:after="120"/>
                        <w:jc w:val="center"/>
                        <w:rPr>
                          <w:rFonts w:ascii="Helvetica" w:hAnsi="Helvetica"/>
                          <w:sz w:val="14"/>
                          <w:szCs w:val="14"/>
                        </w:rPr>
                      </w:pPr>
                      <w:r w:rsidRPr="00B97D3D">
                        <w:rPr>
                          <w:rFonts w:ascii="Helvetica" w:hAnsi="Helvetica"/>
                          <w:sz w:val="14"/>
                          <w:szCs w:val="14"/>
                        </w:rPr>
                        <w:t>(a)</w:t>
                      </w:r>
                    </w:p>
                    <w:p w14:paraId="3B10D591" w14:textId="77777777" w:rsidR="00AE5EB9" w:rsidRPr="00B97D3D" w:rsidRDefault="00AE5EB9" w:rsidP="00AE5EB9">
                      <w:pPr>
                        <w:pStyle w:val="IEEEFigure"/>
                        <w:ind w:left="288"/>
                      </w:pPr>
                      <w:r w:rsidRPr="00B97D3D">
                        <w:rPr>
                          <w:noProof/>
                          <w:lang w:eastAsia="en-US"/>
                        </w:rPr>
                        <w:drawing>
                          <wp:inline distT="0" distB="0" distL="0" distR="0" wp14:anchorId="48AFF33B" wp14:editId="77357C3C">
                            <wp:extent cx="2746800" cy="2016000"/>
                            <wp:effectExtent l="0" t="0" r="0" b="3810"/>
                            <wp:docPr id="34713663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565042" name="Picture 3"/>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746800" cy="2016000"/>
                                    </a:xfrm>
                                    <a:prstGeom prst="rect">
                                      <a:avLst/>
                                    </a:prstGeom>
                                    <a:noFill/>
                                    <a:ln w="9525">
                                      <a:noFill/>
                                      <a:miter lim="800000"/>
                                      <a:headEnd/>
                                      <a:tailEnd/>
                                    </a:ln>
                                  </pic:spPr>
                                </pic:pic>
                              </a:graphicData>
                            </a:graphic>
                          </wp:inline>
                        </w:drawing>
                      </w:r>
                    </w:p>
                    <w:p w14:paraId="0FDDF24C" w14:textId="77777777" w:rsidR="00AE5EB9" w:rsidRPr="00B97D3D" w:rsidRDefault="00AE5EB9" w:rsidP="00AE5EB9">
                      <w:pPr>
                        <w:spacing w:before="120" w:after="120"/>
                        <w:jc w:val="center"/>
                        <w:rPr>
                          <w:rFonts w:ascii="Helvetica" w:hAnsi="Helvetica"/>
                          <w:sz w:val="14"/>
                          <w:szCs w:val="14"/>
                        </w:rPr>
                      </w:pPr>
                      <w:r w:rsidRPr="00B97D3D">
                        <w:rPr>
                          <w:rFonts w:ascii="Helvetica" w:hAnsi="Helvetica"/>
                          <w:sz w:val="14"/>
                          <w:szCs w:val="14"/>
                        </w:rPr>
                        <w:t>(b)</w:t>
                      </w:r>
                    </w:p>
                    <w:p w14:paraId="50A5002F" w14:textId="7A3C643D" w:rsidR="00AE5EB9" w:rsidRPr="00B97D3D" w:rsidRDefault="00FE5248" w:rsidP="0077526B">
                      <w:pPr>
                        <w:spacing w:before="120" w:after="120"/>
                        <w:jc w:val="both"/>
                        <w:rPr>
                          <w:rFonts w:ascii="Helvetica" w:hAnsi="Helvetica" w:cs="Helvetica"/>
                          <w:sz w:val="14"/>
                          <w:szCs w:val="14"/>
                        </w:rPr>
                      </w:pPr>
                      <w:r w:rsidRPr="00B97D3D">
                        <w:rPr>
                          <w:rFonts w:ascii="Helvetica" w:hAnsi="Helvetica" w:cs="Helvetica"/>
                          <w:b/>
                          <w:bCs/>
                          <w:sz w:val="14"/>
                          <w:szCs w:val="14"/>
                        </w:rPr>
                        <w:t>Gambar</w:t>
                      </w:r>
                      <w:r w:rsidR="00AE5EB9" w:rsidRPr="00B97D3D">
                        <w:rPr>
                          <w:rFonts w:ascii="Helvetica" w:hAnsi="Helvetica" w:cs="Helvetica"/>
                          <w:b/>
                          <w:bCs/>
                          <w:sz w:val="14"/>
                          <w:szCs w:val="14"/>
                        </w:rPr>
                        <w:t xml:space="preserve"> 2.</w:t>
                      </w:r>
                      <w:r w:rsidR="00AE5EB9" w:rsidRPr="00B97D3D">
                        <w:rPr>
                          <w:rFonts w:ascii="Helvetica" w:hAnsi="Helvetica" w:cs="Helvetica"/>
                          <w:sz w:val="14"/>
                          <w:szCs w:val="14"/>
                        </w:rPr>
                        <w:t xml:space="preserve"> Example of image with different resolutions, (a) in low resolution, (b) </w:t>
                      </w:r>
                      <w:r w:rsidR="00A70451" w:rsidRPr="00B97D3D">
                        <w:rPr>
                          <w:rFonts w:ascii="Helvetica" w:hAnsi="Helvetica" w:cs="Helvetica"/>
                          <w:sz w:val="14"/>
                          <w:szCs w:val="14"/>
                        </w:rPr>
                        <w:t>in high</w:t>
                      </w:r>
                      <w:r w:rsidR="00AE5EB9" w:rsidRPr="00B97D3D">
                        <w:rPr>
                          <w:rFonts w:ascii="Helvetica" w:hAnsi="Helvetica" w:cs="Helvetica"/>
                          <w:sz w:val="14"/>
                          <w:szCs w:val="14"/>
                        </w:rPr>
                        <w:t xml:space="preserve"> resolution.</w:t>
                      </w:r>
                    </w:p>
                  </w:txbxContent>
                </v:textbox>
                <w10:wrap type="topAndBottom" anchorx="margin"/>
              </v:shape>
            </w:pict>
          </mc:Fallback>
        </mc:AlternateContent>
      </w:r>
      <w:r w:rsidR="00BD0603" w:rsidRPr="00B97D3D">
        <w:rPr>
          <w:szCs w:val="20"/>
        </w:rPr>
        <w:t>The</w:t>
      </w:r>
      <w:r w:rsidR="00BD0603" w:rsidRPr="00B97D3D">
        <w:t xml:space="preserve"> title must be in</w:t>
      </w:r>
      <w:r w:rsidR="003F708C" w:rsidRPr="00B97D3D">
        <w:t xml:space="preserve"> Helvetica,</w:t>
      </w:r>
      <w:r w:rsidR="00BD0603" w:rsidRPr="00B97D3D">
        <w:t xml:space="preserve"> </w:t>
      </w:r>
      <w:r w:rsidR="0084665A">
        <w:t>18</w:t>
      </w:r>
      <w:r w:rsidR="00E82421" w:rsidRPr="00B97D3D">
        <w:t>-</w:t>
      </w:r>
      <w:r w:rsidR="008678A7" w:rsidRPr="00B97D3D">
        <w:t>point</w:t>
      </w:r>
      <w:r w:rsidR="00E82421" w:rsidRPr="00B97D3D">
        <w:t xml:space="preserve"> font</w:t>
      </w:r>
      <w:r w:rsidR="00BD0603" w:rsidRPr="00B97D3D">
        <w:t xml:space="preserve">. </w:t>
      </w:r>
      <w:r w:rsidR="002A64AB" w:rsidRPr="00B97D3D">
        <w:t>Author's</w:t>
      </w:r>
      <w:r w:rsidR="00BD0603" w:rsidRPr="00B97D3D">
        <w:t xml:space="preserve"> name </w:t>
      </w:r>
      <w:r w:rsidR="00BD0603" w:rsidRPr="00B97D3D">
        <w:rPr>
          <w:szCs w:val="20"/>
        </w:rPr>
        <w:t xml:space="preserve">must be in </w:t>
      </w:r>
      <w:r w:rsidR="003F708C" w:rsidRPr="00B97D3D">
        <w:rPr>
          <w:szCs w:val="20"/>
        </w:rPr>
        <w:t>Helvetica,</w:t>
      </w:r>
      <w:r w:rsidR="00BD0603" w:rsidRPr="00B97D3D">
        <w:rPr>
          <w:szCs w:val="20"/>
        </w:rPr>
        <w:t xml:space="preserve"> </w:t>
      </w:r>
      <w:r w:rsidR="003218CC" w:rsidRPr="00B97D3D">
        <w:rPr>
          <w:szCs w:val="20"/>
        </w:rPr>
        <w:t>9</w:t>
      </w:r>
      <w:r w:rsidR="00BA09E6" w:rsidRPr="00B97D3D">
        <w:rPr>
          <w:szCs w:val="20"/>
        </w:rPr>
        <w:t>-point font</w:t>
      </w:r>
      <w:r w:rsidR="00BD0603" w:rsidRPr="00B97D3D">
        <w:rPr>
          <w:szCs w:val="20"/>
        </w:rPr>
        <w:t xml:space="preserve">. The maximum </w:t>
      </w:r>
      <w:r w:rsidR="002A64AB" w:rsidRPr="00B97D3D">
        <w:rPr>
          <w:szCs w:val="20"/>
        </w:rPr>
        <w:t>number of words for the title is 1</w:t>
      </w:r>
      <w:r w:rsidR="00CC6911" w:rsidRPr="00B97D3D">
        <w:rPr>
          <w:szCs w:val="20"/>
        </w:rPr>
        <w:t>6</w:t>
      </w:r>
      <w:r w:rsidR="00BD0603" w:rsidRPr="00B97D3D">
        <w:rPr>
          <w:szCs w:val="20"/>
        </w:rPr>
        <w:t xml:space="preserve">. </w:t>
      </w:r>
    </w:p>
    <w:p w14:paraId="6E3FE76A" w14:textId="567AD995" w:rsidR="0027407F" w:rsidRPr="00B97D3D" w:rsidRDefault="00EE71D8" w:rsidP="00EA3814">
      <w:pPr>
        <w:pStyle w:val="IEEEParagraph"/>
        <w:ind w:firstLine="289"/>
        <w:rPr>
          <w:szCs w:val="20"/>
        </w:rPr>
      </w:pPr>
      <w:r w:rsidRPr="00B97D3D">
        <w:rPr>
          <w:noProof/>
          <w:szCs w:val="20"/>
        </w:rPr>
        <mc:AlternateContent>
          <mc:Choice Requires="wps">
            <w:drawing>
              <wp:anchor distT="0" distB="0" distL="114300" distR="114300" simplePos="0" relativeHeight="251673600" behindDoc="0" locked="0" layoutInCell="1" allowOverlap="1" wp14:anchorId="098642A7" wp14:editId="51053D25">
                <wp:simplePos x="0" y="0"/>
                <wp:positionH relativeFrom="column">
                  <wp:posOffset>6350</wp:posOffset>
                </wp:positionH>
                <wp:positionV relativeFrom="paragraph">
                  <wp:posOffset>1270</wp:posOffset>
                </wp:positionV>
                <wp:extent cx="3168650" cy="3033395"/>
                <wp:effectExtent l="0" t="0" r="6350" b="1905"/>
                <wp:wrapTopAndBottom/>
                <wp:docPr id="3" name="Text Box 3"/>
                <wp:cNvGraphicFramePr/>
                <a:graphic xmlns:a="http://schemas.openxmlformats.org/drawingml/2006/main">
                  <a:graphicData uri="http://schemas.microsoft.com/office/word/2010/wordprocessingShape">
                    <wps:wsp>
                      <wps:cNvSpPr txBox="1"/>
                      <wps:spPr>
                        <a:xfrm>
                          <a:off x="0" y="0"/>
                          <a:ext cx="3168650" cy="3033395"/>
                        </a:xfrm>
                        <a:prstGeom prst="rect">
                          <a:avLst/>
                        </a:prstGeom>
                        <a:solidFill>
                          <a:schemeClr val="lt1"/>
                        </a:solidFill>
                        <a:ln w="6350">
                          <a:noFill/>
                        </a:ln>
                      </wps:spPr>
                      <wps:txbx>
                        <w:txbxContent>
                          <w:p w14:paraId="6FBF1DB8" w14:textId="749924FA" w:rsidR="00AE5EB9" w:rsidRPr="00B97D3D" w:rsidRDefault="00885C30" w:rsidP="00AE5EB9">
                            <w:pPr>
                              <w:spacing w:before="120" w:after="120"/>
                              <w:jc w:val="center"/>
                            </w:pPr>
                            <w:r w:rsidRPr="00B97D3D">
                              <w:rPr>
                                <w:noProof/>
                              </w:rPr>
                              <w:drawing>
                                <wp:inline distT="0" distB="0" distL="0" distR="0" wp14:anchorId="0D011A48" wp14:editId="0930CE3F">
                                  <wp:extent cx="3042000" cy="2574000"/>
                                  <wp:effectExtent l="0" t="0" r="6350" b="0"/>
                                  <wp:docPr id="1749698069" name="Picture 8" descr="A graph with red green and blue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46796" name="Picture 8" descr="A graph with red green and blue lines and dots&#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3042000" cy="2574000"/>
                                          </a:xfrm>
                                          <a:prstGeom prst="rect">
                                            <a:avLst/>
                                          </a:prstGeom>
                                        </pic:spPr>
                                      </pic:pic>
                                    </a:graphicData>
                                  </a:graphic>
                                </wp:inline>
                              </w:drawing>
                            </w:r>
                          </w:p>
                          <w:p w14:paraId="11E3FCCE" w14:textId="65ED62D7" w:rsidR="00AE5EB9" w:rsidRPr="00B97D3D" w:rsidRDefault="00FE5248" w:rsidP="00403163">
                            <w:pPr>
                              <w:spacing w:before="120" w:after="120"/>
                              <w:rPr>
                                <w:rFonts w:ascii="Helvetica" w:hAnsi="Helvetica" w:cs="Helvetica"/>
                                <w:sz w:val="14"/>
                                <w:szCs w:val="14"/>
                                <w:shd w:val="clear" w:color="auto" w:fill="EBEFF9"/>
                              </w:rPr>
                            </w:pPr>
                            <w:r w:rsidRPr="00B97D3D">
                              <w:rPr>
                                <w:rFonts w:ascii="Helvetica" w:hAnsi="Helvetica" w:cs="Helvetica"/>
                                <w:b/>
                                <w:bCs/>
                                <w:sz w:val="14"/>
                                <w:szCs w:val="14"/>
                                <w:shd w:val="clear" w:color="auto" w:fill="FFFFFF"/>
                              </w:rPr>
                              <w:t>Gambar</w:t>
                            </w:r>
                            <w:r w:rsidR="00AE5EB9" w:rsidRPr="00B97D3D">
                              <w:rPr>
                                <w:rFonts w:ascii="Helvetica" w:hAnsi="Helvetica" w:cs="Helvetica"/>
                                <w:b/>
                                <w:bCs/>
                                <w:color w:val="0070C0"/>
                                <w:sz w:val="14"/>
                                <w:szCs w:val="14"/>
                                <w:shd w:val="clear" w:color="auto" w:fill="FFFFFF"/>
                              </w:rPr>
                              <w:t xml:space="preserve"> </w:t>
                            </w:r>
                            <w:r w:rsidR="00AE5EB9" w:rsidRPr="00B97D3D">
                              <w:rPr>
                                <w:rFonts w:ascii="Helvetica" w:hAnsi="Helvetica" w:cs="Helvetica"/>
                                <w:b/>
                                <w:bCs/>
                                <w:sz w:val="14"/>
                                <w:szCs w:val="14"/>
                              </w:rPr>
                              <w:t>1.</w:t>
                            </w:r>
                            <w:r w:rsidR="00AE5EB9" w:rsidRPr="00B97D3D">
                              <w:rPr>
                                <w:rFonts w:ascii="Helvetica" w:hAnsi="Helvetica" w:cs="Helvetica"/>
                                <w:sz w:val="14"/>
                                <w:szCs w:val="14"/>
                              </w:rPr>
                              <w:t xml:space="preserve"> Example of line chart with well contrast color on the computer screen.</w:t>
                            </w:r>
                          </w:p>
                          <w:p w14:paraId="7266201B" w14:textId="77777777" w:rsidR="00AE5EB9" w:rsidRPr="00B97D3D" w:rsidRDefault="00AE5EB9" w:rsidP="00AE5EB9"/>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8642A7" id="Text Box 3" o:spid="_x0000_s1027" type="#_x0000_t202" style="position:absolute;left:0;text-align:left;margin-left:.5pt;margin-top:.1pt;width:249.5pt;height:238.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" fillcolor="white [3201]" stroked="f" strokeweight=".5pt">
                <v:textbox inset="0,0,0,0">
                  <w:txbxContent>
                    <w:p w14:paraId="6FBF1DB8" w14:textId="749924FA" w:rsidR="00AE5EB9" w:rsidRPr="00B97D3D" w:rsidRDefault="00885C30" w:rsidP="00AE5EB9">
                      <w:pPr>
                        <w:spacing w:before="120" w:after="120"/>
                        <w:jc w:val="center"/>
                      </w:pPr>
                      <w:r w:rsidRPr="00B97D3D">
                        <w:rPr>
                          <w:noProof/>
                        </w:rPr>
                        <w:drawing>
                          <wp:inline distT="0" distB="0" distL="0" distR="0" wp14:anchorId="0D011A48" wp14:editId="0930CE3F">
                            <wp:extent cx="3042000" cy="2574000"/>
                            <wp:effectExtent l="0" t="0" r="6350" b="0"/>
                            <wp:docPr id="1749698069" name="Picture 8" descr="A graph with red green and blue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146796" name="Picture 8" descr="A graph with red green and blue lines and dots&#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3042000" cy="2574000"/>
                                    </a:xfrm>
                                    <a:prstGeom prst="rect">
                                      <a:avLst/>
                                    </a:prstGeom>
                                  </pic:spPr>
                                </pic:pic>
                              </a:graphicData>
                            </a:graphic>
                          </wp:inline>
                        </w:drawing>
                      </w:r>
                    </w:p>
                    <w:p w14:paraId="11E3FCCE" w14:textId="65ED62D7" w:rsidR="00AE5EB9" w:rsidRPr="00B97D3D" w:rsidRDefault="00FE5248" w:rsidP="00403163">
                      <w:pPr>
                        <w:spacing w:before="120" w:after="120"/>
                        <w:rPr>
                          <w:rFonts w:ascii="Helvetica" w:hAnsi="Helvetica" w:cs="Helvetica"/>
                          <w:sz w:val="14"/>
                          <w:szCs w:val="14"/>
                          <w:shd w:val="clear" w:color="auto" w:fill="EBEFF9"/>
                        </w:rPr>
                      </w:pPr>
                      <w:r w:rsidRPr="00B97D3D">
                        <w:rPr>
                          <w:rFonts w:ascii="Helvetica" w:hAnsi="Helvetica" w:cs="Helvetica"/>
                          <w:b/>
                          <w:bCs/>
                          <w:sz w:val="14"/>
                          <w:szCs w:val="14"/>
                          <w:shd w:val="clear" w:color="auto" w:fill="FFFFFF"/>
                        </w:rPr>
                        <w:t>Gambar</w:t>
                      </w:r>
                      <w:r w:rsidR="00AE5EB9" w:rsidRPr="00B97D3D">
                        <w:rPr>
                          <w:rFonts w:ascii="Helvetica" w:hAnsi="Helvetica" w:cs="Helvetica"/>
                          <w:b/>
                          <w:bCs/>
                          <w:color w:val="0070C0"/>
                          <w:sz w:val="14"/>
                          <w:szCs w:val="14"/>
                          <w:shd w:val="clear" w:color="auto" w:fill="FFFFFF"/>
                        </w:rPr>
                        <w:t xml:space="preserve"> </w:t>
                      </w:r>
                      <w:r w:rsidR="00AE5EB9" w:rsidRPr="00B97D3D">
                        <w:rPr>
                          <w:rFonts w:ascii="Helvetica" w:hAnsi="Helvetica" w:cs="Helvetica"/>
                          <w:b/>
                          <w:bCs/>
                          <w:sz w:val="14"/>
                          <w:szCs w:val="14"/>
                        </w:rPr>
                        <w:t>1.</w:t>
                      </w:r>
                      <w:r w:rsidR="00AE5EB9" w:rsidRPr="00B97D3D">
                        <w:rPr>
                          <w:rFonts w:ascii="Helvetica" w:hAnsi="Helvetica" w:cs="Helvetica"/>
                          <w:sz w:val="14"/>
                          <w:szCs w:val="14"/>
                        </w:rPr>
                        <w:t xml:space="preserve"> Example of line chart with well contrast color on the computer screen.</w:t>
                      </w:r>
                    </w:p>
                    <w:p w14:paraId="7266201B" w14:textId="77777777" w:rsidR="00AE5EB9" w:rsidRPr="00B97D3D" w:rsidRDefault="00AE5EB9" w:rsidP="00AE5EB9"/>
                  </w:txbxContent>
                </v:textbox>
                <w10:wrap type="topAndBottom"/>
              </v:shape>
            </w:pict>
          </mc:Fallback>
        </mc:AlternateContent>
      </w:r>
      <w:r w:rsidR="00BD0603" w:rsidRPr="00B97D3D">
        <w:rPr>
          <w:szCs w:val="20"/>
        </w:rPr>
        <w:t xml:space="preserve">Title and author name must be in a </w:t>
      </w:r>
      <w:r w:rsidR="003F708C" w:rsidRPr="00B97D3D">
        <w:rPr>
          <w:szCs w:val="20"/>
        </w:rPr>
        <w:t>double</w:t>
      </w:r>
      <w:r w:rsidR="00BD0603" w:rsidRPr="00B97D3D">
        <w:rPr>
          <w:szCs w:val="20"/>
        </w:rPr>
        <w:t xml:space="preserve"> column format and</w:t>
      </w:r>
      <w:r w:rsidR="003F708C" w:rsidRPr="00B97D3D">
        <w:rPr>
          <w:szCs w:val="20"/>
        </w:rPr>
        <w:t xml:space="preserve"> left</w:t>
      </w:r>
      <w:r w:rsidR="004346CA" w:rsidRPr="00B97D3D">
        <w:rPr>
          <w:szCs w:val="20"/>
        </w:rPr>
        <w:t>-aligned</w:t>
      </w:r>
      <w:r w:rsidR="003F708C" w:rsidRPr="00B97D3D">
        <w:rPr>
          <w:szCs w:val="20"/>
        </w:rPr>
        <w:t xml:space="preserve">. </w:t>
      </w:r>
      <w:r w:rsidR="00BD0603" w:rsidRPr="00B97D3D">
        <w:rPr>
          <w:szCs w:val="20"/>
        </w:rPr>
        <w:t xml:space="preserve">Each </w:t>
      </w:r>
      <w:r w:rsidR="004D472E" w:rsidRPr="00B97D3D">
        <w:rPr>
          <w:szCs w:val="20"/>
        </w:rPr>
        <w:t>initial</w:t>
      </w:r>
      <w:r w:rsidR="00BD0603" w:rsidRPr="00B97D3D">
        <w:rPr>
          <w:szCs w:val="20"/>
        </w:rPr>
        <w:t xml:space="preserve"> </w:t>
      </w:r>
      <w:r w:rsidR="00C64B71" w:rsidRPr="00B97D3D">
        <w:rPr>
          <w:szCs w:val="20"/>
        </w:rPr>
        <w:t>letter of words</w:t>
      </w:r>
      <w:r w:rsidR="00BD0603" w:rsidRPr="00B97D3D">
        <w:rPr>
          <w:szCs w:val="20"/>
        </w:rPr>
        <w:t xml:space="preserve"> in the title must be</w:t>
      </w:r>
      <w:r w:rsidR="00030F91" w:rsidRPr="00B97D3D">
        <w:rPr>
          <w:szCs w:val="20"/>
        </w:rPr>
        <w:t xml:space="preserve"> in</w:t>
      </w:r>
      <w:r w:rsidR="00BD0603" w:rsidRPr="00B97D3D">
        <w:rPr>
          <w:szCs w:val="20"/>
        </w:rPr>
        <w:t xml:space="preserve"> uppercase, except fo</w:t>
      </w:r>
      <w:r w:rsidR="00D45A46" w:rsidRPr="00B97D3D">
        <w:rPr>
          <w:szCs w:val="20"/>
        </w:rPr>
        <w:t>r particles, prepositions, and conjunctions</w:t>
      </w:r>
      <w:r w:rsidR="00BD0603" w:rsidRPr="00B97D3D">
        <w:rPr>
          <w:szCs w:val="20"/>
        </w:rPr>
        <w:t xml:space="preserve"> such as </w:t>
      </w:r>
      <w:r w:rsidR="007B28FB" w:rsidRPr="00B97D3D">
        <w:rPr>
          <w:szCs w:val="20"/>
        </w:rPr>
        <w:t>“</w:t>
      </w:r>
      <w:r w:rsidR="00BD0603" w:rsidRPr="00B97D3D">
        <w:rPr>
          <w:szCs w:val="20"/>
        </w:rPr>
        <w:t>a/an,</w:t>
      </w:r>
      <w:r w:rsidR="005878B2" w:rsidRPr="00B97D3D">
        <w:rPr>
          <w:szCs w:val="20"/>
        </w:rPr>
        <w:t>”</w:t>
      </w:r>
      <w:r w:rsidR="00BD0603" w:rsidRPr="00B97D3D">
        <w:rPr>
          <w:szCs w:val="20"/>
        </w:rPr>
        <w:t xml:space="preserve"> </w:t>
      </w:r>
      <w:r w:rsidR="007B28FB" w:rsidRPr="00B97D3D">
        <w:rPr>
          <w:szCs w:val="20"/>
        </w:rPr>
        <w:t>“</w:t>
      </w:r>
      <w:r w:rsidR="00BD0603" w:rsidRPr="00B97D3D">
        <w:rPr>
          <w:szCs w:val="20"/>
        </w:rPr>
        <w:t>and,</w:t>
      </w:r>
      <w:r w:rsidR="005878B2" w:rsidRPr="00B97D3D">
        <w:rPr>
          <w:szCs w:val="20"/>
        </w:rPr>
        <w:t>”</w:t>
      </w:r>
      <w:r w:rsidR="00BD0603" w:rsidRPr="00B97D3D">
        <w:rPr>
          <w:szCs w:val="20"/>
        </w:rPr>
        <w:t xml:space="preserve"> </w:t>
      </w:r>
      <w:r w:rsidR="007B28FB" w:rsidRPr="00B97D3D">
        <w:rPr>
          <w:szCs w:val="20"/>
        </w:rPr>
        <w:t>“</w:t>
      </w:r>
      <w:r w:rsidR="00BD0603" w:rsidRPr="00B97D3D">
        <w:rPr>
          <w:szCs w:val="20"/>
        </w:rPr>
        <w:t>in/on/at,</w:t>
      </w:r>
      <w:r w:rsidR="005878B2" w:rsidRPr="00B97D3D">
        <w:rPr>
          <w:szCs w:val="20"/>
        </w:rPr>
        <w:t>”</w:t>
      </w:r>
      <w:r w:rsidR="00BD0603" w:rsidRPr="00B97D3D">
        <w:rPr>
          <w:szCs w:val="20"/>
        </w:rPr>
        <w:t xml:space="preserve"> </w:t>
      </w:r>
      <w:r w:rsidR="007B28FB" w:rsidRPr="00B97D3D">
        <w:rPr>
          <w:szCs w:val="20"/>
        </w:rPr>
        <w:t>“</w:t>
      </w:r>
      <w:r w:rsidR="00BD0603" w:rsidRPr="00B97D3D">
        <w:rPr>
          <w:szCs w:val="20"/>
        </w:rPr>
        <w:t>by,</w:t>
      </w:r>
      <w:r w:rsidR="005878B2" w:rsidRPr="00B97D3D">
        <w:rPr>
          <w:szCs w:val="20"/>
        </w:rPr>
        <w:t>”</w:t>
      </w:r>
      <w:r w:rsidR="00BD0603" w:rsidRPr="00B97D3D">
        <w:rPr>
          <w:szCs w:val="20"/>
        </w:rPr>
        <w:t xml:space="preserve"> </w:t>
      </w:r>
      <w:r w:rsidR="007B28FB" w:rsidRPr="00B97D3D">
        <w:rPr>
          <w:szCs w:val="20"/>
        </w:rPr>
        <w:t>“</w:t>
      </w:r>
      <w:r w:rsidR="00BD0603" w:rsidRPr="00B97D3D">
        <w:rPr>
          <w:szCs w:val="20"/>
        </w:rPr>
        <w:t>for,</w:t>
      </w:r>
      <w:r w:rsidR="005878B2" w:rsidRPr="00B97D3D">
        <w:rPr>
          <w:szCs w:val="20"/>
        </w:rPr>
        <w:t>”</w:t>
      </w:r>
      <w:r w:rsidR="00BD0603" w:rsidRPr="00B97D3D">
        <w:rPr>
          <w:szCs w:val="20"/>
        </w:rPr>
        <w:t xml:space="preserve"> </w:t>
      </w:r>
      <w:r w:rsidR="007B28FB" w:rsidRPr="00B97D3D">
        <w:rPr>
          <w:szCs w:val="20"/>
        </w:rPr>
        <w:t>“</w:t>
      </w:r>
      <w:r w:rsidR="00BD0603" w:rsidRPr="00B97D3D">
        <w:rPr>
          <w:szCs w:val="20"/>
        </w:rPr>
        <w:t>from,</w:t>
      </w:r>
      <w:r w:rsidR="005878B2" w:rsidRPr="00B97D3D">
        <w:rPr>
          <w:szCs w:val="20"/>
        </w:rPr>
        <w:t>”</w:t>
      </w:r>
      <w:r w:rsidR="00BD0603" w:rsidRPr="00B97D3D">
        <w:rPr>
          <w:szCs w:val="20"/>
        </w:rPr>
        <w:t xml:space="preserve"> </w:t>
      </w:r>
      <w:r w:rsidR="007B28FB" w:rsidRPr="00B97D3D">
        <w:rPr>
          <w:szCs w:val="20"/>
        </w:rPr>
        <w:t>“</w:t>
      </w:r>
      <w:r w:rsidR="00BD0603" w:rsidRPr="00B97D3D">
        <w:rPr>
          <w:szCs w:val="20"/>
        </w:rPr>
        <w:t>or</w:t>
      </w:r>
      <w:r w:rsidR="00FB46EB" w:rsidRPr="00B97D3D">
        <w:rPr>
          <w:szCs w:val="20"/>
        </w:rPr>
        <w:t>,</w:t>
      </w:r>
      <w:r w:rsidR="005878B2" w:rsidRPr="00B97D3D">
        <w:rPr>
          <w:szCs w:val="20"/>
        </w:rPr>
        <w:t>”</w:t>
      </w:r>
      <w:r w:rsidR="00BD0603" w:rsidRPr="00B97D3D">
        <w:rPr>
          <w:szCs w:val="20"/>
        </w:rPr>
        <w:t xml:space="preserve"> and its kind. Author’s name writing may not indicate </w:t>
      </w:r>
      <w:r w:rsidR="002859CE" w:rsidRPr="00B97D3D">
        <w:rPr>
          <w:szCs w:val="20"/>
        </w:rPr>
        <w:t xml:space="preserve"> </w:t>
      </w:r>
      <w:r w:rsidR="00BD0603" w:rsidRPr="00B97D3D">
        <w:rPr>
          <w:szCs w:val="20"/>
        </w:rPr>
        <w:t>a position (</w:t>
      </w:r>
      <w:r w:rsidR="00030F91" w:rsidRPr="00B97D3D">
        <w:rPr>
          <w:szCs w:val="20"/>
        </w:rPr>
        <w:t>e.g.,</w:t>
      </w:r>
      <w:r w:rsidR="00BD0603" w:rsidRPr="00B97D3D">
        <w:rPr>
          <w:szCs w:val="20"/>
        </w:rPr>
        <w:t xml:space="preserve"> Supervisor lecturer), an academic degree (e.g., Dr.) or membership from any professional organization (e.g., IEEE Senior Member). </w:t>
      </w:r>
    </w:p>
    <w:p w14:paraId="61156F51" w14:textId="724F077E" w:rsidR="0027407F" w:rsidRPr="00B97D3D" w:rsidRDefault="00BD0603" w:rsidP="00EA3814">
      <w:pPr>
        <w:pStyle w:val="IEEEParagraph"/>
        <w:ind w:firstLine="289"/>
        <w:rPr>
          <w:szCs w:val="20"/>
        </w:rPr>
      </w:pPr>
      <w:r w:rsidRPr="00B97D3D">
        <w:rPr>
          <w:szCs w:val="20"/>
        </w:rPr>
        <w:t>Every affiliation must be included, at least company and country name of the author (for example: SWA Medical Centre Pty Ltd, INDONESIA).</w:t>
      </w:r>
      <w:r w:rsidR="001216D6" w:rsidRPr="00B97D3D">
        <w:rPr>
          <w:szCs w:val="20"/>
        </w:rPr>
        <w:t xml:space="preserve"> In the manuscript,</w:t>
      </w:r>
      <w:r w:rsidRPr="00B97D3D">
        <w:rPr>
          <w:szCs w:val="20"/>
        </w:rPr>
        <w:t xml:space="preserve"> email address is required for </w:t>
      </w:r>
      <w:r w:rsidR="008F6E9D" w:rsidRPr="00B97D3D">
        <w:rPr>
          <w:szCs w:val="20"/>
        </w:rPr>
        <w:t>the corresponding author.</w:t>
      </w:r>
      <w:r w:rsidRPr="00B97D3D">
        <w:rPr>
          <w:szCs w:val="20"/>
        </w:rPr>
        <w:t xml:space="preserve">  </w:t>
      </w:r>
    </w:p>
    <w:p w14:paraId="12CD644E" w14:textId="1404CFCC" w:rsidR="00AE5EB9" w:rsidRPr="00B97D3D" w:rsidRDefault="005A1E31" w:rsidP="00EA3814">
      <w:pPr>
        <w:pStyle w:val="IEEEParagraph"/>
        <w:ind w:firstLine="289"/>
        <w:rPr>
          <w:szCs w:val="20"/>
        </w:rPr>
      </w:pPr>
      <w:r w:rsidRPr="00B97D3D">
        <w:rPr>
          <w:color w:val="000000" w:themeColor="text1"/>
          <w:szCs w:val="20"/>
        </w:rPr>
        <w:t>Under</w:t>
      </w:r>
      <w:r w:rsidR="00FE1007" w:rsidRPr="00B97D3D">
        <w:rPr>
          <w:color w:val="000000" w:themeColor="text1"/>
          <w:szCs w:val="20"/>
        </w:rPr>
        <w:t xml:space="preserve"> author and affiliation information, the received date </w:t>
      </w:r>
      <w:r w:rsidR="00FE1007" w:rsidRPr="00B97D3D">
        <w:rPr>
          <w:szCs w:val="20"/>
        </w:rPr>
        <w:t xml:space="preserve">specifies </w:t>
      </w:r>
      <w:r w:rsidR="00866FBB" w:rsidRPr="00B97D3D">
        <w:rPr>
          <w:szCs w:val="20"/>
        </w:rPr>
        <w:t>the date</w:t>
      </w:r>
      <w:r w:rsidR="00FE1007" w:rsidRPr="00B97D3D">
        <w:rPr>
          <w:szCs w:val="20"/>
        </w:rPr>
        <w:t xml:space="preserve"> the</w:t>
      </w:r>
      <w:r w:rsidRPr="00B97D3D">
        <w:rPr>
          <w:szCs w:val="20"/>
        </w:rPr>
        <w:t xml:space="preserve"> manuscript passes the initial screening and plagiarism check stage and is eligible for the review stage</w:t>
      </w:r>
      <w:r w:rsidR="00FE1007" w:rsidRPr="00B97D3D">
        <w:rPr>
          <w:szCs w:val="20"/>
        </w:rPr>
        <w:t>.</w:t>
      </w:r>
      <w:r w:rsidR="00E34C9E" w:rsidRPr="00B97D3D">
        <w:rPr>
          <w:szCs w:val="20"/>
        </w:rPr>
        <w:t xml:space="preserve"> T</w:t>
      </w:r>
      <w:r w:rsidR="00F12E4A" w:rsidRPr="00B97D3D">
        <w:rPr>
          <w:szCs w:val="20"/>
        </w:rPr>
        <w:t xml:space="preserve">he revised date indicates the date the author </w:t>
      </w:r>
      <w:r w:rsidR="00E34C9E" w:rsidRPr="00B97D3D">
        <w:rPr>
          <w:szCs w:val="20"/>
        </w:rPr>
        <w:t>submits revision after the editorial decision. Meanwhile, accepted date indicates the letter of acceptance (LOA) issuance date.</w:t>
      </w:r>
    </w:p>
    <w:p w14:paraId="62ECEC36" w14:textId="40B8260C" w:rsidR="00BD0603" w:rsidRPr="00B97D3D" w:rsidRDefault="0021013D" w:rsidP="0056725D">
      <w:pPr>
        <w:pStyle w:val="IEEEHeading2"/>
        <w:numPr>
          <w:ilvl w:val="0"/>
          <w:numId w:val="7"/>
        </w:numPr>
        <w:rPr>
          <w:rFonts w:ascii="Helvetica" w:hAnsi="Helvetica"/>
          <w:b/>
          <w:bCs/>
          <w:color w:val="262626" w:themeColor="text1" w:themeTint="D9"/>
          <w:sz w:val="18"/>
          <w:szCs w:val="18"/>
        </w:rPr>
      </w:pPr>
      <w:r w:rsidRPr="00B97D3D">
        <w:rPr>
          <w:rFonts w:ascii="Helvetica" w:hAnsi="Helvetica"/>
          <w:b/>
          <w:bCs/>
          <w:color w:val="262626" w:themeColor="text1" w:themeTint="D9"/>
          <w:sz w:val="18"/>
          <w:szCs w:val="18"/>
        </w:rPr>
        <w:t>Heading Section</w:t>
      </w:r>
    </w:p>
    <w:p w14:paraId="362EBB78" w14:textId="05D5EDA7" w:rsidR="00BD0603" w:rsidRPr="00B97D3D" w:rsidRDefault="00BD0603" w:rsidP="00E674BC">
      <w:pPr>
        <w:pStyle w:val="IEEEParagraph"/>
        <w:ind w:firstLine="289"/>
        <w:rPr>
          <w:szCs w:val="20"/>
        </w:rPr>
      </w:pPr>
      <w:r w:rsidRPr="00B97D3D">
        <w:rPr>
          <w:szCs w:val="20"/>
          <w:shd w:val="clear" w:color="auto" w:fill="FFFFFF"/>
        </w:rPr>
        <w:t xml:space="preserve">We recommend that there are no more than 3 levels for heading. All headings must be in </w:t>
      </w:r>
      <w:r w:rsidR="0062292A" w:rsidRPr="00B97D3D">
        <w:rPr>
          <w:szCs w:val="20"/>
          <w:shd w:val="clear" w:color="auto" w:fill="FFFFFF"/>
        </w:rPr>
        <w:t>Helvetica,</w:t>
      </w:r>
      <w:r w:rsidRPr="00B97D3D">
        <w:rPr>
          <w:szCs w:val="20"/>
          <w:shd w:val="clear" w:color="auto" w:fill="FFFFFF"/>
        </w:rPr>
        <w:t xml:space="preserve"> </w:t>
      </w:r>
      <w:r w:rsidR="003218CC" w:rsidRPr="00B97D3D">
        <w:rPr>
          <w:szCs w:val="20"/>
          <w:shd w:val="clear" w:color="auto" w:fill="FFFFFF"/>
        </w:rPr>
        <w:t>9</w:t>
      </w:r>
      <w:r w:rsidR="00682489" w:rsidRPr="00B97D3D">
        <w:rPr>
          <w:szCs w:val="20"/>
          <w:shd w:val="clear" w:color="auto" w:fill="FFFFFF"/>
        </w:rPr>
        <w:t>-point</w:t>
      </w:r>
      <w:r w:rsidR="0081794E" w:rsidRPr="00B97D3D">
        <w:rPr>
          <w:szCs w:val="20"/>
          <w:shd w:val="clear" w:color="auto" w:fill="FFFFFF"/>
        </w:rPr>
        <w:t xml:space="preserve"> font</w:t>
      </w:r>
      <w:r w:rsidRPr="00B97D3D">
        <w:rPr>
          <w:szCs w:val="20"/>
          <w:shd w:val="clear" w:color="auto" w:fill="FFFFFF"/>
        </w:rPr>
        <w:t xml:space="preserve">. Each </w:t>
      </w:r>
      <w:r w:rsidR="00F24CFB" w:rsidRPr="00B97D3D">
        <w:rPr>
          <w:szCs w:val="20"/>
          <w:shd w:val="clear" w:color="auto" w:fill="FFFFFF"/>
        </w:rPr>
        <w:t>letter</w:t>
      </w:r>
      <w:r w:rsidRPr="00B97D3D">
        <w:rPr>
          <w:szCs w:val="20"/>
          <w:shd w:val="clear" w:color="auto" w:fill="FFFFFF"/>
        </w:rPr>
        <w:t xml:space="preserve"> in the heading must be </w:t>
      </w:r>
      <w:r w:rsidR="00030F91" w:rsidRPr="00B97D3D">
        <w:rPr>
          <w:szCs w:val="20"/>
          <w:shd w:val="clear" w:color="auto" w:fill="FFFFFF"/>
        </w:rPr>
        <w:t xml:space="preserve">in </w:t>
      </w:r>
      <w:r w:rsidRPr="00B97D3D">
        <w:rPr>
          <w:szCs w:val="20"/>
          <w:shd w:val="clear" w:color="auto" w:fill="FFFFFF"/>
        </w:rPr>
        <w:t>uppercas</w:t>
      </w:r>
      <w:r w:rsidR="00030F91" w:rsidRPr="00B97D3D">
        <w:rPr>
          <w:szCs w:val="20"/>
          <w:shd w:val="clear" w:color="auto" w:fill="FFFFFF"/>
        </w:rPr>
        <w:t>e</w:t>
      </w:r>
      <w:r w:rsidRPr="00B97D3D">
        <w:rPr>
          <w:szCs w:val="20"/>
          <w:shd w:val="clear" w:color="auto" w:fill="FFFFFF"/>
        </w:rPr>
        <w:t>.</w:t>
      </w:r>
    </w:p>
    <w:p w14:paraId="1D7E7B89" w14:textId="01FA357D" w:rsidR="00E674BC" w:rsidRPr="00B97D3D" w:rsidRDefault="00A70451" w:rsidP="00E674BC">
      <w:pPr>
        <w:pStyle w:val="IEEEHeading3"/>
        <w:spacing w:after="0"/>
        <w:rPr>
          <w:rFonts w:ascii="Helvetica" w:hAnsi="Helvetica"/>
          <w:i w:val="0"/>
          <w:iCs/>
          <w:sz w:val="18"/>
          <w:szCs w:val="18"/>
        </w:rPr>
      </w:pPr>
      <w:r w:rsidRPr="00B97D3D">
        <w:rPr>
          <w:rFonts w:ascii="Helvetica" w:hAnsi="Helvetica"/>
          <w:i w:val="0"/>
          <w:iCs/>
          <w:sz w:val="18"/>
          <w:szCs w:val="18"/>
        </w:rPr>
        <w:t>Level 1 Heading</w:t>
      </w:r>
    </w:p>
    <w:p w14:paraId="39DABAFE" w14:textId="44225CCA" w:rsidR="00BD0603" w:rsidRPr="00B97D3D" w:rsidRDefault="00BD0603" w:rsidP="00E674BC">
      <w:pPr>
        <w:pStyle w:val="IEEEHeading3"/>
        <w:numPr>
          <w:ilvl w:val="0"/>
          <w:numId w:val="0"/>
        </w:numPr>
        <w:spacing w:before="0"/>
        <w:ind w:firstLine="272"/>
      </w:pPr>
      <w:r w:rsidRPr="00B97D3D">
        <w:rPr>
          <w:i w:val="0"/>
          <w:iCs/>
        </w:rPr>
        <w:t>Level 1 heading must be</w:t>
      </w:r>
      <w:r w:rsidR="0062292A" w:rsidRPr="00B97D3D">
        <w:rPr>
          <w:i w:val="0"/>
          <w:iCs/>
        </w:rPr>
        <w:t xml:space="preserve"> in uppercas</w:t>
      </w:r>
      <w:r w:rsidR="00E674BC" w:rsidRPr="00B97D3D">
        <w:rPr>
          <w:i w:val="0"/>
          <w:iCs/>
        </w:rPr>
        <w:t xml:space="preserve">e, bold, </w:t>
      </w:r>
      <w:r w:rsidR="0062292A" w:rsidRPr="00B97D3D">
        <w:rPr>
          <w:i w:val="0"/>
          <w:iCs/>
        </w:rPr>
        <w:t>left-aligned,</w:t>
      </w:r>
      <w:r w:rsidRPr="00B97D3D">
        <w:rPr>
          <w:i w:val="0"/>
          <w:iCs/>
        </w:rPr>
        <w:t xml:space="preserve"> and use</w:t>
      </w:r>
      <w:r w:rsidR="0062292A" w:rsidRPr="00B97D3D">
        <w:rPr>
          <w:i w:val="0"/>
          <w:iCs/>
        </w:rPr>
        <w:t xml:space="preserve"> </w:t>
      </w:r>
      <w:r w:rsidRPr="00B97D3D">
        <w:rPr>
          <w:i w:val="0"/>
          <w:iCs/>
        </w:rPr>
        <w:t>Roman numerals</w:t>
      </w:r>
      <w:r w:rsidR="0062292A" w:rsidRPr="00B97D3D">
        <w:rPr>
          <w:i w:val="0"/>
          <w:iCs/>
        </w:rPr>
        <w:t xml:space="preserve"> as numbering</w:t>
      </w:r>
      <w:r w:rsidRPr="00B97D3D">
        <w:rPr>
          <w:i w:val="0"/>
          <w:iCs/>
        </w:rPr>
        <w:t xml:space="preserve">. For example, see the </w:t>
      </w:r>
      <w:r w:rsidR="007B28FB" w:rsidRPr="00B97D3D">
        <w:rPr>
          <w:i w:val="0"/>
          <w:iCs/>
          <w:szCs w:val="20"/>
        </w:rPr>
        <w:t>“</w:t>
      </w:r>
      <w:r w:rsidR="00A70451" w:rsidRPr="00B97D3D">
        <w:rPr>
          <w:rFonts w:ascii="Helvetica" w:hAnsi="Helvetica"/>
          <w:b/>
          <w:bCs/>
          <w:i w:val="0"/>
          <w:iCs/>
          <w:sz w:val="18"/>
          <w:szCs w:val="18"/>
        </w:rPr>
        <w:t>3</w:t>
      </w:r>
      <w:r w:rsidRPr="00B97D3D">
        <w:rPr>
          <w:rFonts w:ascii="Helvetica" w:hAnsi="Helvetica"/>
          <w:b/>
          <w:bCs/>
          <w:i w:val="0"/>
          <w:iCs/>
          <w:sz w:val="18"/>
          <w:szCs w:val="18"/>
        </w:rPr>
        <w:t>. P</w:t>
      </w:r>
      <w:r w:rsidR="004B4013" w:rsidRPr="00B97D3D">
        <w:rPr>
          <w:rFonts w:ascii="Helvetica" w:hAnsi="Helvetica"/>
          <w:b/>
          <w:bCs/>
          <w:i w:val="0"/>
          <w:iCs/>
          <w:sz w:val="18"/>
          <w:szCs w:val="18"/>
        </w:rPr>
        <w:t>AGE STYLE</w:t>
      </w:r>
      <w:r w:rsidR="007B28FB" w:rsidRPr="00B97D3D">
        <w:rPr>
          <w:i w:val="0"/>
          <w:iCs/>
          <w:szCs w:val="20"/>
        </w:rPr>
        <w:t>”</w:t>
      </w:r>
      <w:r w:rsidRPr="00B97D3D">
        <w:rPr>
          <w:i w:val="0"/>
          <w:iCs/>
        </w:rPr>
        <w:t xml:space="preserve"> heading from this document. Level 1 headings that </w:t>
      </w:r>
      <w:r w:rsidR="0062292A" w:rsidRPr="00B97D3D">
        <w:rPr>
          <w:i w:val="0"/>
          <w:iCs/>
        </w:rPr>
        <w:t>are not preceded by a Roman numeral</w:t>
      </w:r>
      <w:r w:rsidR="00B91078" w:rsidRPr="00B97D3D">
        <w:rPr>
          <w:i w:val="0"/>
          <w:iCs/>
        </w:rPr>
        <w:t xml:space="preserve"> </w:t>
      </w:r>
      <w:r w:rsidRPr="00B97D3D">
        <w:rPr>
          <w:i w:val="0"/>
          <w:iCs/>
        </w:rPr>
        <w:t xml:space="preserve">are </w:t>
      </w:r>
      <w:r w:rsidR="009278F0" w:rsidRPr="00B97D3D">
        <w:rPr>
          <w:i w:val="0"/>
          <w:iCs/>
        </w:rPr>
        <w:t>Conflict</w:t>
      </w:r>
      <w:r w:rsidR="00110146" w:rsidRPr="00B97D3D">
        <w:rPr>
          <w:i w:val="0"/>
          <w:iCs/>
        </w:rPr>
        <w:t>s</w:t>
      </w:r>
      <w:r w:rsidR="009278F0" w:rsidRPr="00B97D3D">
        <w:rPr>
          <w:i w:val="0"/>
          <w:iCs/>
        </w:rPr>
        <w:t xml:space="preserve"> of Interest</w:t>
      </w:r>
      <w:r w:rsidR="009278F0" w:rsidRPr="00B97D3D">
        <w:t xml:space="preserve">, </w:t>
      </w:r>
      <w:r w:rsidR="009278F0" w:rsidRPr="00B97D3D">
        <w:rPr>
          <w:i w:val="0"/>
          <w:iCs/>
          <w:szCs w:val="20"/>
        </w:rPr>
        <w:t>Author</w:t>
      </w:r>
      <w:r w:rsidR="00110146" w:rsidRPr="00B97D3D">
        <w:rPr>
          <w:i w:val="0"/>
          <w:iCs/>
          <w:szCs w:val="20"/>
        </w:rPr>
        <w:t>s’</w:t>
      </w:r>
      <w:r w:rsidR="009278F0" w:rsidRPr="00B97D3D">
        <w:rPr>
          <w:i w:val="0"/>
          <w:iCs/>
          <w:szCs w:val="20"/>
        </w:rPr>
        <w:t xml:space="preserve"> Contributio</w:t>
      </w:r>
      <w:r w:rsidR="00C50BE7" w:rsidRPr="00B97D3D">
        <w:rPr>
          <w:i w:val="0"/>
          <w:iCs/>
          <w:szCs w:val="20"/>
        </w:rPr>
        <w:t>n</w:t>
      </w:r>
      <w:r w:rsidR="0062292A" w:rsidRPr="00B97D3D">
        <w:rPr>
          <w:i w:val="0"/>
          <w:iCs/>
          <w:szCs w:val="20"/>
        </w:rPr>
        <w:t xml:space="preserve">, </w:t>
      </w:r>
      <w:r w:rsidR="008F4837" w:rsidRPr="00B97D3D">
        <w:rPr>
          <w:i w:val="0"/>
          <w:iCs/>
        </w:rPr>
        <w:t>Acknowledgment, References</w:t>
      </w:r>
      <w:r w:rsidR="008F4837" w:rsidRPr="00B97D3D">
        <w:t xml:space="preserve">, </w:t>
      </w:r>
      <w:r w:rsidR="0062292A" w:rsidRPr="00B97D3D">
        <w:rPr>
          <w:i w:val="0"/>
          <w:iCs/>
          <w:szCs w:val="20"/>
        </w:rPr>
        <w:t>and Appendix(es)</w:t>
      </w:r>
      <w:r w:rsidR="00C50BE7" w:rsidRPr="00B97D3D">
        <w:rPr>
          <w:i w:val="0"/>
          <w:iCs/>
          <w:szCs w:val="20"/>
        </w:rPr>
        <w:t>.</w:t>
      </w:r>
    </w:p>
    <w:p w14:paraId="776E82AB" w14:textId="4A072A9D" w:rsidR="00E674BC" w:rsidRPr="00B97D3D" w:rsidRDefault="00A70451" w:rsidP="00E674BC">
      <w:pPr>
        <w:pStyle w:val="IEEEHeading3"/>
        <w:spacing w:after="0"/>
        <w:rPr>
          <w:rFonts w:ascii="Helvetica" w:hAnsi="Helvetica"/>
          <w:szCs w:val="20"/>
        </w:rPr>
      </w:pPr>
      <w:r w:rsidRPr="00B97D3D">
        <w:rPr>
          <w:rFonts w:ascii="Helvetica" w:hAnsi="Helvetica"/>
          <w:i w:val="0"/>
          <w:iCs/>
          <w:sz w:val="18"/>
          <w:szCs w:val="18"/>
        </w:rPr>
        <w:t>Level 2 Heading</w:t>
      </w:r>
    </w:p>
    <w:p w14:paraId="1744784B" w14:textId="026DE703" w:rsidR="00BD0603" w:rsidRPr="00B97D3D" w:rsidRDefault="00BD0603" w:rsidP="00E674BC">
      <w:pPr>
        <w:pStyle w:val="IEEEHeading3"/>
        <w:numPr>
          <w:ilvl w:val="0"/>
          <w:numId w:val="0"/>
        </w:numPr>
        <w:spacing w:before="0" w:after="0"/>
        <w:ind w:firstLine="272"/>
        <w:rPr>
          <w:szCs w:val="20"/>
        </w:rPr>
      </w:pPr>
      <w:r w:rsidRPr="00B97D3D">
        <w:rPr>
          <w:i w:val="0"/>
          <w:iCs/>
          <w:szCs w:val="20"/>
        </w:rPr>
        <w:t>Level 2 heading must be in</w:t>
      </w:r>
      <w:r w:rsidR="00E674BC" w:rsidRPr="00B97D3D">
        <w:rPr>
          <w:i w:val="0"/>
          <w:iCs/>
          <w:szCs w:val="20"/>
        </w:rPr>
        <w:t xml:space="preserve"> uppercase, bold, </w:t>
      </w:r>
      <w:r w:rsidRPr="00B97D3D">
        <w:rPr>
          <w:i w:val="0"/>
          <w:iCs/>
          <w:szCs w:val="20"/>
        </w:rPr>
        <w:t>italic</w:t>
      </w:r>
      <w:r w:rsidR="00CC6D3A" w:rsidRPr="00B97D3D">
        <w:rPr>
          <w:i w:val="0"/>
          <w:iCs/>
          <w:szCs w:val="20"/>
        </w:rPr>
        <w:t>s</w:t>
      </w:r>
      <w:r w:rsidRPr="00B97D3D">
        <w:rPr>
          <w:i w:val="0"/>
          <w:iCs/>
          <w:szCs w:val="20"/>
        </w:rPr>
        <w:t xml:space="preserve">, </w:t>
      </w:r>
      <w:r w:rsidR="00E674BC" w:rsidRPr="00B97D3D">
        <w:rPr>
          <w:i w:val="0"/>
          <w:iCs/>
          <w:szCs w:val="20"/>
        </w:rPr>
        <w:t>left-aligned</w:t>
      </w:r>
      <w:r w:rsidRPr="00B97D3D">
        <w:rPr>
          <w:i w:val="0"/>
          <w:iCs/>
          <w:szCs w:val="20"/>
        </w:rPr>
        <w:t xml:space="preserve"> and numbered using uppercase alphabets. For </w:t>
      </w:r>
      <w:r w:rsidRPr="00B97D3D">
        <w:rPr>
          <w:i w:val="0"/>
          <w:iCs/>
          <w:szCs w:val="20"/>
        </w:rPr>
        <w:lastRenderedPageBreak/>
        <w:t xml:space="preserve">example, you can see the heading of </w:t>
      </w:r>
      <w:r w:rsidR="007B28FB" w:rsidRPr="00B97D3D">
        <w:rPr>
          <w:i w:val="0"/>
          <w:iCs/>
          <w:szCs w:val="20"/>
        </w:rPr>
        <w:t>“</w:t>
      </w:r>
      <w:r w:rsidR="00B83343" w:rsidRPr="00B97D3D">
        <w:rPr>
          <w:rFonts w:ascii="Helvetica" w:hAnsi="Helvetica"/>
          <w:b/>
          <w:bCs/>
          <w:sz w:val="18"/>
          <w:szCs w:val="18"/>
        </w:rPr>
        <w:t>3.2</w:t>
      </w:r>
      <w:r w:rsidR="00983ACD" w:rsidRPr="00B97D3D">
        <w:rPr>
          <w:rFonts w:ascii="Helvetica" w:hAnsi="Helvetica"/>
          <w:b/>
          <w:bCs/>
          <w:sz w:val="18"/>
          <w:szCs w:val="18"/>
        </w:rPr>
        <w:t xml:space="preserve">. </w:t>
      </w:r>
      <w:r w:rsidR="00B83343" w:rsidRPr="00B97D3D">
        <w:rPr>
          <w:rFonts w:ascii="Helvetica" w:hAnsi="Helvetica"/>
          <w:b/>
          <w:bCs/>
          <w:sz w:val="18"/>
          <w:szCs w:val="18"/>
        </w:rPr>
        <w:t>Heading Section</w:t>
      </w:r>
      <w:r w:rsidR="007B28FB" w:rsidRPr="00B97D3D">
        <w:rPr>
          <w:i w:val="0"/>
          <w:iCs/>
          <w:szCs w:val="20"/>
        </w:rPr>
        <w:t>”</w:t>
      </w:r>
      <w:r w:rsidRPr="00B97D3D">
        <w:rPr>
          <w:i w:val="0"/>
          <w:iCs/>
          <w:szCs w:val="20"/>
        </w:rPr>
        <w:t xml:space="preserve"> above.</w:t>
      </w:r>
    </w:p>
    <w:p w14:paraId="1957E030" w14:textId="19AA707C" w:rsidR="00E674BC" w:rsidRPr="00B97D3D" w:rsidRDefault="00A70451" w:rsidP="00B262EE">
      <w:pPr>
        <w:pStyle w:val="IEEEHeading3"/>
        <w:spacing w:after="0"/>
        <w:jc w:val="left"/>
        <w:rPr>
          <w:rFonts w:ascii="Helvetica" w:hAnsi="Helvetica"/>
          <w:sz w:val="18"/>
          <w:szCs w:val="18"/>
        </w:rPr>
      </w:pPr>
      <w:r w:rsidRPr="00B97D3D">
        <w:rPr>
          <w:rFonts w:ascii="Helvetica" w:hAnsi="Helvetica"/>
          <w:i w:val="0"/>
          <w:iCs/>
          <w:sz w:val="18"/>
          <w:szCs w:val="18"/>
        </w:rPr>
        <w:t>Level 3 Heading</w:t>
      </w:r>
    </w:p>
    <w:p w14:paraId="38C79CCE" w14:textId="55A1A241" w:rsidR="00BD0603" w:rsidRPr="00B97D3D" w:rsidRDefault="00BD0603" w:rsidP="00E674BC">
      <w:pPr>
        <w:pStyle w:val="IEEEHeading3"/>
        <w:numPr>
          <w:ilvl w:val="0"/>
          <w:numId w:val="0"/>
        </w:numPr>
        <w:spacing w:before="0"/>
        <w:ind w:firstLine="272"/>
      </w:pPr>
      <w:r w:rsidRPr="00B97D3D">
        <w:rPr>
          <w:i w:val="0"/>
          <w:iCs/>
        </w:rPr>
        <w:t xml:space="preserve">Level 3 heading must </w:t>
      </w:r>
      <w:r w:rsidR="00E674BC" w:rsidRPr="00B97D3D">
        <w:rPr>
          <w:i w:val="0"/>
          <w:iCs/>
        </w:rPr>
        <w:t>in uppercase</w:t>
      </w:r>
      <w:r w:rsidRPr="00B97D3D">
        <w:rPr>
          <w:i w:val="0"/>
          <w:iCs/>
        </w:rPr>
        <w:t>,</w:t>
      </w:r>
      <w:r w:rsidR="00E674BC" w:rsidRPr="00B97D3D">
        <w:rPr>
          <w:i w:val="0"/>
          <w:iCs/>
        </w:rPr>
        <w:t xml:space="preserve"> left-aligned,</w:t>
      </w:r>
      <w:r w:rsidRPr="00B97D3D">
        <w:rPr>
          <w:i w:val="0"/>
          <w:iCs/>
        </w:rPr>
        <w:t xml:space="preserve"> and numbered with Arabic numbers followed by right parentheses.</w:t>
      </w:r>
      <w:r w:rsidR="00E674BC" w:rsidRPr="00B97D3D">
        <w:rPr>
          <w:i w:val="0"/>
          <w:iCs/>
        </w:rPr>
        <w:t xml:space="preserve"> </w:t>
      </w:r>
      <w:r w:rsidRPr="00B97D3D">
        <w:rPr>
          <w:i w:val="0"/>
          <w:iCs/>
        </w:rPr>
        <w:t xml:space="preserve">The contents of the level 3 section </w:t>
      </w:r>
      <w:r w:rsidR="00E674BC" w:rsidRPr="00B97D3D">
        <w:rPr>
          <w:i w:val="0"/>
          <w:iCs/>
        </w:rPr>
        <w:t xml:space="preserve">are </w:t>
      </w:r>
      <w:r w:rsidR="00E62840" w:rsidRPr="00B97D3D">
        <w:rPr>
          <w:i w:val="0"/>
          <w:iCs/>
        </w:rPr>
        <w:t>under</w:t>
      </w:r>
      <w:r w:rsidR="00E674BC" w:rsidRPr="00B97D3D">
        <w:rPr>
          <w:i w:val="0"/>
          <w:iCs/>
        </w:rPr>
        <w:t xml:space="preserve"> </w:t>
      </w:r>
      <w:r w:rsidRPr="00B97D3D">
        <w:rPr>
          <w:i w:val="0"/>
          <w:iCs/>
        </w:rPr>
        <w:t xml:space="preserve">the heading title </w:t>
      </w:r>
      <w:r w:rsidR="00E62840" w:rsidRPr="00B97D3D">
        <w:rPr>
          <w:i w:val="0"/>
          <w:iCs/>
        </w:rPr>
        <w:t>as a new paragraph</w:t>
      </w:r>
      <w:r w:rsidRPr="00B97D3D">
        <w:rPr>
          <w:i w:val="0"/>
          <w:iCs/>
        </w:rPr>
        <w:t xml:space="preserve">. For example, this section starts with heading level 3. </w:t>
      </w:r>
    </w:p>
    <w:p w14:paraId="087DCFC8" w14:textId="520B1A31" w:rsidR="002F5866" w:rsidRPr="00B97D3D" w:rsidRDefault="00FE5248" w:rsidP="0056725D">
      <w:pPr>
        <w:pStyle w:val="ListParagraph"/>
        <w:numPr>
          <w:ilvl w:val="0"/>
          <w:numId w:val="19"/>
        </w:numPr>
        <w:spacing w:before="180" w:after="60"/>
        <w:ind w:left="284" w:hanging="284"/>
        <w:rPr>
          <w:rFonts w:ascii="Helvetica" w:hAnsi="Helvetica" w:cs="Helvetica"/>
          <w:b/>
          <w:bCs/>
          <w:sz w:val="18"/>
          <w:szCs w:val="18"/>
        </w:rPr>
      </w:pPr>
      <w:r w:rsidRPr="00B97D3D">
        <w:rPr>
          <w:rFonts w:ascii="Helvetica" w:hAnsi="Helvetica" w:cs="Helvetica"/>
          <w:b/>
          <w:bCs/>
          <w:sz w:val="18"/>
          <w:szCs w:val="18"/>
        </w:rPr>
        <w:t>GAMBAR</w:t>
      </w:r>
      <w:r w:rsidR="002F5866" w:rsidRPr="00B97D3D">
        <w:rPr>
          <w:rFonts w:ascii="Helvetica" w:hAnsi="Helvetica" w:cs="Helvetica"/>
          <w:b/>
          <w:bCs/>
          <w:sz w:val="18"/>
          <w:szCs w:val="18"/>
        </w:rPr>
        <w:t xml:space="preserve"> </w:t>
      </w:r>
      <w:r w:rsidR="0084665A">
        <w:rPr>
          <w:rFonts w:ascii="Helvetica" w:hAnsi="Helvetica" w:cs="Helvetica"/>
          <w:b/>
          <w:bCs/>
          <w:sz w:val="18"/>
          <w:szCs w:val="18"/>
        </w:rPr>
        <w:t>DAN</w:t>
      </w:r>
      <w:r w:rsidR="002F5866" w:rsidRPr="00B97D3D">
        <w:rPr>
          <w:rFonts w:ascii="Helvetica" w:hAnsi="Helvetica" w:cs="Helvetica"/>
          <w:b/>
          <w:bCs/>
          <w:sz w:val="18"/>
          <w:szCs w:val="18"/>
        </w:rPr>
        <w:t xml:space="preserve"> </w:t>
      </w:r>
      <w:r w:rsidRPr="00B97D3D">
        <w:rPr>
          <w:rFonts w:ascii="Helvetica" w:hAnsi="Helvetica" w:cs="Helvetica"/>
          <w:b/>
          <w:bCs/>
          <w:sz w:val="18"/>
          <w:szCs w:val="18"/>
        </w:rPr>
        <w:t>TABEL</w:t>
      </w:r>
    </w:p>
    <w:p w14:paraId="0D328268" w14:textId="01369336" w:rsidR="0027407F" w:rsidRPr="00B97D3D" w:rsidRDefault="00FE5248" w:rsidP="00F44771">
      <w:pPr>
        <w:pStyle w:val="IEEEParagraph"/>
        <w:ind w:firstLine="289"/>
        <w:rPr>
          <w:szCs w:val="20"/>
        </w:rPr>
      </w:pPr>
      <w:r w:rsidRPr="00B97D3D">
        <w:rPr>
          <w:szCs w:val="20"/>
        </w:rPr>
        <w:t>Tabel</w:t>
      </w:r>
      <w:r w:rsidR="00F44771" w:rsidRPr="00B97D3D">
        <w:rPr>
          <w:szCs w:val="20"/>
        </w:rPr>
        <w:t xml:space="preserve">, </w:t>
      </w:r>
      <w:r w:rsidRPr="00B97D3D">
        <w:rPr>
          <w:szCs w:val="20"/>
        </w:rPr>
        <w:t>Gambar</w:t>
      </w:r>
      <w:r w:rsidR="00F44771" w:rsidRPr="00B97D3D">
        <w:rPr>
          <w:szCs w:val="20"/>
        </w:rPr>
        <w:t xml:space="preserve">, and chart must be at the top of the page. </w:t>
      </w:r>
      <w:r w:rsidR="00BD0603" w:rsidRPr="00B97D3D">
        <w:rPr>
          <w:szCs w:val="20"/>
        </w:rPr>
        <w:t xml:space="preserve">Large charts and </w:t>
      </w:r>
      <w:r w:rsidRPr="00B97D3D">
        <w:rPr>
          <w:szCs w:val="20"/>
        </w:rPr>
        <w:t>Tabel</w:t>
      </w:r>
      <w:r w:rsidR="00BD0603" w:rsidRPr="00B97D3D">
        <w:rPr>
          <w:szCs w:val="20"/>
        </w:rPr>
        <w:t>s can be stretched in both columns</w:t>
      </w:r>
      <w:r w:rsidR="00F44771" w:rsidRPr="00B97D3D">
        <w:rPr>
          <w:szCs w:val="20"/>
        </w:rPr>
        <w:t>. Colored charts are permitted</w:t>
      </w:r>
      <w:r w:rsidR="00BD0603" w:rsidRPr="00B97D3D">
        <w:rPr>
          <w:szCs w:val="20"/>
        </w:rPr>
        <w:t>. Use solid color that contrasts well for display on the computer screen</w:t>
      </w:r>
      <w:r w:rsidR="00F44771" w:rsidRPr="00B97D3D">
        <w:rPr>
          <w:szCs w:val="20"/>
        </w:rPr>
        <w:t>,</w:t>
      </w:r>
      <w:r w:rsidR="00BD0603" w:rsidRPr="00B97D3D">
        <w:rPr>
          <w:szCs w:val="20"/>
        </w:rPr>
        <w:t xml:space="preserve"> as shown in </w:t>
      </w:r>
      <w:r w:rsidRPr="00B97D3D">
        <w:rPr>
          <w:szCs w:val="20"/>
        </w:rPr>
        <w:t>Gambar</w:t>
      </w:r>
      <w:r w:rsidR="00BD0603" w:rsidRPr="00B97D3D">
        <w:rPr>
          <w:szCs w:val="20"/>
        </w:rPr>
        <w:t xml:space="preserve"> 1.</w:t>
      </w:r>
    </w:p>
    <w:p w14:paraId="568C98CA" w14:textId="0ACD2D64" w:rsidR="00C67EE4" w:rsidRPr="00B97D3D" w:rsidRDefault="00FE5248" w:rsidP="0027407F">
      <w:pPr>
        <w:pStyle w:val="IEEEParagraph"/>
        <w:ind w:firstLine="289"/>
        <w:rPr>
          <w:szCs w:val="20"/>
        </w:rPr>
      </w:pPr>
      <w:r w:rsidRPr="00B97D3D">
        <w:rPr>
          <w:szCs w:val="20"/>
        </w:rPr>
        <w:t>Gambar</w:t>
      </w:r>
      <w:r w:rsidR="00BD0603" w:rsidRPr="00B97D3D">
        <w:rPr>
          <w:szCs w:val="20"/>
        </w:rPr>
        <w:t xml:space="preserve"> 2</w:t>
      </w:r>
      <w:r w:rsidR="00F82ED6" w:rsidRPr="00B97D3D">
        <w:rPr>
          <w:szCs w:val="20"/>
        </w:rPr>
        <w:t>(a)</w:t>
      </w:r>
      <w:r w:rsidR="00BD0603" w:rsidRPr="00B97D3D">
        <w:rPr>
          <w:szCs w:val="20"/>
        </w:rPr>
        <w:t xml:space="preserve"> shows example of a low-resolution image that is not in accordance with the provisions, while </w:t>
      </w:r>
      <w:r w:rsidRPr="00B97D3D">
        <w:rPr>
          <w:szCs w:val="20"/>
        </w:rPr>
        <w:t>Gambar</w:t>
      </w:r>
      <w:r w:rsidR="00BD0603" w:rsidRPr="00B97D3D">
        <w:rPr>
          <w:szCs w:val="20"/>
        </w:rPr>
        <w:t xml:space="preserve"> </w:t>
      </w:r>
      <w:r w:rsidR="00F82ED6" w:rsidRPr="00B97D3D">
        <w:rPr>
          <w:szCs w:val="20"/>
        </w:rPr>
        <w:t>2(b)</w:t>
      </w:r>
      <w:r w:rsidR="00BD0603" w:rsidRPr="00B97D3D">
        <w:rPr>
          <w:szCs w:val="20"/>
        </w:rPr>
        <w:t xml:space="preserve"> shows an example of an image with sufficient resolution. Make sure that the image resolution is </w:t>
      </w:r>
      <w:r w:rsidR="00CC6D3A" w:rsidRPr="00B97D3D">
        <w:rPr>
          <w:szCs w:val="20"/>
        </w:rPr>
        <w:t>high</w:t>
      </w:r>
      <w:r w:rsidR="00BD0603" w:rsidRPr="00B97D3D">
        <w:rPr>
          <w:szCs w:val="20"/>
        </w:rPr>
        <w:t xml:space="preserve"> enough </w:t>
      </w:r>
      <w:r w:rsidR="00B72EDB" w:rsidRPr="00B97D3D">
        <w:rPr>
          <w:szCs w:val="20"/>
        </w:rPr>
        <w:t>so that the images’ details</w:t>
      </w:r>
      <w:r w:rsidR="00034F66" w:rsidRPr="00B97D3D">
        <w:rPr>
          <w:szCs w:val="20"/>
        </w:rPr>
        <w:t>, such as texts in images, are visible.</w:t>
      </w:r>
      <w:r w:rsidR="00C67EE4" w:rsidRPr="00B97D3D">
        <w:rPr>
          <w:szCs w:val="20"/>
        </w:rPr>
        <w:t xml:space="preserve"> </w:t>
      </w:r>
      <w:r w:rsidR="00BD0603" w:rsidRPr="00B97D3D">
        <w:rPr>
          <w:shd w:val="clear" w:color="auto" w:fill="FFFFFF"/>
        </w:rPr>
        <w:t xml:space="preserve">Please check all the images in your </w:t>
      </w:r>
      <w:r w:rsidR="00CC6D3A" w:rsidRPr="00B97D3D">
        <w:rPr>
          <w:shd w:val="clear" w:color="auto" w:fill="FFFFFF"/>
        </w:rPr>
        <w:t>paper</w:t>
      </w:r>
      <w:r w:rsidR="00C67EE4" w:rsidRPr="00B97D3D">
        <w:rPr>
          <w:shd w:val="clear" w:color="auto" w:fill="FFFFFF"/>
        </w:rPr>
        <w:t>, ensure that:</w:t>
      </w:r>
    </w:p>
    <w:p w14:paraId="59C45E2F" w14:textId="27990695" w:rsidR="009269CE" w:rsidRPr="00B97D3D" w:rsidRDefault="00C67EE4" w:rsidP="007214D7">
      <w:pPr>
        <w:pStyle w:val="IEEEParagraph"/>
        <w:numPr>
          <w:ilvl w:val="0"/>
          <w:numId w:val="3"/>
        </w:numPr>
        <w:spacing w:before="60"/>
        <w:ind w:left="743" w:hanging="454"/>
        <w:contextualSpacing/>
        <w:rPr>
          <w:sz w:val="22"/>
          <w:szCs w:val="22"/>
        </w:rPr>
      </w:pPr>
      <w:r w:rsidRPr="00B97D3D">
        <w:rPr>
          <w:szCs w:val="22"/>
        </w:rPr>
        <w:t>the color is in a high contrast,</w:t>
      </w:r>
    </w:p>
    <w:p w14:paraId="615378BA" w14:textId="77777777" w:rsidR="009269CE" w:rsidRPr="00B97D3D" w:rsidRDefault="00C67EE4" w:rsidP="009269CE">
      <w:pPr>
        <w:pStyle w:val="IEEEParagraph"/>
        <w:numPr>
          <w:ilvl w:val="0"/>
          <w:numId w:val="3"/>
        </w:numPr>
        <w:ind w:left="743" w:hanging="454"/>
        <w:contextualSpacing/>
        <w:rPr>
          <w:sz w:val="22"/>
          <w:szCs w:val="22"/>
        </w:rPr>
      </w:pPr>
      <w:r w:rsidRPr="00B97D3D">
        <w:rPr>
          <w:szCs w:val="22"/>
        </w:rPr>
        <w:t>the image is clear,</w:t>
      </w:r>
    </w:p>
    <w:p w14:paraId="21492108" w14:textId="54F55F50" w:rsidR="001B20F0" w:rsidRPr="00B97D3D" w:rsidRDefault="00C67EE4" w:rsidP="007214D7">
      <w:pPr>
        <w:pStyle w:val="IEEEParagraph"/>
        <w:numPr>
          <w:ilvl w:val="0"/>
          <w:numId w:val="3"/>
        </w:numPr>
        <w:spacing w:after="120"/>
        <w:ind w:left="743" w:hanging="454"/>
        <w:contextualSpacing/>
        <w:rPr>
          <w:sz w:val="22"/>
          <w:szCs w:val="22"/>
        </w:rPr>
      </w:pPr>
      <w:r w:rsidRPr="00B97D3D">
        <w:rPr>
          <w:szCs w:val="22"/>
        </w:rPr>
        <w:t xml:space="preserve">all the images’ </w:t>
      </w:r>
      <w:r w:rsidR="00B24956" w:rsidRPr="00B97D3D">
        <w:rPr>
          <w:szCs w:val="22"/>
        </w:rPr>
        <w:t>texts</w:t>
      </w:r>
      <w:r w:rsidRPr="00B97D3D">
        <w:rPr>
          <w:szCs w:val="22"/>
        </w:rPr>
        <w:t xml:space="preserve"> are legible.</w:t>
      </w:r>
      <w:r w:rsidR="00BD0603" w:rsidRPr="00B97D3D">
        <w:rPr>
          <w:szCs w:val="22"/>
        </w:rPr>
        <w:t xml:space="preserve">   </w:t>
      </w:r>
    </w:p>
    <w:p w14:paraId="28496F34" w14:textId="440B5885" w:rsidR="00BD0603" w:rsidRPr="00B97D3D" w:rsidRDefault="005A41AE" w:rsidP="001B20F0">
      <w:pPr>
        <w:pStyle w:val="IEEEParagraph"/>
        <w:spacing w:after="120"/>
        <w:ind w:firstLine="0"/>
        <w:contextualSpacing/>
        <w:rPr>
          <w:sz w:val="22"/>
          <w:szCs w:val="22"/>
        </w:rPr>
      </w:pPr>
      <w:r w:rsidRPr="00B97D3D">
        <w:rPr>
          <w:szCs w:val="22"/>
        </w:rPr>
        <w:t xml:space="preserve">Typefaces and type sizes should be consistent in all your graphics and </w:t>
      </w:r>
      <w:r w:rsidR="00FE5248" w:rsidRPr="00B97D3D">
        <w:rPr>
          <w:szCs w:val="22"/>
        </w:rPr>
        <w:t>Tabel</w:t>
      </w:r>
      <w:r w:rsidRPr="00B97D3D">
        <w:rPr>
          <w:szCs w:val="22"/>
        </w:rPr>
        <w:t xml:space="preserve">s. </w:t>
      </w:r>
      <w:r w:rsidR="001B20F0" w:rsidRPr="00B97D3D">
        <w:rPr>
          <w:szCs w:val="22"/>
        </w:rPr>
        <w:t xml:space="preserve">The font </w:t>
      </w:r>
      <w:r w:rsidRPr="00B97D3D">
        <w:rPr>
          <w:szCs w:val="22"/>
        </w:rPr>
        <w:t xml:space="preserve">used </w:t>
      </w:r>
      <w:r w:rsidR="001B20F0" w:rsidRPr="00B97D3D">
        <w:rPr>
          <w:szCs w:val="22"/>
        </w:rPr>
        <w:t xml:space="preserve">in graphics is Helvetica, while Times New Roman is used in </w:t>
      </w:r>
      <w:r w:rsidR="00FE5248" w:rsidRPr="00B97D3D">
        <w:rPr>
          <w:szCs w:val="22"/>
        </w:rPr>
        <w:t>Tabel</w:t>
      </w:r>
      <w:r w:rsidR="001B20F0" w:rsidRPr="00B97D3D">
        <w:rPr>
          <w:szCs w:val="22"/>
        </w:rPr>
        <w:t xml:space="preserve">s. </w:t>
      </w:r>
      <w:r w:rsidR="001B20F0" w:rsidRPr="00B97D3D">
        <w:t xml:space="preserve">In graphics, the font size </w:t>
      </w:r>
      <w:r w:rsidRPr="00B97D3D">
        <w:t xml:space="preserve">should appear approximately </w:t>
      </w:r>
      <w:r w:rsidR="00885C30" w:rsidRPr="00B97D3D">
        <w:t>8</w:t>
      </w:r>
      <w:r w:rsidR="001B20F0" w:rsidRPr="00B97D3D">
        <w:t xml:space="preserve"> points when displayed at full size, while for </w:t>
      </w:r>
      <w:r w:rsidR="00FE5248" w:rsidRPr="00B97D3D">
        <w:t>Tabel</w:t>
      </w:r>
      <w:r w:rsidR="001B20F0" w:rsidRPr="00B97D3D">
        <w:t>s, it should be set to 9 points</w:t>
      </w:r>
      <w:r w:rsidR="001B20F0" w:rsidRPr="00B97D3D">
        <w:rPr>
          <w:szCs w:val="22"/>
        </w:rPr>
        <w:t>.</w:t>
      </w:r>
    </w:p>
    <w:p w14:paraId="01CB1FDF" w14:textId="4EF39EA3" w:rsidR="00A642B9" w:rsidRPr="00B97D3D" w:rsidRDefault="00FE5248" w:rsidP="0056725D">
      <w:pPr>
        <w:pStyle w:val="IEEEHeading2"/>
        <w:numPr>
          <w:ilvl w:val="0"/>
          <w:numId w:val="18"/>
        </w:numPr>
        <w:rPr>
          <w:rFonts w:ascii="Helvetica" w:hAnsi="Helvetica"/>
          <w:b/>
          <w:bCs/>
          <w:color w:val="262626" w:themeColor="text1" w:themeTint="D9"/>
          <w:sz w:val="18"/>
          <w:szCs w:val="18"/>
        </w:rPr>
      </w:pPr>
      <w:r w:rsidRPr="00B97D3D">
        <w:rPr>
          <w:rFonts w:ascii="Helvetica" w:hAnsi="Helvetica"/>
          <w:b/>
          <w:bCs/>
          <w:color w:val="262626" w:themeColor="text1" w:themeTint="D9"/>
          <w:sz w:val="18"/>
          <w:szCs w:val="18"/>
        </w:rPr>
        <w:t>Gambar</w:t>
      </w:r>
      <w:r w:rsidR="00A70451" w:rsidRPr="00B97D3D">
        <w:rPr>
          <w:rFonts w:ascii="Helvetica" w:hAnsi="Helvetica"/>
          <w:b/>
          <w:bCs/>
          <w:color w:val="262626" w:themeColor="text1" w:themeTint="D9"/>
          <w:sz w:val="18"/>
          <w:szCs w:val="18"/>
        </w:rPr>
        <w:t xml:space="preserve"> Label </w:t>
      </w:r>
      <w:r w:rsidR="0084665A">
        <w:rPr>
          <w:rFonts w:ascii="Helvetica" w:hAnsi="Helvetica"/>
          <w:b/>
          <w:bCs/>
          <w:color w:val="262626" w:themeColor="text1" w:themeTint="D9"/>
          <w:sz w:val="18"/>
          <w:szCs w:val="18"/>
        </w:rPr>
        <w:t>dan</w:t>
      </w:r>
      <w:r w:rsidR="00A70451" w:rsidRPr="00B97D3D">
        <w:rPr>
          <w:rFonts w:ascii="Helvetica" w:hAnsi="Helvetica"/>
          <w:b/>
          <w:bCs/>
          <w:color w:val="262626" w:themeColor="text1" w:themeTint="D9"/>
          <w:sz w:val="18"/>
          <w:szCs w:val="18"/>
        </w:rPr>
        <w:t xml:space="preserve"> Caption</w:t>
      </w:r>
    </w:p>
    <w:p w14:paraId="276E42B7" w14:textId="27A8106D" w:rsidR="00BD0603" w:rsidRPr="00B97D3D" w:rsidRDefault="00FE5248" w:rsidP="007D4BCC">
      <w:pPr>
        <w:pStyle w:val="IEEEParagraph"/>
        <w:ind w:firstLine="289"/>
        <w:rPr>
          <w:szCs w:val="20"/>
        </w:rPr>
      </w:pPr>
      <w:r w:rsidRPr="00B97D3D">
        <w:rPr>
          <w:szCs w:val="20"/>
        </w:rPr>
        <w:t>Gambar</w:t>
      </w:r>
      <w:r w:rsidR="00764336" w:rsidRPr="00B97D3D">
        <w:rPr>
          <w:szCs w:val="20"/>
        </w:rPr>
        <w:t>s</w:t>
      </w:r>
      <w:r w:rsidR="00BD0603" w:rsidRPr="00B97D3D">
        <w:rPr>
          <w:szCs w:val="20"/>
        </w:rPr>
        <w:t xml:space="preserve"> are </w:t>
      </w:r>
      <w:r w:rsidR="00764336" w:rsidRPr="00B97D3D">
        <w:rPr>
          <w:szCs w:val="20"/>
        </w:rPr>
        <w:t>labeled</w:t>
      </w:r>
      <w:r w:rsidR="00BD0603" w:rsidRPr="00B97D3D">
        <w:rPr>
          <w:szCs w:val="20"/>
        </w:rPr>
        <w:t xml:space="preserve"> with Arabic numerals.</w:t>
      </w:r>
      <w:r w:rsidR="00764336" w:rsidRPr="00B97D3D">
        <w:rPr>
          <w:szCs w:val="20"/>
        </w:rPr>
        <w:t xml:space="preserve"> </w:t>
      </w:r>
      <w:r w:rsidRPr="00B97D3D">
        <w:rPr>
          <w:szCs w:val="20"/>
        </w:rPr>
        <w:t>Gambar</w:t>
      </w:r>
      <w:r w:rsidR="00764336" w:rsidRPr="00B97D3D">
        <w:rPr>
          <w:szCs w:val="20"/>
        </w:rPr>
        <w:t xml:space="preserve"> label</w:t>
      </w:r>
      <w:r w:rsidR="00BD0603" w:rsidRPr="00B97D3D">
        <w:rPr>
          <w:szCs w:val="20"/>
        </w:rPr>
        <w:t xml:space="preserve"> must be in</w:t>
      </w:r>
      <w:r w:rsidR="009D0269" w:rsidRPr="00B97D3D">
        <w:rPr>
          <w:szCs w:val="20"/>
        </w:rPr>
        <w:t xml:space="preserve"> bold and</w:t>
      </w:r>
      <w:r w:rsidR="00BD0603" w:rsidRPr="00B97D3D">
        <w:rPr>
          <w:szCs w:val="20"/>
        </w:rPr>
        <w:t xml:space="preserve"> </w:t>
      </w:r>
      <w:r w:rsidR="009D0269" w:rsidRPr="00B97D3D">
        <w:rPr>
          <w:szCs w:val="20"/>
        </w:rPr>
        <w:t>Helvetica,</w:t>
      </w:r>
      <w:r w:rsidR="00BD0603" w:rsidRPr="00B97D3D">
        <w:rPr>
          <w:szCs w:val="20"/>
        </w:rPr>
        <w:t xml:space="preserve"> </w:t>
      </w:r>
      <w:r w:rsidR="009D0269" w:rsidRPr="00B97D3D">
        <w:rPr>
          <w:szCs w:val="20"/>
        </w:rPr>
        <w:t>7</w:t>
      </w:r>
      <w:r w:rsidR="00682489" w:rsidRPr="00B97D3D">
        <w:rPr>
          <w:szCs w:val="20"/>
        </w:rPr>
        <w:t>-point</w:t>
      </w:r>
      <w:r w:rsidR="00BD0603" w:rsidRPr="00B97D3D">
        <w:rPr>
          <w:szCs w:val="20"/>
        </w:rPr>
        <w:t xml:space="preserve"> font. The </w:t>
      </w:r>
      <w:r w:rsidR="0082199C" w:rsidRPr="00B97D3D">
        <w:rPr>
          <w:szCs w:val="20"/>
        </w:rPr>
        <w:t xml:space="preserve">single-line </w:t>
      </w:r>
      <w:r w:rsidR="00764336" w:rsidRPr="00B97D3D">
        <w:rPr>
          <w:szCs w:val="20"/>
        </w:rPr>
        <w:t>caption</w:t>
      </w:r>
      <w:r w:rsidR="00BD0603" w:rsidRPr="00B97D3D">
        <w:rPr>
          <w:szCs w:val="20"/>
        </w:rPr>
        <w:t xml:space="preserve"> (</w:t>
      </w:r>
      <w:r w:rsidR="0028440A" w:rsidRPr="00B97D3D">
        <w:rPr>
          <w:szCs w:val="20"/>
        </w:rPr>
        <w:t>e.g.,</w:t>
      </w:r>
      <w:r w:rsidR="00BD0603" w:rsidRPr="00B97D3D">
        <w:rPr>
          <w:szCs w:val="20"/>
        </w:rPr>
        <w:t xml:space="preserve"> </w:t>
      </w:r>
      <w:r w:rsidRPr="00B97D3D">
        <w:rPr>
          <w:szCs w:val="20"/>
        </w:rPr>
        <w:t>Gambar</w:t>
      </w:r>
      <w:r w:rsidR="00BD0603" w:rsidRPr="00B97D3D">
        <w:rPr>
          <w:szCs w:val="20"/>
        </w:rPr>
        <w:t xml:space="preserve"> </w:t>
      </w:r>
      <w:r w:rsidR="00F82ED6" w:rsidRPr="00B97D3D">
        <w:rPr>
          <w:szCs w:val="20"/>
        </w:rPr>
        <w:t>1</w:t>
      </w:r>
      <w:r w:rsidR="00BD0603" w:rsidRPr="00B97D3D">
        <w:rPr>
          <w:szCs w:val="20"/>
        </w:rPr>
        <w:t xml:space="preserve">) is </w:t>
      </w:r>
      <w:r w:rsidR="00557C67" w:rsidRPr="00B97D3D">
        <w:rPr>
          <w:szCs w:val="20"/>
        </w:rPr>
        <w:t xml:space="preserve">centered, </w:t>
      </w:r>
      <w:r w:rsidR="00BD0603" w:rsidRPr="00B97D3D">
        <w:rPr>
          <w:szCs w:val="20"/>
        </w:rPr>
        <w:t xml:space="preserve">while the multiline </w:t>
      </w:r>
      <w:r w:rsidR="00764336" w:rsidRPr="00B97D3D">
        <w:rPr>
          <w:szCs w:val="20"/>
        </w:rPr>
        <w:t>caption</w:t>
      </w:r>
      <w:r w:rsidR="00BD0603" w:rsidRPr="00B97D3D">
        <w:rPr>
          <w:szCs w:val="20"/>
        </w:rPr>
        <w:t xml:space="preserve"> must be </w:t>
      </w:r>
      <w:r w:rsidR="0082199C" w:rsidRPr="00B97D3D">
        <w:rPr>
          <w:szCs w:val="20"/>
        </w:rPr>
        <w:t>justified</w:t>
      </w:r>
      <w:r w:rsidR="00BD0603" w:rsidRPr="00B97D3D">
        <w:rPr>
          <w:szCs w:val="20"/>
        </w:rPr>
        <w:t xml:space="preserve"> (</w:t>
      </w:r>
      <w:r w:rsidR="00557C67" w:rsidRPr="00B97D3D">
        <w:rPr>
          <w:szCs w:val="20"/>
        </w:rPr>
        <w:t>e.g.,</w:t>
      </w:r>
      <w:r w:rsidR="00BD0603" w:rsidRPr="00B97D3D">
        <w:rPr>
          <w:szCs w:val="20"/>
        </w:rPr>
        <w:t xml:space="preserve"> </w:t>
      </w:r>
      <w:r w:rsidRPr="00B97D3D">
        <w:rPr>
          <w:szCs w:val="20"/>
        </w:rPr>
        <w:t>Gambar</w:t>
      </w:r>
      <w:r w:rsidR="00BD0603" w:rsidRPr="00B97D3D">
        <w:rPr>
          <w:szCs w:val="20"/>
        </w:rPr>
        <w:t xml:space="preserve"> </w:t>
      </w:r>
      <w:r w:rsidR="00F82ED6" w:rsidRPr="00B97D3D">
        <w:rPr>
          <w:szCs w:val="20"/>
        </w:rPr>
        <w:t>2</w:t>
      </w:r>
      <w:r w:rsidR="00BD0603" w:rsidRPr="00B97D3D">
        <w:rPr>
          <w:szCs w:val="20"/>
        </w:rPr>
        <w:t xml:space="preserve">). </w:t>
      </w:r>
      <w:r w:rsidRPr="00B97D3D">
        <w:rPr>
          <w:szCs w:val="20"/>
        </w:rPr>
        <w:t>Gambar</w:t>
      </w:r>
      <w:r w:rsidR="00764336" w:rsidRPr="00B97D3D">
        <w:rPr>
          <w:szCs w:val="20"/>
        </w:rPr>
        <w:t xml:space="preserve"> caption and label</w:t>
      </w:r>
      <w:r w:rsidR="00BD0603" w:rsidRPr="00B97D3D">
        <w:rPr>
          <w:szCs w:val="20"/>
        </w:rPr>
        <w:t xml:space="preserve"> must be placed after the related image, as shown in </w:t>
      </w:r>
      <w:r w:rsidRPr="00B97D3D">
        <w:rPr>
          <w:szCs w:val="20"/>
        </w:rPr>
        <w:t>Gambar</w:t>
      </w:r>
      <w:r w:rsidR="00BD0603" w:rsidRPr="00B97D3D">
        <w:rPr>
          <w:szCs w:val="20"/>
        </w:rPr>
        <w:t xml:space="preserve"> </w:t>
      </w:r>
      <w:r w:rsidR="00F82ED6" w:rsidRPr="00B97D3D">
        <w:rPr>
          <w:szCs w:val="20"/>
        </w:rPr>
        <w:t>2</w:t>
      </w:r>
      <w:r w:rsidR="00BD0603" w:rsidRPr="00B97D3D">
        <w:rPr>
          <w:szCs w:val="20"/>
        </w:rPr>
        <w:t>.</w:t>
      </w:r>
    </w:p>
    <w:p w14:paraId="4C023E5F" w14:textId="4F9668DA" w:rsidR="00BD0603" w:rsidRPr="00B97D3D" w:rsidRDefault="00FE5248" w:rsidP="0056725D">
      <w:pPr>
        <w:pStyle w:val="IEEEHeading2"/>
        <w:numPr>
          <w:ilvl w:val="0"/>
          <w:numId w:val="18"/>
        </w:numPr>
        <w:rPr>
          <w:rFonts w:ascii="Helvetica" w:hAnsi="Helvetica"/>
          <w:b/>
          <w:bCs/>
          <w:color w:val="262626" w:themeColor="text1" w:themeTint="D9"/>
          <w:sz w:val="18"/>
          <w:szCs w:val="18"/>
        </w:rPr>
      </w:pPr>
      <w:r w:rsidRPr="00B97D3D">
        <w:rPr>
          <w:rFonts w:ascii="Helvetica" w:hAnsi="Helvetica"/>
          <w:b/>
          <w:bCs/>
          <w:color w:val="262626" w:themeColor="text1" w:themeTint="D9"/>
          <w:sz w:val="18"/>
          <w:szCs w:val="18"/>
        </w:rPr>
        <w:t>Tabel</w:t>
      </w:r>
      <w:r w:rsidR="00A70451" w:rsidRPr="00B97D3D">
        <w:rPr>
          <w:rFonts w:ascii="Helvetica" w:hAnsi="Helvetica"/>
          <w:b/>
          <w:bCs/>
          <w:color w:val="262626" w:themeColor="text1" w:themeTint="D9"/>
          <w:sz w:val="18"/>
          <w:szCs w:val="18"/>
        </w:rPr>
        <w:t xml:space="preserve"> Label </w:t>
      </w:r>
      <w:r w:rsidR="0084665A">
        <w:rPr>
          <w:rFonts w:ascii="Helvetica" w:hAnsi="Helvetica"/>
          <w:b/>
          <w:bCs/>
          <w:color w:val="262626" w:themeColor="text1" w:themeTint="D9"/>
          <w:sz w:val="18"/>
          <w:szCs w:val="18"/>
        </w:rPr>
        <w:t>dan</w:t>
      </w:r>
      <w:r w:rsidR="00A70451" w:rsidRPr="00B97D3D">
        <w:rPr>
          <w:rFonts w:ascii="Helvetica" w:hAnsi="Helvetica"/>
          <w:b/>
          <w:bCs/>
          <w:color w:val="262626" w:themeColor="text1" w:themeTint="D9"/>
          <w:sz w:val="18"/>
          <w:szCs w:val="18"/>
        </w:rPr>
        <w:t xml:space="preserve"> Caption</w:t>
      </w:r>
    </w:p>
    <w:p w14:paraId="0D1F9ED4" w14:textId="03DFD68E" w:rsidR="00BD0603" w:rsidRPr="00B97D3D" w:rsidRDefault="00FE5248" w:rsidP="00EA3814">
      <w:pPr>
        <w:pStyle w:val="IEEEParagraph"/>
        <w:ind w:firstLine="289"/>
        <w:rPr>
          <w:szCs w:val="20"/>
        </w:rPr>
      </w:pPr>
      <w:r w:rsidRPr="00B97D3D">
        <w:rPr>
          <w:szCs w:val="20"/>
        </w:rPr>
        <w:t>Tabel</w:t>
      </w:r>
      <w:r w:rsidR="00BD0603" w:rsidRPr="00B97D3D">
        <w:rPr>
          <w:szCs w:val="20"/>
        </w:rPr>
        <w:t xml:space="preserve">s are </w:t>
      </w:r>
      <w:r w:rsidR="00AC5E00" w:rsidRPr="00B97D3D">
        <w:rPr>
          <w:szCs w:val="20"/>
        </w:rPr>
        <w:t>labeled</w:t>
      </w:r>
      <w:r w:rsidR="00BD0603" w:rsidRPr="00B97D3D">
        <w:rPr>
          <w:szCs w:val="20"/>
        </w:rPr>
        <w:t xml:space="preserve"> using uppercase </w:t>
      </w:r>
      <w:r w:rsidR="00AC5E00" w:rsidRPr="00B97D3D">
        <w:rPr>
          <w:szCs w:val="20"/>
        </w:rPr>
        <w:t>Roman</w:t>
      </w:r>
      <w:r w:rsidR="00BD0603" w:rsidRPr="00B97D3D">
        <w:rPr>
          <w:szCs w:val="20"/>
        </w:rPr>
        <w:t xml:space="preserve"> numerals. </w:t>
      </w:r>
      <w:r w:rsidRPr="00B97D3D">
        <w:rPr>
          <w:szCs w:val="20"/>
        </w:rPr>
        <w:t>Tabel</w:t>
      </w:r>
      <w:r w:rsidR="00BD0603" w:rsidRPr="00B97D3D">
        <w:rPr>
          <w:szCs w:val="20"/>
        </w:rPr>
        <w:t xml:space="preserve"> </w:t>
      </w:r>
      <w:r w:rsidR="00764336" w:rsidRPr="00B97D3D">
        <w:rPr>
          <w:szCs w:val="20"/>
        </w:rPr>
        <w:t>label</w:t>
      </w:r>
      <w:r w:rsidR="00BD0603" w:rsidRPr="00B97D3D">
        <w:rPr>
          <w:szCs w:val="20"/>
        </w:rPr>
        <w:t xml:space="preserve"> is centered and must be in </w:t>
      </w:r>
      <w:r w:rsidR="001F2BCF" w:rsidRPr="00B97D3D">
        <w:rPr>
          <w:szCs w:val="20"/>
        </w:rPr>
        <w:t>small caps</w:t>
      </w:r>
      <w:r w:rsidR="00764336" w:rsidRPr="00B97D3D">
        <w:rPr>
          <w:szCs w:val="20"/>
        </w:rPr>
        <w:t xml:space="preserve"> and </w:t>
      </w:r>
      <w:r w:rsidR="00E636B5" w:rsidRPr="00B97D3D">
        <w:rPr>
          <w:szCs w:val="20"/>
        </w:rPr>
        <w:t>Times New Roman</w:t>
      </w:r>
      <w:r w:rsidR="00764336" w:rsidRPr="00B97D3D">
        <w:rPr>
          <w:szCs w:val="20"/>
        </w:rPr>
        <w:t>,</w:t>
      </w:r>
      <w:r w:rsidR="00BD0603" w:rsidRPr="00B97D3D">
        <w:rPr>
          <w:szCs w:val="20"/>
        </w:rPr>
        <w:t xml:space="preserve"> </w:t>
      </w:r>
      <w:r w:rsidR="00682489" w:rsidRPr="00B97D3D">
        <w:rPr>
          <w:szCs w:val="20"/>
        </w:rPr>
        <w:t>8-point</w:t>
      </w:r>
      <w:r w:rsidR="00BD0603" w:rsidRPr="00B97D3D">
        <w:rPr>
          <w:szCs w:val="20"/>
        </w:rPr>
        <w:t xml:space="preserve"> </w:t>
      </w:r>
      <w:r w:rsidR="00E636B5" w:rsidRPr="00B97D3D">
        <w:rPr>
          <w:szCs w:val="20"/>
        </w:rPr>
        <w:t>font</w:t>
      </w:r>
      <w:r w:rsidR="00764336" w:rsidRPr="00B97D3D">
        <w:rPr>
          <w:szCs w:val="20"/>
        </w:rPr>
        <w:t xml:space="preserve">. </w:t>
      </w:r>
      <w:r w:rsidR="00BD0603" w:rsidRPr="00B97D3D">
        <w:rPr>
          <w:szCs w:val="20"/>
        </w:rPr>
        <w:t xml:space="preserve">Each </w:t>
      </w:r>
      <w:r w:rsidR="00F96E3F" w:rsidRPr="00B97D3D">
        <w:rPr>
          <w:szCs w:val="20"/>
        </w:rPr>
        <w:t>initial letter of words</w:t>
      </w:r>
      <w:r w:rsidR="00BD0603" w:rsidRPr="00B97D3D">
        <w:rPr>
          <w:szCs w:val="20"/>
        </w:rPr>
        <w:t xml:space="preserve"> in the </w:t>
      </w:r>
      <w:r w:rsidRPr="00B97D3D">
        <w:rPr>
          <w:szCs w:val="20"/>
        </w:rPr>
        <w:t>Tabel</w:t>
      </w:r>
      <w:r w:rsidR="00764336" w:rsidRPr="00B97D3D">
        <w:rPr>
          <w:szCs w:val="20"/>
        </w:rPr>
        <w:t xml:space="preserve"> caption </w:t>
      </w:r>
      <w:r w:rsidR="00BD0603" w:rsidRPr="00B97D3D">
        <w:rPr>
          <w:szCs w:val="20"/>
        </w:rPr>
        <w:t>uses capital letters</w:t>
      </w:r>
      <w:r w:rsidR="00EC4CF4" w:rsidRPr="00B97D3D">
        <w:rPr>
          <w:szCs w:val="20"/>
        </w:rPr>
        <w:t xml:space="preserve"> (</w:t>
      </w:r>
      <w:r w:rsidR="00BD0603" w:rsidRPr="00B97D3D">
        <w:rPr>
          <w:szCs w:val="20"/>
        </w:rPr>
        <w:t xml:space="preserve">except for </w:t>
      </w:r>
      <w:r w:rsidR="003F239D" w:rsidRPr="00B97D3D">
        <w:rPr>
          <w:szCs w:val="20"/>
        </w:rPr>
        <w:t>particles, prepositions, and conjunctions</w:t>
      </w:r>
      <w:r w:rsidR="00BD0603" w:rsidRPr="00B97D3D">
        <w:rPr>
          <w:szCs w:val="20"/>
        </w:rPr>
        <w:t xml:space="preserve"> as listed in section III</w:t>
      </w:r>
      <w:r w:rsidR="00EC4CF4" w:rsidRPr="00B97D3D">
        <w:rPr>
          <w:szCs w:val="20"/>
        </w:rPr>
        <w:t xml:space="preserve"> </w:t>
      </w:r>
      <w:r w:rsidR="00BD0603" w:rsidRPr="00B97D3D">
        <w:rPr>
          <w:szCs w:val="20"/>
        </w:rPr>
        <w:t>B</w:t>
      </w:r>
      <w:r w:rsidR="00EC4CF4" w:rsidRPr="00B97D3D">
        <w:rPr>
          <w:szCs w:val="20"/>
        </w:rPr>
        <w:t>) and must be in small caps</w:t>
      </w:r>
      <w:r w:rsidR="00BD0603" w:rsidRPr="00B97D3D">
        <w:rPr>
          <w:szCs w:val="20"/>
        </w:rPr>
        <w:t xml:space="preserve">. </w:t>
      </w:r>
      <w:r w:rsidRPr="00B97D3D">
        <w:rPr>
          <w:szCs w:val="20"/>
        </w:rPr>
        <w:t>Tabel</w:t>
      </w:r>
      <w:r w:rsidR="00BD0603" w:rsidRPr="00B97D3D">
        <w:rPr>
          <w:szCs w:val="20"/>
        </w:rPr>
        <w:t xml:space="preserve"> </w:t>
      </w:r>
      <w:r w:rsidR="00764336" w:rsidRPr="00B97D3D">
        <w:rPr>
          <w:szCs w:val="20"/>
        </w:rPr>
        <w:t>caption</w:t>
      </w:r>
      <w:r w:rsidR="009D23CF" w:rsidRPr="00B97D3D">
        <w:rPr>
          <w:szCs w:val="20"/>
        </w:rPr>
        <w:t xml:space="preserve"> is</w:t>
      </w:r>
      <w:r w:rsidR="00BD0603" w:rsidRPr="00B97D3D">
        <w:rPr>
          <w:szCs w:val="20"/>
        </w:rPr>
        <w:t xml:space="preserve"> placed before the related </w:t>
      </w:r>
      <w:r w:rsidRPr="00B97D3D">
        <w:rPr>
          <w:szCs w:val="20"/>
        </w:rPr>
        <w:t>Tabel</w:t>
      </w:r>
      <w:r w:rsidR="00BD0603" w:rsidRPr="00B97D3D">
        <w:rPr>
          <w:szCs w:val="20"/>
        </w:rPr>
        <w:t xml:space="preserve">, as shown in </w:t>
      </w:r>
      <w:r w:rsidRPr="00B97D3D">
        <w:rPr>
          <w:szCs w:val="20"/>
        </w:rPr>
        <w:t>Tabel</w:t>
      </w:r>
      <w:r w:rsidR="00BD0603" w:rsidRPr="00B97D3D">
        <w:rPr>
          <w:szCs w:val="20"/>
        </w:rPr>
        <w:t xml:space="preserve"> I.</w:t>
      </w:r>
      <w:r w:rsidR="00AE5EB9" w:rsidRPr="00B97D3D">
        <w:t xml:space="preserve"> </w:t>
      </w:r>
    </w:p>
    <w:p w14:paraId="0E845120" w14:textId="704DFF2B" w:rsidR="00774C3A" w:rsidRPr="00B97D3D" w:rsidRDefault="00FE5248" w:rsidP="00A70451">
      <w:pPr>
        <w:pStyle w:val="IEEEHeading2"/>
        <w:numPr>
          <w:ilvl w:val="0"/>
          <w:numId w:val="18"/>
        </w:numPr>
        <w:spacing w:after="0"/>
        <w:rPr>
          <w:rFonts w:ascii="Helvetica" w:hAnsi="Helvetica"/>
          <w:b/>
          <w:bCs/>
          <w:color w:val="262626" w:themeColor="text1" w:themeTint="D9"/>
          <w:sz w:val="18"/>
          <w:szCs w:val="18"/>
        </w:rPr>
      </w:pPr>
      <w:r w:rsidRPr="00B97D3D">
        <w:rPr>
          <w:rFonts w:ascii="Helvetica" w:hAnsi="Helvetica"/>
          <w:b/>
          <w:bCs/>
          <w:color w:val="262626" w:themeColor="text1" w:themeTint="D9"/>
          <w:sz w:val="18"/>
          <w:szCs w:val="18"/>
        </w:rPr>
        <w:t>Gambar</w:t>
      </w:r>
      <w:r w:rsidR="00A70451" w:rsidRPr="00B97D3D">
        <w:rPr>
          <w:rFonts w:ascii="Helvetica" w:hAnsi="Helvetica"/>
          <w:b/>
          <w:bCs/>
          <w:color w:val="262626" w:themeColor="text1" w:themeTint="D9"/>
          <w:sz w:val="18"/>
          <w:szCs w:val="18"/>
        </w:rPr>
        <w:t xml:space="preserve"> Resolution and Color</w:t>
      </w:r>
    </w:p>
    <w:p w14:paraId="09FDCD30" w14:textId="497250C3" w:rsidR="00DF537E" w:rsidRPr="00B97D3D" w:rsidRDefault="00146857" w:rsidP="007D4BCC">
      <w:pPr>
        <w:pStyle w:val="IEEEParagraph"/>
        <w:ind w:firstLine="289"/>
        <w:rPr>
          <w:rFonts w:ascii="Times" w:eastAsia="Times" w:hAnsi="Times" w:cs="Times"/>
          <w:color w:val="000000"/>
        </w:rPr>
      </w:pPr>
      <w:r w:rsidRPr="00B97D3D">
        <w:rPr>
          <w:rFonts w:eastAsia="Times"/>
          <w:color w:val="000000"/>
        </w:rPr>
        <w:t xml:space="preserve">The proper resolution of your </w:t>
      </w:r>
      <w:r w:rsidR="00FE5248" w:rsidRPr="00B97D3D">
        <w:rPr>
          <w:rFonts w:eastAsia="Times"/>
          <w:color w:val="000000"/>
        </w:rPr>
        <w:t>Gambar</w:t>
      </w:r>
      <w:r w:rsidRPr="00B97D3D">
        <w:rPr>
          <w:rFonts w:eastAsia="Times"/>
          <w:color w:val="000000"/>
        </w:rPr>
        <w:t xml:space="preserve">s should be a minimum of </w:t>
      </w:r>
      <w:r w:rsidR="00687081" w:rsidRPr="00B97D3D">
        <w:rPr>
          <w:rFonts w:eastAsia="Times"/>
          <w:color w:val="000000"/>
        </w:rPr>
        <w:t>3</w:t>
      </w:r>
      <w:r w:rsidRPr="00B97D3D">
        <w:rPr>
          <w:rFonts w:eastAsia="Times"/>
          <w:color w:val="000000"/>
        </w:rPr>
        <w:t xml:space="preserve">00 </w:t>
      </w:r>
      <w:r w:rsidR="00687081" w:rsidRPr="00B97D3D">
        <w:rPr>
          <w:rFonts w:eastAsia="Times"/>
          <w:color w:val="000000"/>
        </w:rPr>
        <w:t>p</w:t>
      </w:r>
      <w:r w:rsidRPr="00B97D3D">
        <w:rPr>
          <w:rFonts w:eastAsia="Times"/>
          <w:color w:val="000000"/>
        </w:rPr>
        <w:t>pi.</w:t>
      </w:r>
      <w:r w:rsidR="00DF537E" w:rsidRPr="00B97D3D">
        <w:rPr>
          <w:rFonts w:eastAsia="Times"/>
          <w:color w:val="000000"/>
        </w:rPr>
        <w:t xml:space="preserve"> </w:t>
      </w:r>
      <w:r w:rsidR="00FE5248" w:rsidRPr="00B97D3D">
        <w:rPr>
          <w:rFonts w:eastAsia="Times"/>
          <w:color w:val="000000"/>
        </w:rPr>
        <w:t>Gambar</w:t>
      </w:r>
      <w:r w:rsidR="00DF537E" w:rsidRPr="00B97D3D">
        <w:rPr>
          <w:rFonts w:eastAsia="Times"/>
          <w:color w:val="000000"/>
        </w:rPr>
        <w:t xml:space="preserve">s in color are available in </w:t>
      </w:r>
      <w:r w:rsidR="002918AB" w:rsidRPr="00B97D3D">
        <w:rPr>
          <w:rFonts w:eastAsia="Times"/>
          <w:color w:val="000000"/>
        </w:rPr>
        <w:t>both</w:t>
      </w:r>
      <w:r w:rsidR="00DF537E" w:rsidRPr="00B97D3D">
        <w:rPr>
          <w:rFonts w:eastAsia="Times"/>
          <w:color w:val="000000"/>
        </w:rPr>
        <w:t xml:space="preserve"> online</w:t>
      </w:r>
      <w:r w:rsidR="002918AB" w:rsidRPr="00B97D3D">
        <w:rPr>
          <w:rFonts w:eastAsia="Times"/>
          <w:color w:val="000000"/>
        </w:rPr>
        <w:t xml:space="preserve"> and printed</w:t>
      </w:r>
      <w:r w:rsidR="00DF537E" w:rsidRPr="00B97D3D">
        <w:rPr>
          <w:rFonts w:eastAsia="Times"/>
          <w:color w:val="000000"/>
        </w:rPr>
        <w:t xml:space="preserve"> version</w:t>
      </w:r>
      <w:r w:rsidR="002918AB" w:rsidRPr="00B97D3D">
        <w:rPr>
          <w:rFonts w:eastAsia="Times"/>
          <w:color w:val="000000"/>
        </w:rPr>
        <w:t>s</w:t>
      </w:r>
      <w:r w:rsidR="00DF537E" w:rsidRPr="00B97D3D">
        <w:rPr>
          <w:rFonts w:ascii="Times" w:eastAsia="Times" w:hAnsi="Times" w:cs="Times"/>
          <w:color w:val="000000"/>
        </w:rPr>
        <w:t xml:space="preserve">. </w:t>
      </w:r>
    </w:p>
    <w:p w14:paraId="245F95FB" w14:textId="4A23D603" w:rsidR="0003115F" w:rsidRPr="00B97D3D" w:rsidRDefault="007E08C5" w:rsidP="0056725D">
      <w:pPr>
        <w:pStyle w:val="ListParagraph"/>
        <w:numPr>
          <w:ilvl w:val="0"/>
          <w:numId w:val="19"/>
        </w:numPr>
        <w:spacing w:before="180" w:after="60"/>
        <w:ind w:left="284" w:hanging="284"/>
        <w:rPr>
          <w:rFonts w:ascii="Helvetica" w:hAnsi="Helvetica" w:cs="Helvetica"/>
          <w:b/>
          <w:bCs/>
          <w:sz w:val="18"/>
          <w:szCs w:val="18"/>
        </w:rPr>
      </w:pPr>
      <w:bookmarkStart w:id="4" w:name="_Hlk207961311"/>
      <w:r w:rsidRPr="00B97D3D">
        <w:rPr>
          <w:rFonts w:ascii="Helvetica" w:hAnsi="Helvetica"/>
          <w:b/>
          <w:bCs/>
          <w:sz w:val="18"/>
          <w:szCs w:val="18"/>
        </w:rPr>
        <w:t>SINGKATAN DAN AKRONIM</w:t>
      </w:r>
    </w:p>
    <w:bookmarkEnd w:id="4"/>
    <w:p w14:paraId="614F2D3C" w14:textId="109E45A5" w:rsidR="0003115F" w:rsidRPr="00B97D3D" w:rsidRDefault="0003115F" w:rsidP="00EA3814">
      <w:pPr>
        <w:pStyle w:val="PARA"/>
        <w:spacing w:line="240" w:lineRule="auto"/>
        <w:ind w:firstLine="288"/>
        <w:rPr>
          <w:lang w:val="id-ID"/>
        </w:rPr>
      </w:pPr>
      <w:r w:rsidRPr="00B97D3D">
        <w:rPr>
          <w:lang w:val="id-ID"/>
        </w:rPr>
        <w:t>Define abbreviations and acronyms the first time they are used in the text, even after they have already been defined in the abstract. Abbreviations such as IEEE,</w:t>
      </w:r>
      <w:r w:rsidR="00376ED7" w:rsidRPr="00B97D3D">
        <w:rPr>
          <w:lang w:val="id-ID"/>
        </w:rPr>
        <w:t xml:space="preserve"> </w:t>
      </w:r>
      <w:r w:rsidRPr="00B97D3D">
        <w:rPr>
          <w:lang w:val="id-ID"/>
        </w:rPr>
        <w:t>AC, and DC do not have to be defined. Abbreviations that incorporate periods should not have spaces: write “C.N.R.S.,” not “C. N. R. S.” Do not use abbreviations in the title unless they are unavoidable.</w:t>
      </w:r>
    </w:p>
    <w:p w14:paraId="512C5CDA" w14:textId="341D7243" w:rsidR="00A1701E" w:rsidRPr="00B97D3D" w:rsidRDefault="007E08C5" w:rsidP="0056725D">
      <w:pPr>
        <w:pStyle w:val="ListParagraph"/>
        <w:numPr>
          <w:ilvl w:val="0"/>
          <w:numId w:val="19"/>
        </w:numPr>
        <w:spacing w:before="180" w:after="60"/>
        <w:ind w:left="284" w:hanging="284"/>
        <w:rPr>
          <w:rFonts w:ascii="Helvetica" w:hAnsi="Helvetica" w:cs="Helvetica"/>
          <w:b/>
          <w:bCs/>
          <w:sz w:val="18"/>
          <w:szCs w:val="18"/>
        </w:rPr>
      </w:pPr>
      <w:r w:rsidRPr="00B97D3D">
        <w:rPr>
          <w:rFonts w:ascii="Helvetica" w:hAnsi="Helvetica"/>
          <w:b/>
          <w:bCs/>
          <w:sz w:val="18"/>
          <w:szCs w:val="18"/>
        </w:rPr>
        <w:t>REKOMENDASI LAIN</w:t>
      </w:r>
    </w:p>
    <w:p w14:paraId="368CAC01" w14:textId="785A8928" w:rsidR="00CA2E91" w:rsidRPr="00B97D3D" w:rsidRDefault="00CA2E91" w:rsidP="00EA3814">
      <w:pPr>
        <w:pStyle w:val="PARA"/>
        <w:spacing w:line="240" w:lineRule="auto"/>
        <w:ind w:firstLine="289"/>
        <w:rPr>
          <w:lang w:val="id-ID"/>
        </w:rPr>
      </w:pPr>
      <w:r w:rsidRPr="00B97D3D">
        <w:rPr>
          <w:lang w:val="id-ID"/>
        </w:rPr>
        <w:t xml:space="preserve">Use one space after periods and colons. Hyphenate complex modifiers: “zero-field-cooled magnetization.” Avoid dangling participles, such as, “Using (2), the distance was calculated.” It is not clear who or what used (2). Write instead, “The distance was calculated by using (2).” </w:t>
      </w:r>
    </w:p>
    <w:p w14:paraId="674F8B20" w14:textId="1BBD0E2A" w:rsidR="00CA2E91" w:rsidRPr="00B97D3D" w:rsidRDefault="00CA2E91" w:rsidP="00EA3814">
      <w:pPr>
        <w:pStyle w:val="PARA"/>
        <w:spacing w:line="240" w:lineRule="auto"/>
        <w:ind w:firstLine="289"/>
        <w:rPr>
          <w:lang w:val="id-ID"/>
        </w:rPr>
      </w:pPr>
      <w:r w:rsidRPr="00B97D3D">
        <w:rPr>
          <w:lang w:val="id-ID"/>
        </w:rPr>
        <w:t xml:space="preserve">A parenthetical statement at the end of a sentence is punctuated outside of the closing parenthesis (like this). In American English, periods and commas are within quotation marks, like “this period.” Other punctuation is “outside”! Avoid contractions; for example, write “do not” instead of “don’t.” The serial comma </w:t>
      </w:r>
      <w:r w:rsidR="00E80A16" w:rsidRPr="00B97D3D">
        <w:rPr>
          <w:lang w:val="id-ID"/>
        </w:rPr>
        <w:t xml:space="preserve">(Oxford comma) </w:t>
      </w:r>
      <w:r w:rsidRPr="00B97D3D">
        <w:rPr>
          <w:lang w:val="id-ID"/>
        </w:rPr>
        <w:t>is preferred: “A, B, and C” instead of “A, B and C.”</w:t>
      </w:r>
    </w:p>
    <w:p w14:paraId="77B78DF5" w14:textId="5825FA11" w:rsidR="007B6E91" w:rsidRPr="00B97D3D" w:rsidRDefault="00CA2E91" w:rsidP="00EA3814">
      <w:pPr>
        <w:pStyle w:val="PARA"/>
        <w:spacing w:line="240" w:lineRule="auto"/>
        <w:ind w:firstLine="289"/>
        <w:rPr>
          <w:lang w:val="id-ID"/>
        </w:rPr>
      </w:pPr>
      <w:r w:rsidRPr="00B97D3D">
        <w:rPr>
          <w:lang w:val="id-ID"/>
        </w:rPr>
        <w:t>Prefixes such as “non,” “sub,” “micro,” “multi,” and “ultra” are not independent words; they should be joined to the words they modify, usually without a hyphen. There is no period after the “et” in the Latin abbreviation “</w:t>
      </w:r>
      <w:r w:rsidRPr="00B97D3D">
        <w:rPr>
          <w:rStyle w:val="ITAL"/>
          <w:lang w:val="id-ID"/>
        </w:rPr>
        <w:t>et al.</w:t>
      </w:r>
      <w:r w:rsidRPr="00B97D3D">
        <w:rPr>
          <w:lang w:val="id-ID"/>
        </w:rPr>
        <w:t>”, which is also italicized. The abbreviation “i.e.,” means “that is,” and the abbreviation “e.g.,” means “for example” (these abbreviations are not italicized).</w:t>
      </w:r>
      <w:r w:rsidR="007B6E91" w:rsidRPr="00B97D3D">
        <w:rPr>
          <w:lang w:val="id-ID"/>
        </w:rPr>
        <w:t xml:space="preserve"> </w:t>
      </w:r>
    </w:p>
    <w:p w14:paraId="4CF5F00C" w14:textId="45E8DF6D" w:rsidR="00BD0603" w:rsidRPr="00B97D3D" w:rsidRDefault="0027407F" w:rsidP="0056725D">
      <w:pPr>
        <w:pStyle w:val="ListParagraph"/>
        <w:numPr>
          <w:ilvl w:val="0"/>
          <w:numId w:val="19"/>
        </w:numPr>
        <w:spacing w:before="180" w:after="60"/>
        <w:ind w:left="284" w:hanging="284"/>
        <w:rPr>
          <w:rFonts w:ascii="Helvetica" w:hAnsi="Helvetica" w:cs="Helvetica"/>
          <w:b/>
          <w:bCs/>
          <w:color w:val="0070C0"/>
          <w:sz w:val="18"/>
          <w:szCs w:val="18"/>
        </w:rPr>
      </w:pPr>
      <w:r w:rsidRPr="00B97D3D">
        <w:rPr>
          <w:rFonts w:ascii="Helvetica" w:hAnsi="Helvetica"/>
          <w:b/>
          <w:bCs/>
          <w:sz w:val="18"/>
          <w:szCs w:val="18"/>
        </w:rPr>
        <w:t>LINKS AND BOOKMARKS</w:t>
      </w:r>
    </w:p>
    <w:p w14:paraId="1206ED5B" w14:textId="407507FB" w:rsidR="00BD0603" w:rsidRPr="00B97D3D" w:rsidRDefault="00BD0603" w:rsidP="007D4BCC">
      <w:pPr>
        <w:pStyle w:val="IEEEParagraph"/>
        <w:ind w:firstLine="289"/>
        <w:rPr>
          <w:szCs w:val="20"/>
        </w:rPr>
      </w:pPr>
      <w:r w:rsidRPr="00B97D3D">
        <w:rPr>
          <w:szCs w:val="20"/>
        </w:rPr>
        <w:t>All hypertext links and bookmarks sections will be deleted. If the paper needs to refer to the email address or URL in the article, the full address or URL must be typed in a normal font</w:t>
      </w:r>
      <w:r w:rsidR="005342AE" w:rsidRPr="00B97D3D">
        <w:rPr>
          <w:szCs w:val="20"/>
        </w:rPr>
        <w:t>.</w:t>
      </w:r>
    </w:p>
    <w:p w14:paraId="2ECC6C3D" w14:textId="5E82035F" w:rsidR="00BD0603" w:rsidRPr="00B97D3D" w:rsidRDefault="007E08C5" w:rsidP="0056725D">
      <w:pPr>
        <w:pStyle w:val="ListParagraph"/>
        <w:numPr>
          <w:ilvl w:val="0"/>
          <w:numId w:val="19"/>
        </w:numPr>
        <w:spacing w:before="180" w:after="60"/>
        <w:ind w:left="284" w:hanging="284"/>
        <w:rPr>
          <w:rFonts w:ascii="Helvetica" w:hAnsi="Helvetica" w:cs="Helvetica"/>
          <w:b/>
          <w:bCs/>
          <w:sz w:val="18"/>
          <w:szCs w:val="18"/>
        </w:rPr>
      </w:pPr>
      <w:r w:rsidRPr="00B97D3D">
        <w:rPr>
          <w:rFonts w:ascii="Helvetica" w:hAnsi="Helvetica"/>
          <w:b/>
          <w:bCs/>
          <w:sz w:val="18"/>
          <w:szCs w:val="18"/>
          <w:shd w:val="clear" w:color="auto" w:fill="FFFFFF"/>
        </w:rPr>
        <w:t>PENULISAN RUMUS</w:t>
      </w:r>
    </w:p>
    <w:p w14:paraId="73613221" w14:textId="647E6C27" w:rsidR="00BD0603" w:rsidRPr="00B97D3D" w:rsidRDefault="00797F3C" w:rsidP="007D4BCC">
      <w:pPr>
        <w:pStyle w:val="IEEEParagraph"/>
        <w:ind w:firstLine="289"/>
        <w:rPr>
          <w:szCs w:val="20"/>
        </w:rPr>
      </w:pPr>
      <w:r w:rsidRPr="00B97D3D">
        <w:rPr>
          <w:szCs w:val="20"/>
        </w:rPr>
        <w:t>Number equations consecutively with equation numbers in parentheses flush with the right margin</w:t>
      </w:r>
      <w:r w:rsidR="00BD0603" w:rsidRPr="00B97D3D">
        <w:rPr>
          <w:szCs w:val="20"/>
        </w:rPr>
        <w:t>, as shown in (1) below.</w:t>
      </w:r>
      <w:r w:rsidR="00107FB1" w:rsidRPr="00B97D3D">
        <w:rPr>
          <w:szCs w:val="20"/>
        </w:rPr>
        <w:t xml:space="preserve"> Separate the equation and its equation number using a tab space.</w:t>
      </w:r>
      <w:r w:rsidR="00BD0603" w:rsidRPr="00B97D3D">
        <w:rPr>
          <w:szCs w:val="20"/>
        </w:rPr>
        <w:t xml:space="preserve"> Use the equation editor to make the equation. To tighten your equation, use the right slash sign (/), rank function, or appropriate rank. Use parentheses to avoid confusion in writing fraction number</w:t>
      </w:r>
      <w:r w:rsidRPr="00B97D3D">
        <w:rPr>
          <w:szCs w:val="20"/>
        </w:rPr>
        <w:t>.</w:t>
      </w:r>
      <w:r w:rsidRPr="00B97D3D">
        <w:t xml:space="preserve"> Punctuate equations when they are part of a sentence.</w:t>
      </w:r>
    </w:p>
    <w:p w14:paraId="72CD1140" w14:textId="4455023D" w:rsidR="00BD0603" w:rsidRPr="00B97D3D" w:rsidRDefault="00E8728B" w:rsidP="00E8728B">
      <w:pPr>
        <w:tabs>
          <w:tab w:val="center" w:pos="2410"/>
          <w:tab w:val="right" w:pos="4962"/>
        </w:tabs>
        <w:spacing w:before="120" w:after="120"/>
      </w:pPr>
      <w:r w:rsidRPr="00B97D3D">
        <w:tab/>
      </w:r>
      <m:oMath>
        <m:r>
          <w:rPr>
            <w:rFonts w:ascii="Cambria Math" w:hAnsi="Cambria Math"/>
            <w:sz w:val="20"/>
            <w:szCs w:val="20"/>
          </w:rPr>
          <m:t>X</m:t>
        </m:r>
        <m:d>
          <m:dPr>
            <m:ctrlPr>
              <w:rPr>
                <w:rFonts w:ascii="Cambria Math" w:hAnsi="Cambria Math"/>
                <w:i/>
                <w:sz w:val="20"/>
                <w:szCs w:val="20"/>
              </w:rPr>
            </m:ctrlPr>
          </m:dPr>
          <m:e>
            <m:r>
              <w:rPr>
                <w:rFonts w:ascii="Cambria Math" w:hAnsi="Cambria Math"/>
                <w:sz w:val="20"/>
                <w:szCs w:val="20"/>
              </w:rPr>
              <m:t>ω</m:t>
            </m:r>
          </m:e>
        </m:d>
        <m:r>
          <w:rPr>
            <w:rFonts w:ascii="Cambria Math" w:hAnsi="Cambria Math"/>
            <w:sz w:val="20"/>
            <w:szCs w:val="20"/>
          </w:rPr>
          <m:t>=</m:t>
        </m:r>
        <m:nary>
          <m:naryPr>
            <m:limLoc m:val="subSup"/>
            <m:ctrlPr>
              <w:rPr>
                <w:rFonts w:ascii="Cambria Math" w:hAnsi="Cambria Math"/>
                <w:i/>
                <w:sz w:val="20"/>
                <w:szCs w:val="20"/>
              </w:rPr>
            </m:ctrlPr>
          </m:naryPr>
          <m:sub>
            <m:r>
              <w:rPr>
                <w:rFonts w:ascii="Cambria Math" w:hAnsi="Cambria Math"/>
                <w:sz w:val="20"/>
                <w:szCs w:val="20"/>
              </w:rPr>
              <m:t>-∞</m:t>
            </m:r>
          </m:sub>
          <m:sup>
            <m:r>
              <w:rPr>
                <w:rFonts w:ascii="Cambria Math" w:hAnsi="Cambria Math"/>
                <w:sz w:val="20"/>
                <w:szCs w:val="20"/>
              </w:rPr>
              <m:t>∞</m:t>
            </m:r>
          </m:sup>
          <m:e>
            <m:sSup>
              <m:sSupPr>
                <m:ctrlPr>
                  <w:rPr>
                    <w:rFonts w:ascii="Cambria Math" w:hAnsi="Cambria Math"/>
                    <w:i/>
                    <w:sz w:val="20"/>
                    <w:szCs w:val="20"/>
                  </w:rPr>
                </m:ctrlPr>
              </m:sSupPr>
              <m:e>
                <m:r>
                  <w:rPr>
                    <w:rFonts w:ascii="Cambria Math" w:hAnsi="Cambria Math"/>
                    <w:sz w:val="20"/>
                    <w:szCs w:val="20"/>
                  </w:rPr>
                  <m:t>x</m:t>
                </m:r>
                <m:d>
                  <m:dPr>
                    <m:ctrlPr>
                      <w:rPr>
                        <w:rFonts w:ascii="Cambria Math" w:hAnsi="Cambria Math"/>
                        <w:i/>
                        <w:sz w:val="20"/>
                        <w:szCs w:val="20"/>
                      </w:rPr>
                    </m:ctrlPr>
                  </m:dPr>
                  <m:e>
                    <m:r>
                      <w:rPr>
                        <w:rFonts w:ascii="Cambria Math" w:hAnsi="Cambria Math"/>
                        <w:sz w:val="20"/>
                        <w:szCs w:val="20"/>
                      </w:rPr>
                      <m:t>t</m:t>
                    </m:r>
                  </m:e>
                </m:d>
                <m:r>
                  <w:rPr>
                    <w:rFonts w:ascii="Cambria Math" w:hAnsi="Cambria Math"/>
                    <w:sz w:val="20"/>
                    <w:szCs w:val="20"/>
                  </w:rPr>
                  <m:t>∙e</m:t>
                </m:r>
              </m:e>
              <m:sup>
                <m:r>
                  <w:rPr>
                    <w:rFonts w:ascii="Cambria Math" w:hAnsi="Cambria Math"/>
                    <w:sz w:val="20"/>
                    <w:szCs w:val="20"/>
                  </w:rPr>
                  <m:t>-</m:t>
                </m:r>
                <m:r>
                  <w:rPr>
                    <w:rFonts w:ascii="Cambria Math" w:hAnsi="Cambria Math"/>
                    <w:sz w:val="18"/>
                    <w:szCs w:val="18"/>
                  </w:rPr>
                  <m:t>jωt</m:t>
                </m:r>
              </m:sup>
            </m:sSup>
            <m:r>
              <w:rPr>
                <w:rFonts w:ascii="Cambria Math" w:hAnsi="Cambria Math"/>
                <w:sz w:val="20"/>
                <w:szCs w:val="20"/>
              </w:rPr>
              <m:t xml:space="preserve"> dt</m:t>
            </m:r>
          </m:e>
        </m:nary>
        <m:r>
          <w:rPr>
            <w:rFonts w:ascii="Cambria Math" w:hAnsi="Cambria Math"/>
            <w:sz w:val="20"/>
            <w:szCs w:val="20"/>
          </w:rPr>
          <m:t>.</m:t>
        </m:r>
      </m:oMath>
      <w:r w:rsidR="00BD0603" w:rsidRPr="00B97D3D">
        <w:t xml:space="preserve"> </w:t>
      </w:r>
      <w:r w:rsidR="00BD0603" w:rsidRPr="00B97D3D">
        <w:tab/>
      </w:r>
      <w:r w:rsidR="00BD0603" w:rsidRPr="00B97D3D">
        <w:rPr>
          <w:iCs/>
          <w:sz w:val="20"/>
          <w:szCs w:val="20"/>
        </w:rPr>
        <w:t>(1)</w:t>
      </w:r>
    </w:p>
    <w:p w14:paraId="401BA86E" w14:textId="7A3C63E4" w:rsidR="00BD0603" w:rsidRPr="00B97D3D" w:rsidRDefault="00BD0603" w:rsidP="007D4BCC">
      <w:pPr>
        <w:pStyle w:val="IEEEParagraph"/>
        <w:ind w:firstLine="289"/>
        <w:rPr>
          <w:szCs w:val="20"/>
        </w:rPr>
      </w:pPr>
      <w:r w:rsidRPr="00B97D3D">
        <w:rPr>
          <w:szCs w:val="20"/>
        </w:rPr>
        <w:t>Make sure that the symbols in the equation have been defined before the equation or follow the equation directly after it appears. Symbols are typed in italic</w:t>
      </w:r>
      <w:r w:rsidR="001E47C6" w:rsidRPr="00B97D3D">
        <w:rPr>
          <w:szCs w:val="20"/>
        </w:rPr>
        <w:t>s</w:t>
      </w:r>
      <w:r w:rsidRPr="00B97D3D">
        <w:rPr>
          <w:szCs w:val="20"/>
        </w:rPr>
        <w:t xml:space="preserve"> (</w:t>
      </w:r>
      <w:r w:rsidRPr="00B97D3D">
        <w:rPr>
          <w:i/>
          <w:szCs w:val="20"/>
        </w:rPr>
        <w:t>T</w:t>
      </w:r>
      <w:r w:rsidRPr="00B97D3D">
        <w:rPr>
          <w:szCs w:val="20"/>
        </w:rPr>
        <w:t xml:space="preserve"> is for temperature, but T is for Tesla). </w:t>
      </w:r>
      <w:r w:rsidR="009D23CF" w:rsidRPr="00B97D3D">
        <w:rPr>
          <w:szCs w:val="20"/>
        </w:rPr>
        <w:t>When referring to an equation, write it as</w:t>
      </w:r>
      <w:r w:rsidRPr="00B97D3D">
        <w:rPr>
          <w:szCs w:val="20"/>
        </w:rPr>
        <w:t xml:space="preserve"> </w:t>
      </w:r>
      <w:r w:rsidR="007B28FB" w:rsidRPr="00B97D3D">
        <w:rPr>
          <w:szCs w:val="20"/>
        </w:rPr>
        <w:t>“</w:t>
      </w:r>
      <w:r w:rsidRPr="00B97D3D">
        <w:rPr>
          <w:szCs w:val="20"/>
        </w:rPr>
        <w:t>(1)</w:t>
      </w:r>
      <w:r w:rsidR="005878B2" w:rsidRPr="00B97D3D">
        <w:rPr>
          <w:szCs w:val="20"/>
        </w:rPr>
        <w:t>,</w:t>
      </w:r>
      <w:r w:rsidR="007B28FB" w:rsidRPr="00B97D3D">
        <w:rPr>
          <w:szCs w:val="20"/>
        </w:rPr>
        <w:t>”</w:t>
      </w:r>
      <w:r w:rsidRPr="00B97D3D">
        <w:rPr>
          <w:szCs w:val="20"/>
        </w:rPr>
        <w:t xml:space="preserve"> not </w:t>
      </w:r>
      <w:r w:rsidR="007B28FB" w:rsidRPr="00B97D3D">
        <w:rPr>
          <w:szCs w:val="20"/>
        </w:rPr>
        <w:t>“</w:t>
      </w:r>
      <w:r w:rsidRPr="00B97D3D">
        <w:rPr>
          <w:szCs w:val="20"/>
        </w:rPr>
        <w:t>Eq. (1)</w:t>
      </w:r>
      <w:r w:rsidR="005878B2" w:rsidRPr="00B97D3D">
        <w:rPr>
          <w:szCs w:val="20"/>
        </w:rPr>
        <w:t>,</w:t>
      </w:r>
      <w:r w:rsidR="007B28FB" w:rsidRPr="00B97D3D">
        <w:rPr>
          <w:szCs w:val="20"/>
        </w:rPr>
        <w:t>”</w:t>
      </w:r>
      <w:r w:rsidRPr="00B97D3D">
        <w:rPr>
          <w:szCs w:val="20"/>
        </w:rPr>
        <w:t xml:space="preserve"> or </w:t>
      </w:r>
      <w:r w:rsidR="007B28FB" w:rsidRPr="00B97D3D">
        <w:rPr>
          <w:szCs w:val="20"/>
        </w:rPr>
        <w:t>“</w:t>
      </w:r>
      <w:r w:rsidRPr="00B97D3D">
        <w:rPr>
          <w:szCs w:val="20"/>
        </w:rPr>
        <w:t>equation (1)</w:t>
      </w:r>
      <w:r w:rsidR="005878B2" w:rsidRPr="00B97D3D">
        <w:rPr>
          <w:szCs w:val="20"/>
        </w:rPr>
        <w:t>,</w:t>
      </w:r>
      <w:r w:rsidR="007B28FB" w:rsidRPr="00B97D3D">
        <w:rPr>
          <w:szCs w:val="20"/>
        </w:rPr>
        <w:t>”</w:t>
      </w:r>
      <w:r w:rsidRPr="00B97D3D">
        <w:rPr>
          <w:szCs w:val="20"/>
        </w:rPr>
        <w:t xml:space="preserve"> except for the beginning of the sentence: </w:t>
      </w:r>
      <w:r w:rsidR="007B28FB" w:rsidRPr="00B97D3D">
        <w:rPr>
          <w:szCs w:val="20"/>
        </w:rPr>
        <w:t>“</w:t>
      </w:r>
      <w:r w:rsidRPr="00B97D3D">
        <w:rPr>
          <w:szCs w:val="20"/>
        </w:rPr>
        <w:t>Equation (1) is …</w:t>
      </w:r>
      <w:r w:rsidR="007B28FB" w:rsidRPr="00B97D3D">
        <w:rPr>
          <w:szCs w:val="20"/>
        </w:rPr>
        <w:t>”</w:t>
      </w:r>
    </w:p>
    <w:p w14:paraId="0505F2C2" w14:textId="751F6A1D" w:rsidR="00774C3A" w:rsidRPr="00B97D3D" w:rsidRDefault="00774C3A" w:rsidP="0056725D">
      <w:pPr>
        <w:pStyle w:val="ListParagraph"/>
        <w:numPr>
          <w:ilvl w:val="0"/>
          <w:numId w:val="19"/>
        </w:numPr>
        <w:spacing w:before="180" w:after="60"/>
        <w:ind w:left="284" w:hanging="284"/>
        <w:rPr>
          <w:rFonts w:ascii="Helvetica" w:hAnsi="Helvetica" w:cs="Helvetica"/>
          <w:b/>
          <w:bCs/>
          <w:sz w:val="18"/>
          <w:szCs w:val="18"/>
        </w:rPr>
      </w:pPr>
      <w:r w:rsidRPr="00B97D3D">
        <w:rPr>
          <w:rFonts w:ascii="Helvetica" w:hAnsi="Helvetica"/>
          <w:b/>
          <w:bCs/>
          <w:sz w:val="18"/>
          <w:szCs w:val="18"/>
        </w:rPr>
        <w:t>PAGE NUMBER</w:t>
      </w:r>
      <w:r w:rsidR="00477A08" w:rsidRPr="00B97D3D">
        <w:rPr>
          <w:rFonts w:ascii="Helvetica" w:hAnsi="Helvetica"/>
          <w:b/>
          <w:bCs/>
          <w:sz w:val="18"/>
          <w:szCs w:val="18"/>
        </w:rPr>
        <w:t>S</w:t>
      </w:r>
      <w:r w:rsidRPr="00B97D3D">
        <w:rPr>
          <w:rFonts w:ascii="Helvetica" w:hAnsi="Helvetica"/>
          <w:b/>
          <w:bCs/>
          <w:sz w:val="18"/>
          <w:szCs w:val="18"/>
        </w:rPr>
        <w:t>, HEADERS, AND FOOTERS</w:t>
      </w:r>
    </w:p>
    <w:p w14:paraId="287AAB2F" w14:textId="09B9C6AF" w:rsidR="00774C3A" w:rsidRPr="00B97D3D" w:rsidRDefault="00774C3A" w:rsidP="00D054DE">
      <w:pPr>
        <w:pStyle w:val="IEEEParagraph"/>
        <w:ind w:firstLine="289"/>
        <w:rPr>
          <w:szCs w:val="20"/>
        </w:rPr>
      </w:pPr>
      <w:r w:rsidRPr="00B97D3D">
        <w:rPr>
          <w:szCs w:val="20"/>
        </w:rPr>
        <w:t xml:space="preserve">Page Number, header, and footer will be added accordingly by the </w:t>
      </w:r>
      <w:r w:rsidR="00364A5E" w:rsidRPr="00B97D3D">
        <w:rPr>
          <w:szCs w:val="20"/>
        </w:rPr>
        <w:t xml:space="preserve">Journal of Intelligent Systems Technology and Informatics (JISTICS) </w:t>
      </w:r>
      <w:r w:rsidRPr="00B97D3D">
        <w:rPr>
          <w:szCs w:val="20"/>
        </w:rPr>
        <w:t>editorial team.</w:t>
      </w:r>
    </w:p>
    <w:p w14:paraId="00195842" w14:textId="112BE91C" w:rsidR="00BD0603" w:rsidRPr="00B97D3D" w:rsidRDefault="00C7590B" w:rsidP="0056725D">
      <w:pPr>
        <w:pStyle w:val="ListParagraph"/>
        <w:numPr>
          <w:ilvl w:val="0"/>
          <w:numId w:val="19"/>
        </w:numPr>
        <w:spacing w:before="180" w:after="60"/>
        <w:ind w:left="284" w:hanging="284"/>
        <w:rPr>
          <w:rFonts w:ascii="Helvetica" w:hAnsi="Helvetica" w:cs="Helvetica"/>
          <w:b/>
          <w:bCs/>
          <w:sz w:val="18"/>
          <w:szCs w:val="18"/>
        </w:rPr>
      </w:pPr>
      <w:r w:rsidRPr="00B97D3D">
        <w:rPr>
          <w:rFonts w:ascii="Helvetica" w:hAnsi="Helvetica"/>
          <w:b/>
          <w:bCs/>
          <w:sz w:val="18"/>
          <w:szCs w:val="18"/>
        </w:rPr>
        <w:t>R</w:t>
      </w:r>
      <w:r w:rsidR="0003115F" w:rsidRPr="00B97D3D">
        <w:rPr>
          <w:rFonts w:ascii="Helvetica" w:hAnsi="Helvetica"/>
          <w:b/>
          <w:bCs/>
          <w:sz w:val="18"/>
          <w:szCs w:val="18"/>
        </w:rPr>
        <w:t>EFERENCE</w:t>
      </w:r>
      <w:r w:rsidR="006D2BE4" w:rsidRPr="00B97D3D">
        <w:rPr>
          <w:rFonts w:ascii="Helvetica" w:hAnsi="Helvetica"/>
          <w:b/>
          <w:bCs/>
          <w:sz w:val="18"/>
          <w:szCs w:val="18"/>
        </w:rPr>
        <w:t xml:space="preserve"> SECTION</w:t>
      </w:r>
    </w:p>
    <w:p w14:paraId="2D79D0F2" w14:textId="494D4FCF" w:rsidR="0003115F" w:rsidRPr="00B97D3D" w:rsidRDefault="00BD0603" w:rsidP="007D4BCC">
      <w:pPr>
        <w:pStyle w:val="IEEEParagraph"/>
        <w:ind w:firstLine="289"/>
      </w:pPr>
      <w:r w:rsidRPr="00B97D3D">
        <w:t xml:space="preserve">Title in </w:t>
      </w:r>
      <w:r w:rsidR="00C7590B" w:rsidRPr="00B97D3D">
        <w:t>R</w:t>
      </w:r>
      <w:r w:rsidRPr="00B97D3D">
        <w:t xml:space="preserve">eference section may not be numbered. All reference items are in </w:t>
      </w:r>
      <w:r w:rsidR="00E82421" w:rsidRPr="00B97D3D">
        <w:t>8-point</w:t>
      </w:r>
      <w:r w:rsidR="0081794E" w:rsidRPr="00B97D3D">
        <w:t xml:space="preserve"> font</w:t>
      </w:r>
      <w:r w:rsidRPr="00B97D3D">
        <w:t xml:space="preserve">. Please </w:t>
      </w:r>
      <w:r w:rsidR="00A40D39" w:rsidRPr="00B97D3D">
        <w:t>write each reference in accordance with each source category as listed in Reference section</w:t>
      </w:r>
      <w:r w:rsidRPr="00B97D3D">
        <w:t>. Numbering of reference items is typed sequentially in square brackets (for example [1]).</w:t>
      </w:r>
    </w:p>
    <w:p w14:paraId="4097EFEC" w14:textId="501CA3A5" w:rsidR="00BD0603" w:rsidRPr="00B97D3D" w:rsidRDefault="00497235" w:rsidP="00EA3814">
      <w:pPr>
        <w:pStyle w:val="IEEEParagraph"/>
        <w:ind w:firstLine="289"/>
      </w:pPr>
      <w:r w:rsidRPr="00B97D3D">
        <w:t xml:space="preserve">References are written according to IEEE standards/styles. </w:t>
      </w:r>
      <w:r w:rsidR="00BD0603" w:rsidRPr="00B97D3D">
        <w:t xml:space="preserve">When you refer to a reference item, please use a reference number, for example </w:t>
      </w:r>
      <w:r w:rsidR="007B28FB" w:rsidRPr="00B97D3D">
        <w:rPr>
          <w:szCs w:val="20"/>
        </w:rPr>
        <w:t>“</w:t>
      </w:r>
      <w:r w:rsidR="00BD0603" w:rsidRPr="00B97D3D">
        <w:t>[2]</w:t>
      </w:r>
      <w:r w:rsidR="005878B2" w:rsidRPr="00B97D3D">
        <w:rPr>
          <w:szCs w:val="20"/>
        </w:rPr>
        <w:t>.”</w:t>
      </w:r>
      <w:r w:rsidR="00BD0603" w:rsidRPr="00B97D3D">
        <w:t xml:space="preserve"> Do not use </w:t>
      </w:r>
      <w:r w:rsidR="007B28FB" w:rsidRPr="00B97D3D">
        <w:rPr>
          <w:szCs w:val="20"/>
        </w:rPr>
        <w:t>“</w:t>
      </w:r>
      <w:r w:rsidR="00BD0603" w:rsidRPr="00B97D3D">
        <w:t>Ref. [2]</w:t>
      </w:r>
      <w:r w:rsidR="007B28FB" w:rsidRPr="00B97D3D">
        <w:rPr>
          <w:szCs w:val="20"/>
        </w:rPr>
        <w:t>”</w:t>
      </w:r>
      <w:r w:rsidR="00BD0603" w:rsidRPr="00B97D3D">
        <w:t xml:space="preserve"> or </w:t>
      </w:r>
      <w:r w:rsidR="007B28FB" w:rsidRPr="00B97D3D">
        <w:rPr>
          <w:szCs w:val="20"/>
        </w:rPr>
        <w:t>“</w:t>
      </w:r>
      <w:r w:rsidR="00BD0603" w:rsidRPr="00B97D3D">
        <w:t>Reference [2]</w:t>
      </w:r>
      <w:r w:rsidR="005878B2" w:rsidRPr="00B97D3D">
        <w:t>,</w:t>
      </w:r>
      <w:r w:rsidR="007B28FB" w:rsidRPr="00B97D3D">
        <w:rPr>
          <w:szCs w:val="20"/>
        </w:rPr>
        <w:t>”</w:t>
      </w:r>
      <w:r w:rsidR="005878B2" w:rsidRPr="00B97D3D">
        <w:t xml:space="preserve"> </w:t>
      </w:r>
      <w:r w:rsidR="00BD0603" w:rsidRPr="00B97D3D">
        <w:t>except for the beginning of the sentence, for example</w:t>
      </w:r>
      <w:r w:rsidR="001E47C6" w:rsidRPr="00B97D3D">
        <w:t>,</w:t>
      </w:r>
      <w:r w:rsidR="00BD0603" w:rsidRPr="00B97D3D">
        <w:t xml:space="preserve"> </w:t>
      </w:r>
      <w:r w:rsidR="007B28FB" w:rsidRPr="00B97D3D">
        <w:rPr>
          <w:szCs w:val="20"/>
        </w:rPr>
        <w:t>“</w:t>
      </w:r>
      <w:r w:rsidR="00BD0603" w:rsidRPr="00B97D3D">
        <w:t>Reference [2] indicates that ...</w:t>
      </w:r>
      <w:r w:rsidR="007B28FB" w:rsidRPr="00B97D3D">
        <w:rPr>
          <w:szCs w:val="20"/>
        </w:rPr>
        <w:t>”</w:t>
      </w:r>
      <w:r w:rsidR="00BD0603" w:rsidRPr="00B97D3D">
        <w:t xml:space="preserve"> In the use of several references, each number is typed with separate brackets (for example [2], [3], [4]-[6]). Some examples of reference items </w:t>
      </w:r>
      <w:r w:rsidR="00BD0603" w:rsidRPr="00B97D3D">
        <w:lastRenderedPageBreak/>
        <w:t xml:space="preserve">with different categories are shown in the References section which includes: </w:t>
      </w:r>
    </w:p>
    <w:p w14:paraId="1FDC173D" w14:textId="711ECEF3" w:rsidR="00BD0603" w:rsidRPr="00B97D3D" w:rsidRDefault="00BD0603" w:rsidP="00DB0E66">
      <w:pPr>
        <w:pStyle w:val="IEEEParagraph"/>
        <w:numPr>
          <w:ilvl w:val="0"/>
          <w:numId w:val="3"/>
        </w:numPr>
        <w:spacing w:before="80" w:line="21" w:lineRule="atLeast"/>
        <w:ind w:left="743" w:hanging="454"/>
        <w:rPr>
          <w:szCs w:val="20"/>
        </w:rPr>
      </w:pPr>
      <w:r w:rsidRPr="00B97D3D">
        <w:rPr>
          <w:szCs w:val="20"/>
        </w:rPr>
        <w:t>example of book in [1],</w:t>
      </w:r>
    </w:p>
    <w:p w14:paraId="59744538" w14:textId="70358CD8" w:rsidR="00BD0603" w:rsidRPr="00B97D3D" w:rsidRDefault="00BD0603" w:rsidP="00DB0E66">
      <w:pPr>
        <w:pStyle w:val="IEEEParagraph"/>
        <w:numPr>
          <w:ilvl w:val="0"/>
          <w:numId w:val="3"/>
        </w:numPr>
        <w:spacing w:line="21" w:lineRule="atLeast"/>
        <w:ind w:left="743" w:hanging="454"/>
        <w:rPr>
          <w:szCs w:val="20"/>
        </w:rPr>
      </w:pPr>
      <w:r w:rsidRPr="00B97D3D">
        <w:rPr>
          <w:szCs w:val="20"/>
        </w:rPr>
        <w:t>example of book series in [2],</w:t>
      </w:r>
    </w:p>
    <w:p w14:paraId="5C9048D0" w14:textId="689ECDF1" w:rsidR="00BD0603" w:rsidRPr="00B97D3D" w:rsidRDefault="00BD0603" w:rsidP="00DB0E66">
      <w:pPr>
        <w:pStyle w:val="IEEEParagraph"/>
        <w:numPr>
          <w:ilvl w:val="0"/>
          <w:numId w:val="3"/>
        </w:numPr>
        <w:ind w:left="743" w:hanging="454"/>
        <w:rPr>
          <w:szCs w:val="20"/>
        </w:rPr>
      </w:pPr>
      <w:r w:rsidRPr="00B97D3D">
        <w:rPr>
          <w:szCs w:val="20"/>
        </w:rPr>
        <w:t>example of journal article in [3],</w:t>
      </w:r>
    </w:p>
    <w:p w14:paraId="26463ABE" w14:textId="7AFEE217" w:rsidR="00BD0603" w:rsidRPr="00B97D3D" w:rsidRDefault="00BD0603" w:rsidP="00DB0E66">
      <w:pPr>
        <w:pStyle w:val="IEEEParagraph"/>
        <w:numPr>
          <w:ilvl w:val="0"/>
          <w:numId w:val="3"/>
        </w:numPr>
        <w:ind w:left="743" w:hanging="454"/>
        <w:rPr>
          <w:szCs w:val="20"/>
        </w:rPr>
      </w:pPr>
      <w:r w:rsidRPr="00B97D3D">
        <w:rPr>
          <w:szCs w:val="20"/>
        </w:rPr>
        <w:t>example of seminar paper in [4],</w:t>
      </w:r>
    </w:p>
    <w:p w14:paraId="6F484311" w14:textId="79CE65AA" w:rsidR="00BD0603" w:rsidRPr="00B97D3D" w:rsidRDefault="00BD0603" w:rsidP="00DB0E66">
      <w:pPr>
        <w:pStyle w:val="IEEEParagraph"/>
        <w:numPr>
          <w:ilvl w:val="0"/>
          <w:numId w:val="3"/>
        </w:numPr>
        <w:ind w:left="743" w:hanging="454"/>
        <w:rPr>
          <w:szCs w:val="20"/>
        </w:rPr>
      </w:pPr>
      <w:r w:rsidRPr="00B97D3D">
        <w:rPr>
          <w:szCs w:val="20"/>
        </w:rPr>
        <w:t>example of patent in [5],</w:t>
      </w:r>
    </w:p>
    <w:p w14:paraId="4241DE48" w14:textId="17DC7FB7" w:rsidR="00BD0603" w:rsidRPr="00B97D3D" w:rsidRDefault="00BD0603" w:rsidP="00DB0E66">
      <w:pPr>
        <w:pStyle w:val="IEEEParagraph"/>
        <w:numPr>
          <w:ilvl w:val="0"/>
          <w:numId w:val="3"/>
        </w:numPr>
        <w:ind w:left="743" w:hanging="454"/>
        <w:rPr>
          <w:szCs w:val="20"/>
        </w:rPr>
      </w:pPr>
      <w:r w:rsidRPr="00B97D3D">
        <w:rPr>
          <w:szCs w:val="20"/>
        </w:rPr>
        <w:t>example of website in [6],</w:t>
      </w:r>
    </w:p>
    <w:p w14:paraId="73F95AC7" w14:textId="77777777" w:rsidR="00BD0603" w:rsidRPr="00B97D3D" w:rsidRDefault="00BD0603" w:rsidP="00DB0E66">
      <w:pPr>
        <w:pStyle w:val="IEEEParagraph"/>
        <w:numPr>
          <w:ilvl w:val="0"/>
          <w:numId w:val="3"/>
        </w:numPr>
        <w:ind w:left="743" w:hanging="454"/>
        <w:rPr>
          <w:szCs w:val="20"/>
        </w:rPr>
      </w:pPr>
      <w:r w:rsidRPr="00B97D3D">
        <w:rPr>
          <w:szCs w:val="20"/>
        </w:rPr>
        <w:t>example of a web page in [7],</w:t>
      </w:r>
    </w:p>
    <w:p w14:paraId="401C7057" w14:textId="2E8A3EEE" w:rsidR="00BD0603" w:rsidRPr="00B97D3D" w:rsidRDefault="00BD0603" w:rsidP="00DB0E66">
      <w:pPr>
        <w:pStyle w:val="IEEEParagraph"/>
        <w:numPr>
          <w:ilvl w:val="0"/>
          <w:numId w:val="3"/>
        </w:numPr>
        <w:ind w:left="743" w:hanging="454"/>
        <w:rPr>
          <w:szCs w:val="20"/>
        </w:rPr>
      </w:pPr>
      <w:r w:rsidRPr="00B97D3D">
        <w:rPr>
          <w:szCs w:val="20"/>
        </w:rPr>
        <w:t>example of manual database in [8],</w:t>
      </w:r>
    </w:p>
    <w:p w14:paraId="1E0E90C0" w14:textId="76BB2B48" w:rsidR="00BD0603" w:rsidRPr="00B97D3D" w:rsidRDefault="00BD0603" w:rsidP="00DB0E66">
      <w:pPr>
        <w:pStyle w:val="IEEEParagraph"/>
        <w:numPr>
          <w:ilvl w:val="0"/>
          <w:numId w:val="3"/>
        </w:numPr>
        <w:ind w:left="743" w:hanging="454"/>
        <w:rPr>
          <w:szCs w:val="20"/>
        </w:rPr>
      </w:pPr>
      <w:r w:rsidRPr="00B97D3D">
        <w:rPr>
          <w:szCs w:val="20"/>
        </w:rPr>
        <w:t>example of datasheet in [9],</w:t>
      </w:r>
    </w:p>
    <w:p w14:paraId="2FD3D2BE" w14:textId="77777777" w:rsidR="00BD0603" w:rsidRPr="00B97D3D" w:rsidRDefault="00BD0603" w:rsidP="00DB0E66">
      <w:pPr>
        <w:pStyle w:val="IEEEParagraph"/>
        <w:numPr>
          <w:ilvl w:val="0"/>
          <w:numId w:val="3"/>
        </w:numPr>
        <w:ind w:left="743" w:hanging="454"/>
        <w:rPr>
          <w:szCs w:val="20"/>
        </w:rPr>
      </w:pPr>
      <w:r w:rsidRPr="00B97D3D">
        <w:rPr>
          <w:szCs w:val="20"/>
        </w:rPr>
        <w:t>example of master’s thesis in [10],</w:t>
      </w:r>
    </w:p>
    <w:p w14:paraId="6C489751" w14:textId="77777777" w:rsidR="00BD0603" w:rsidRPr="00B97D3D" w:rsidRDefault="00BD0603" w:rsidP="00DB0E66">
      <w:pPr>
        <w:pStyle w:val="IEEEParagraph"/>
        <w:numPr>
          <w:ilvl w:val="0"/>
          <w:numId w:val="3"/>
        </w:numPr>
        <w:ind w:left="743" w:hanging="454"/>
        <w:rPr>
          <w:szCs w:val="20"/>
        </w:rPr>
      </w:pPr>
      <w:r w:rsidRPr="00B97D3D">
        <w:rPr>
          <w:szCs w:val="20"/>
        </w:rPr>
        <w:t>example of technical reports [11], and</w:t>
      </w:r>
    </w:p>
    <w:p w14:paraId="51B86239" w14:textId="071666FA" w:rsidR="00497235" w:rsidRPr="00B97D3D" w:rsidRDefault="00BD0603" w:rsidP="00DB0E66">
      <w:pPr>
        <w:pStyle w:val="IEEEParagraph"/>
        <w:numPr>
          <w:ilvl w:val="0"/>
          <w:numId w:val="3"/>
        </w:numPr>
        <w:spacing w:after="80" w:line="21" w:lineRule="atLeast"/>
        <w:ind w:left="743" w:hanging="454"/>
        <w:rPr>
          <w:szCs w:val="20"/>
        </w:rPr>
      </w:pPr>
      <w:r w:rsidRPr="00B97D3D">
        <w:rPr>
          <w:szCs w:val="20"/>
        </w:rPr>
        <w:t>example of standard in [12].</w:t>
      </w:r>
    </w:p>
    <w:p w14:paraId="093BC045" w14:textId="22ED318C" w:rsidR="00497235" w:rsidRPr="00B97D3D" w:rsidRDefault="00E74DCC" w:rsidP="009623D2">
      <w:pPr>
        <w:pStyle w:val="IEEEParagraph"/>
        <w:spacing w:before="80"/>
        <w:ind w:firstLine="289"/>
        <w:rPr>
          <w:szCs w:val="20"/>
        </w:rPr>
      </w:pPr>
      <w:r w:rsidRPr="00B97D3D">
        <w:rPr>
          <w:szCs w:val="20"/>
        </w:rPr>
        <w:t>P</w:t>
      </w:r>
      <w:r w:rsidR="00F37E1E" w:rsidRPr="00B97D3D">
        <w:rPr>
          <w:szCs w:val="20"/>
        </w:rPr>
        <w:t>lease provide each reference</w:t>
      </w:r>
      <w:r w:rsidRPr="00B97D3D">
        <w:rPr>
          <w:szCs w:val="20"/>
        </w:rPr>
        <w:t xml:space="preserve"> item</w:t>
      </w:r>
      <w:r w:rsidR="00F37E1E" w:rsidRPr="00B97D3D">
        <w:rPr>
          <w:szCs w:val="20"/>
        </w:rPr>
        <w:t xml:space="preserve"> with </w:t>
      </w:r>
      <w:r w:rsidR="00341B61" w:rsidRPr="00B97D3D">
        <w:rPr>
          <w:szCs w:val="20"/>
        </w:rPr>
        <w:t>DOI</w:t>
      </w:r>
      <w:r w:rsidR="00F37E1E" w:rsidRPr="00B97D3D">
        <w:rPr>
          <w:szCs w:val="20"/>
        </w:rPr>
        <w:t xml:space="preserve">. </w:t>
      </w:r>
      <w:r w:rsidR="00497235" w:rsidRPr="00B97D3D">
        <w:rPr>
          <w:szCs w:val="20"/>
        </w:rPr>
        <w:t xml:space="preserve">Wikipedia, personal blog, and nonscientific websites must not be used as references. The main reference should be within the last </w:t>
      </w:r>
      <w:r w:rsidR="006D2BE4" w:rsidRPr="00B97D3D">
        <w:rPr>
          <w:szCs w:val="20"/>
        </w:rPr>
        <w:t>five</w:t>
      </w:r>
      <w:r w:rsidR="00497235" w:rsidRPr="00B97D3D">
        <w:rPr>
          <w:szCs w:val="20"/>
        </w:rPr>
        <w:t xml:space="preserve"> years and the minimum number of references is 20 with 80% of the total number of references being primary reference</w:t>
      </w:r>
      <w:r w:rsidR="008F4F49" w:rsidRPr="00B97D3D">
        <w:rPr>
          <w:szCs w:val="20"/>
        </w:rPr>
        <w:t>s</w:t>
      </w:r>
      <w:r w:rsidR="00497235" w:rsidRPr="00B97D3D">
        <w:rPr>
          <w:szCs w:val="20"/>
        </w:rPr>
        <w:t>.</w:t>
      </w:r>
      <w:r w:rsidR="00C27EF2" w:rsidRPr="00B97D3D">
        <w:rPr>
          <w:szCs w:val="20"/>
        </w:rPr>
        <w:t xml:space="preserve"> Tools such as Zotero, Mendeley, or EndNote may be used for reference management</w:t>
      </w:r>
      <w:r w:rsidR="00D61291" w:rsidRPr="00B97D3D">
        <w:rPr>
          <w:szCs w:val="20"/>
        </w:rPr>
        <w:t>.</w:t>
      </w:r>
    </w:p>
    <w:p w14:paraId="702F437B" w14:textId="4675C667" w:rsidR="00BD0603" w:rsidRPr="00B97D3D" w:rsidRDefault="007E08C5" w:rsidP="0056725D">
      <w:pPr>
        <w:pStyle w:val="ListParagraph"/>
        <w:numPr>
          <w:ilvl w:val="0"/>
          <w:numId w:val="19"/>
        </w:numPr>
        <w:spacing w:before="180" w:after="60"/>
        <w:ind w:left="284" w:hanging="284"/>
        <w:rPr>
          <w:rFonts w:ascii="Helvetica" w:hAnsi="Helvetica" w:cs="Helvetica"/>
          <w:b/>
          <w:bCs/>
          <w:sz w:val="18"/>
          <w:szCs w:val="18"/>
        </w:rPr>
      </w:pPr>
      <w:r w:rsidRPr="00B97D3D">
        <w:rPr>
          <w:rFonts w:ascii="Helvetica" w:hAnsi="Helvetica"/>
          <w:b/>
          <w:bCs/>
          <w:sz w:val="18"/>
          <w:szCs w:val="18"/>
        </w:rPr>
        <w:t>KESIMPULAN</w:t>
      </w:r>
    </w:p>
    <w:p w14:paraId="4208AFBB" w14:textId="77777777" w:rsidR="001D25C3" w:rsidRPr="00B97D3D" w:rsidRDefault="00BD0603" w:rsidP="0003115F">
      <w:pPr>
        <w:pStyle w:val="IEEEParagraph"/>
        <w:ind w:firstLine="289"/>
      </w:pPr>
      <w:r w:rsidRPr="00B97D3D">
        <w:t>Most of the formatting instruction in this document are adapted form IEEE</w:t>
      </w:r>
      <w:r w:rsidR="00092823" w:rsidRPr="00B97D3D">
        <w:t xml:space="preserve"> Access</w:t>
      </w:r>
      <w:r w:rsidRPr="00B97D3D">
        <w:t xml:space="preserve"> article templates.</w:t>
      </w:r>
    </w:p>
    <w:p w14:paraId="13E24566" w14:textId="77777777" w:rsidR="001D25C3" w:rsidRPr="00B97D3D" w:rsidRDefault="001D25C3" w:rsidP="0003115F">
      <w:pPr>
        <w:pStyle w:val="IEEEParagraph"/>
        <w:ind w:firstLine="289"/>
      </w:pPr>
    </w:p>
    <w:p w14:paraId="143507DA" w14:textId="75EF7DE8" w:rsidR="00126373" w:rsidRPr="00B97D3D" w:rsidRDefault="007E08C5" w:rsidP="0056725D">
      <w:pPr>
        <w:spacing w:before="180" w:after="60"/>
        <w:rPr>
          <w:rFonts w:ascii="Helvetica" w:hAnsi="Helvetica" w:cs="Helvetica"/>
          <w:b/>
          <w:bCs/>
          <w:sz w:val="18"/>
          <w:szCs w:val="18"/>
        </w:rPr>
      </w:pPr>
      <w:r w:rsidRPr="00B97D3D">
        <w:rPr>
          <w:rFonts w:ascii="Helvetica" w:hAnsi="Helvetica"/>
          <w:b/>
          <w:bCs/>
          <w:sz w:val="18"/>
          <w:szCs w:val="18"/>
        </w:rPr>
        <w:t>KONFLIK KEPENTINGAN</w:t>
      </w:r>
    </w:p>
    <w:p w14:paraId="7326DFDF" w14:textId="048F7AB1" w:rsidR="00126373" w:rsidRPr="00B97D3D" w:rsidRDefault="007E08C5" w:rsidP="00DF29F8">
      <w:pPr>
        <w:pStyle w:val="IEEEHeading1"/>
        <w:numPr>
          <w:ilvl w:val="0"/>
          <w:numId w:val="0"/>
        </w:numPr>
        <w:spacing w:before="0" w:after="0"/>
        <w:ind w:firstLine="289"/>
        <w:jc w:val="both"/>
        <w:rPr>
          <w:smallCaps w:val="0"/>
          <w:szCs w:val="20"/>
        </w:rPr>
      </w:pPr>
      <w:r w:rsidRPr="00B97D3D">
        <w:rPr>
          <w:smallCaps w:val="0"/>
          <w:szCs w:val="20"/>
        </w:rPr>
        <w:t>Para Penulis menyatakan konflik kepentingan atau menyatakan "penulis menyatakan tidak ada konflik kepentingan." Penulis harus mengidentifikasi dan menyatakan keadaan atau kepentingan pribadi apa pun yang dapat dianggap sebagai tidak tepat mempengaruhi representasi atau interpretasi hasil penelitian yang dilaporkan</w:t>
      </w:r>
      <w:r w:rsidR="00126373" w:rsidRPr="00B97D3D">
        <w:rPr>
          <w:smallCaps w:val="0"/>
          <w:szCs w:val="20"/>
        </w:rPr>
        <w:t xml:space="preserve">. </w:t>
      </w:r>
    </w:p>
    <w:p w14:paraId="35675138" w14:textId="0C6FF941" w:rsidR="00126373" w:rsidRPr="00B97D3D" w:rsidRDefault="007E08C5" w:rsidP="0056725D">
      <w:pPr>
        <w:spacing w:before="180" w:after="60"/>
        <w:rPr>
          <w:rFonts w:ascii="Helvetica" w:hAnsi="Helvetica" w:cs="Helvetica"/>
          <w:b/>
          <w:bCs/>
          <w:sz w:val="18"/>
          <w:szCs w:val="18"/>
        </w:rPr>
      </w:pPr>
      <w:r w:rsidRPr="00B97D3D">
        <w:rPr>
          <w:rFonts w:ascii="Helvetica" w:hAnsi="Helvetica"/>
          <w:b/>
          <w:bCs/>
          <w:sz w:val="18"/>
          <w:szCs w:val="18"/>
        </w:rPr>
        <w:t>KONTRIBUSI PENULIS</w:t>
      </w:r>
    </w:p>
    <w:p w14:paraId="788237B4" w14:textId="7BCC9BF3" w:rsidR="00126373" w:rsidRPr="00B97D3D" w:rsidRDefault="0084665A" w:rsidP="007D4BCC">
      <w:pPr>
        <w:pStyle w:val="IEEEHeading1"/>
        <w:numPr>
          <w:ilvl w:val="0"/>
          <w:numId w:val="0"/>
        </w:numPr>
        <w:spacing w:before="0" w:after="0"/>
        <w:ind w:firstLine="289"/>
        <w:jc w:val="both"/>
        <w:rPr>
          <w:smallCaps w:val="0"/>
          <w:szCs w:val="20"/>
        </w:rPr>
      </w:pPr>
      <w:r w:rsidRPr="0084665A">
        <w:rPr>
          <w:smallCaps w:val="0"/>
          <w:szCs w:val="20"/>
        </w:rPr>
        <w:t>Penulis harus memberikan paragraf singkat yang menjelaskan kontribusi masing-masing. Pernyataan berikut harus digunakan: “Konseptualisasi, Nama Penulis Pertama dan Kedua; metodologi, Nama Penulis Pertama; perangkat lunak, Nama Penulis Pertama; validasi, Nama Penulis Pertama, Kedua, dan Ketiga; analisis formal, Nama Penulis Pertama; investigasi, Nama Penulis Pertama; sumber daya, Nama Penulis Pertama; kurasi data, Nama Penulis Pertama; penulisan—persiapan draf asli, Nama Penulis Pertama; penulisan—peninjauan dan penyuntingan, Nama Penulis Pertama; visualisasi, Nama Penulis Pertama; supervisi, Nama Penulis Pertama; administrasi proyek, Nama Penulis Pertama; perolehan dana, Nama Penulis Kedua,” dll. Kepengarangan harus dibatasi hanya kepada mereka yang telah berkontribusi substansial terhadap karya yang dilaporkan.</w:t>
      </w:r>
      <w:r w:rsidR="00126373" w:rsidRPr="00B97D3D">
        <w:rPr>
          <w:smallCaps w:val="0"/>
          <w:szCs w:val="20"/>
        </w:rPr>
        <w:t>.</w:t>
      </w:r>
    </w:p>
    <w:p w14:paraId="165B08F8" w14:textId="4A2FF98C" w:rsidR="00BD0603" w:rsidRPr="00B97D3D" w:rsidRDefault="00C22A88" w:rsidP="0056725D">
      <w:pPr>
        <w:spacing w:before="180" w:after="60"/>
        <w:rPr>
          <w:rFonts w:ascii="Helvetica" w:hAnsi="Helvetica" w:cs="Helvetica"/>
          <w:b/>
          <w:bCs/>
          <w:sz w:val="18"/>
          <w:szCs w:val="18"/>
        </w:rPr>
      </w:pPr>
      <w:r>
        <w:rPr>
          <w:rFonts w:ascii="Helvetica" w:hAnsi="Helvetica"/>
          <w:b/>
          <w:bCs/>
          <w:sz w:val="18"/>
          <w:szCs w:val="18"/>
        </w:rPr>
        <w:t>UCAPAN TERIMA KASIH</w:t>
      </w:r>
      <w:r w:rsidR="00715B77" w:rsidRPr="00B97D3D">
        <w:rPr>
          <w:rFonts w:ascii="Helvetica" w:hAnsi="Helvetica"/>
          <w:b/>
          <w:bCs/>
          <w:sz w:val="18"/>
          <w:szCs w:val="18"/>
        </w:rPr>
        <w:t xml:space="preserve"> </w:t>
      </w:r>
    </w:p>
    <w:p w14:paraId="3D73E244" w14:textId="2243EE66" w:rsidR="00BD0603" w:rsidRPr="00B97D3D" w:rsidRDefault="0084665A" w:rsidP="00D054DE">
      <w:pPr>
        <w:pStyle w:val="IEEEParagraph"/>
        <w:ind w:firstLine="289"/>
      </w:pPr>
      <w:r w:rsidRPr="0084665A">
        <w:t>Penulis harus memberikan pengakuan kepada semua pihak yang terlibat dalam penelitian</w:t>
      </w:r>
      <w:r w:rsidR="00C22A88">
        <w:t xml:space="preserve"> misalnya penyandang dana penelitian, organisasi dll bukan kepada penulis sendiri atau pembimbing</w:t>
      </w:r>
      <w:r w:rsidRPr="0084665A">
        <w:t xml:space="preserve">. </w:t>
      </w:r>
      <w:r w:rsidR="00C22A88">
        <w:t xml:space="preserve">Jika tidak ada boleh dihapus. </w:t>
      </w:r>
    </w:p>
    <w:p w14:paraId="21BC322E" w14:textId="4E4FA10F" w:rsidR="00BD0603" w:rsidRPr="00B97D3D" w:rsidRDefault="00E54AB2" w:rsidP="0056725D">
      <w:pPr>
        <w:spacing w:before="180" w:after="60"/>
        <w:rPr>
          <w:rFonts w:ascii="Helvetica" w:hAnsi="Helvetica" w:cs="Helvetica"/>
          <w:b/>
          <w:bCs/>
          <w:sz w:val="18"/>
          <w:szCs w:val="18"/>
        </w:rPr>
      </w:pPr>
      <w:r w:rsidRPr="00B97D3D">
        <w:rPr>
          <w:rFonts w:ascii="Helvetica" w:hAnsi="Helvetica"/>
          <w:b/>
          <w:bCs/>
          <w:sz w:val="18"/>
          <w:szCs w:val="18"/>
        </w:rPr>
        <w:t>REFERENSI</w:t>
      </w:r>
    </w:p>
    <w:p w14:paraId="4BDDE2A1" w14:textId="4902986C" w:rsidR="00BD0603" w:rsidRPr="00B97D3D" w:rsidRDefault="00BD0603" w:rsidP="000B5D90">
      <w:pPr>
        <w:pStyle w:val="IEEEReferenceItem"/>
        <w:spacing w:before="40"/>
        <w:ind w:left="357" w:hanging="357"/>
        <w:rPr>
          <w:lang w:val="id-ID"/>
        </w:rPr>
      </w:pPr>
      <w:r w:rsidRPr="00B97D3D">
        <w:rPr>
          <w:lang w:val="id-ID"/>
        </w:rPr>
        <w:t xml:space="preserve">M. Metev and P. Veiko, </w:t>
      </w:r>
      <w:r w:rsidRPr="00B97D3D">
        <w:rPr>
          <w:i/>
          <w:iCs/>
          <w:lang w:val="id-ID"/>
        </w:rPr>
        <w:t>Laser Assisted Microtechnology</w:t>
      </w:r>
      <w:r w:rsidRPr="00B97D3D">
        <w:rPr>
          <w:lang w:val="id-ID"/>
        </w:rPr>
        <w:t>, 2nd ed., R.M. Osgood, Jr., Ed.  Berlin, Germany: Springer-Verlag, 1998</w:t>
      </w:r>
      <w:r w:rsidR="0085701A" w:rsidRPr="00B97D3D">
        <w:rPr>
          <w:lang w:val="id-ID"/>
        </w:rPr>
        <w:t>, doi: 10.1007/978-3-642-87271-6.</w:t>
      </w:r>
    </w:p>
    <w:p w14:paraId="1A4C251D" w14:textId="0D6F8B3B" w:rsidR="00BD0603" w:rsidRPr="00B97D3D" w:rsidRDefault="00BD0603" w:rsidP="000B5D90">
      <w:pPr>
        <w:pStyle w:val="IEEEReferenceItem"/>
        <w:spacing w:before="40"/>
        <w:ind w:left="357" w:hanging="357"/>
        <w:rPr>
          <w:lang w:val="id-ID"/>
        </w:rPr>
      </w:pPr>
      <w:r w:rsidRPr="00B97D3D">
        <w:rPr>
          <w:lang w:val="id-ID"/>
        </w:rPr>
        <w:t xml:space="preserve">J. Breckling, Ed., </w:t>
      </w:r>
      <w:r w:rsidRPr="00B97D3D">
        <w:rPr>
          <w:i/>
          <w:iCs/>
          <w:lang w:val="id-ID"/>
        </w:rPr>
        <w:t>The Analysis of Directional Time Series: Applications to Wind Speed and Direction</w:t>
      </w:r>
      <w:r w:rsidRPr="00B97D3D">
        <w:rPr>
          <w:lang w:val="id-ID"/>
        </w:rPr>
        <w:t>, ser. Lecture Notes in Statistics.  Berlin, Germany: Springer, 1989, Vol. 61</w:t>
      </w:r>
      <w:r w:rsidR="0085701A" w:rsidRPr="00B97D3D">
        <w:rPr>
          <w:lang w:val="id-ID"/>
        </w:rPr>
        <w:t>, doi: 10.1007/978-1-4612-3688-7.</w:t>
      </w:r>
      <w:r w:rsidR="00AC4CD7" w:rsidRPr="00B97D3D">
        <w:rPr>
          <w:lang w:val="id-ID"/>
        </w:rPr>
        <w:t>s</w:t>
      </w:r>
      <w:r w:rsidR="00DD6111" w:rsidRPr="00B97D3D">
        <w:rPr>
          <w:lang w:val="id-ID"/>
        </w:rPr>
        <w:t>s</w:t>
      </w:r>
    </w:p>
    <w:p w14:paraId="76388F37" w14:textId="6437C9BA" w:rsidR="00BD0603" w:rsidRPr="00B97D3D" w:rsidRDefault="00BD0603" w:rsidP="000B5D90">
      <w:pPr>
        <w:pStyle w:val="IEEEReferenceItem"/>
        <w:spacing w:before="40"/>
        <w:ind w:left="357" w:hanging="357"/>
        <w:rPr>
          <w:lang w:val="id-ID"/>
        </w:rPr>
      </w:pPr>
      <w:r w:rsidRPr="00B97D3D">
        <w:rPr>
          <w:lang w:val="id-ID"/>
        </w:rPr>
        <w:t xml:space="preserve">S. Zhang, C. Zhu, J.K.O. Sin, and P.K.T. Mok, “A </w:t>
      </w:r>
      <w:r w:rsidR="000D7620" w:rsidRPr="00B97D3D">
        <w:rPr>
          <w:lang w:val="id-ID"/>
        </w:rPr>
        <w:t>N</w:t>
      </w:r>
      <w:r w:rsidRPr="00B97D3D">
        <w:rPr>
          <w:lang w:val="id-ID"/>
        </w:rPr>
        <w:t xml:space="preserve">ovel </w:t>
      </w:r>
      <w:r w:rsidR="000D7620" w:rsidRPr="00B97D3D">
        <w:rPr>
          <w:lang w:val="id-ID"/>
        </w:rPr>
        <w:t>U</w:t>
      </w:r>
      <w:r w:rsidRPr="00B97D3D">
        <w:rPr>
          <w:lang w:val="id-ID"/>
        </w:rPr>
        <w:t xml:space="preserve">ltrathin </w:t>
      </w:r>
      <w:r w:rsidR="000D7620" w:rsidRPr="00B97D3D">
        <w:rPr>
          <w:lang w:val="id-ID"/>
        </w:rPr>
        <w:t>E</w:t>
      </w:r>
      <w:r w:rsidRPr="00B97D3D">
        <w:rPr>
          <w:lang w:val="id-ID"/>
        </w:rPr>
        <w:t xml:space="preserve">levated </w:t>
      </w:r>
      <w:r w:rsidR="000D7620" w:rsidRPr="00B97D3D">
        <w:rPr>
          <w:lang w:val="id-ID"/>
        </w:rPr>
        <w:t>C</w:t>
      </w:r>
      <w:r w:rsidRPr="00B97D3D">
        <w:rPr>
          <w:lang w:val="id-ID"/>
        </w:rPr>
        <w:t xml:space="preserve">hannel </w:t>
      </w:r>
      <w:r w:rsidR="000D7620" w:rsidRPr="00B97D3D">
        <w:rPr>
          <w:lang w:val="id-ID"/>
        </w:rPr>
        <w:t>L</w:t>
      </w:r>
      <w:r w:rsidRPr="00B97D3D">
        <w:rPr>
          <w:lang w:val="id-ID"/>
        </w:rPr>
        <w:t>ow-</w:t>
      </w:r>
      <w:r w:rsidR="000D7620" w:rsidRPr="00B97D3D">
        <w:rPr>
          <w:lang w:val="id-ID"/>
        </w:rPr>
        <w:t>T</w:t>
      </w:r>
      <w:r w:rsidRPr="00B97D3D">
        <w:rPr>
          <w:lang w:val="id-ID"/>
        </w:rPr>
        <w:t xml:space="preserve">emperature </w:t>
      </w:r>
      <w:r w:rsidR="000D7620" w:rsidRPr="00B97D3D">
        <w:rPr>
          <w:lang w:val="id-ID"/>
        </w:rPr>
        <w:t>P</w:t>
      </w:r>
      <w:r w:rsidRPr="00B97D3D">
        <w:rPr>
          <w:lang w:val="id-ID"/>
        </w:rPr>
        <w:t xml:space="preserve">oly-Si TFT,” </w:t>
      </w:r>
      <w:r w:rsidRPr="00B97D3D">
        <w:rPr>
          <w:i/>
          <w:iCs/>
          <w:lang w:val="id-ID"/>
        </w:rPr>
        <w:t>IEEE Electron Device Lett.</w:t>
      </w:r>
      <w:r w:rsidRPr="00B97D3D">
        <w:rPr>
          <w:lang w:val="id-ID"/>
        </w:rPr>
        <w:t>, Vol. 20, pp. 569–571, Nov. 1999</w:t>
      </w:r>
      <w:r w:rsidR="00341B61" w:rsidRPr="00B97D3D">
        <w:rPr>
          <w:lang w:val="id-ID"/>
        </w:rPr>
        <w:t>, doi: 10.1109/55.798046.</w:t>
      </w:r>
    </w:p>
    <w:p w14:paraId="72DB2E55" w14:textId="4B42D7CF" w:rsidR="00BD0603" w:rsidRPr="00B97D3D" w:rsidRDefault="00BD0603" w:rsidP="000B5D90">
      <w:pPr>
        <w:pStyle w:val="IEEEReferenceItem"/>
        <w:spacing w:before="40"/>
        <w:ind w:left="357" w:hanging="357"/>
        <w:rPr>
          <w:lang w:val="id-ID"/>
        </w:rPr>
      </w:pPr>
      <w:r w:rsidRPr="00B97D3D">
        <w:rPr>
          <w:lang w:val="id-ID"/>
        </w:rPr>
        <w:t xml:space="preserve">M. Wegmuller, J.P. von der Weid, P. Oberson, and N. Gisin, “Highresolution Fiber Distributed Measurements with Coherent OFDR,” </w:t>
      </w:r>
      <w:r w:rsidRPr="00B97D3D">
        <w:rPr>
          <w:i/>
          <w:iCs/>
          <w:lang w:val="id-ID"/>
        </w:rPr>
        <w:t>Proc. ECOC’00</w:t>
      </w:r>
      <w:r w:rsidRPr="00B97D3D">
        <w:rPr>
          <w:lang w:val="id-ID"/>
        </w:rPr>
        <w:t>, 2000, paper 11.3.4, p</w:t>
      </w:r>
      <w:r w:rsidR="00341B61" w:rsidRPr="00B97D3D">
        <w:rPr>
          <w:lang w:val="id-ID"/>
        </w:rPr>
        <w:t>p</w:t>
      </w:r>
      <w:r w:rsidRPr="00B97D3D">
        <w:rPr>
          <w:lang w:val="id-ID"/>
        </w:rPr>
        <w:t>. 109.</w:t>
      </w:r>
    </w:p>
    <w:p w14:paraId="5D8D6EBC" w14:textId="4A70717F" w:rsidR="00BD0603" w:rsidRPr="00B97D3D" w:rsidRDefault="00BD0603" w:rsidP="000B5D90">
      <w:pPr>
        <w:pStyle w:val="IEEEReferenceItem"/>
        <w:spacing w:before="40"/>
        <w:ind w:left="357" w:hanging="357"/>
        <w:rPr>
          <w:lang w:val="id-ID"/>
        </w:rPr>
      </w:pPr>
      <w:r w:rsidRPr="00B97D3D">
        <w:rPr>
          <w:lang w:val="id-ID"/>
        </w:rPr>
        <w:t>R.E. Sorace, V.S. Reinhardt, and S.A. Vaughn, “High-</w:t>
      </w:r>
      <w:r w:rsidR="000D7620" w:rsidRPr="00B97D3D">
        <w:rPr>
          <w:lang w:val="id-ID"/>
        </w:rPr>
        <w:t>S</w:t>
      </w:r>
      <w:r w:rsidRPr="00B97D3D">
        <w:rPr>
          <w:lang w:val="id-ID"/>
        </w:rPr>
        <w:t xml:space="preserve">peed </w:t>
      </w:r>
      <w:r w:rsidR="000D7620" w:rsidRPr="00B97D3D">
        <w:rPr>
          <w:lang w:val="id-ID"/>
        </w:rPr>
        <w:t>D</w:t>
      </w:r>
      <w:r w:rsidRPr="00B97D3D">
        <w:rPr>
          <w:lang w:val="id-ID"/>
        </w:rPr>
        <w:t xml:space="preserve">igital-to-RF </w:t>
      </w:r>
      <w:r w:rsidR="000D7620" w:rsidRPr="00B97D3D">
        <w:rPr>
          <w:lang w:val="id-ID"/>
        </w:rPr>
        <w:t>C</w:t>
      </w:r>
      <w:r w:rsidRPr="00B97D3D">
        <w:rPr>
          <w:lang w:val="id-ID"/>
        </w:rPr>
        <w:t>onverter,” U.S. Patent 5 668 842, Sept. 16, 1997.</w:t>
      </w:r>
    </w:p>
    <w:p w14:paraId="15DE05E1" w14:textId="6C6AB949" w:rsidR="00BD0603" w:rsidRPr="00B97D3D" w:rsidRDefault="00BD0603" w:rsidP="000B5D90">
      <w:pPr>
        <w:pStyle w:val="IEEEReferenceItem"/>
        <w:spacing w:before="40"/>
        <w:ind w:left="357" w:hanging="357"/>
        <w:rPr>
          <w:lang w:val="id-ID"/>
        </w:rPr>
      </w:pPr>
      <w:r w:rsidRPr="00B97D3D">
        <w:rPr>
          <w:lang w:val="id-ID"/>
        </w:rPr>
        <w:t xml:space="preserve">(2002) The IEEE website. [Online], http://www.ieee.org/, access date: </w:t>
      </w:r>
      <w:r w:rsidR="001F2CDB" w:rsidRPr="00B97D3D">
        <w:rPr>
          <w:lang w:val="id-ID"/>
        </w:rPr>
        <w:t>16-Sep-2014.</w:t>
      </w:r>
    </w:p>
    <w:p w14:paraId="01944B94" w14:textId="6EAAA0AE" w:rsidR="00BD0603" w:rsidRPr="00B97D3D" w:rsidRDefault="00BD0603" w:rsidP="000B5D90">
      <w:pPr>
        <w:pStyle w:val="IEEEReferenceItem"/>
        <w:spacing w:before="40"/>
        <w:ind w:left="357" w:hanging="357"/>
        <w:rPr>
          <w:lang w:val="id-ID"/>
        </w:rPr>
      </w:pPr>
      <w:r w:rsidRPr="00B97D3D">
        <w:rPr>
          <w:lang w:val="id-ID"/>
        </w:rPr>
        <w:t>M</w:t>
      </w:r>
      <w:r w:rsidR="00A131FA" w:rsidRPr="00B97D3D">
        <w:rPr>
          <w:lang w:val="id-ID"/>
        </w:rPr>
        <w:t xml:space="preserve">. </w:t>
      </w:r>
      <w:r w:rsidRPr="00B97D3D">
        <w:rPr>
          <w:lang w:val="id-ID"/>
        </w:rPr>
        <w:t>Shell</w:t>
      </w:r>
      <w:r w:rsidR="00A131FA" w:rsidRPr="00B97D3D">
        <w:rPr>
          <w:lang w:val="id-ID"/>
        </w:rPr>
        <w:t>,</w:t>
      </w:r>
      <w:r w:rsidRPr="00B97D3D">
        <w:rPr>
          <w:lang w:val="id-ID"/>
        </w:rPr>
        <w:t xml:space="preserve"> (2002) IEEEtran homepage on CTAN. [Online], http://www.ctan.org/texarchive/macros/latex/contrib/supported/IEEEtran/, access date:</w:t>
      </w:r>
      <w:r w:rsidR="001F2CDB" w:rsidRPr="00B97D3D">
        <w:rPr>
          <w:lang w:val="id-ID"/>
        </w:rPr>
        <w:t xml:space="preserve"> 16-Sep-2014.</w:t>
      </w:r>
    </w:p>
    <w:p w14:paraId="31242124" w14:textId="77777777" w:rsidR="00BD0603" w:rsidRPr="00B97D3D" w:rsidRDefault="00BD0603" w:rsidP="000B5D90">
      <w:pPr>
        <w:pStyle w:val="IEEEReferenceItem"/>
        <w:spacing w:before="40"/>
        <w:ind w:left="357" w:hanging="357"/>
        <w:rPr>
          <w:lang w:val="id-ID"/>
        </w:rPr>
      </w:pPr>
      <w:r w:rsidRPr="00B97D3D">
        <w:rPr>
          <w:i/>
          <w:iCs/>
          <w:lang w:val="id-ID"/>
        </w:rPr>
        <w:t>FLEXChip Signal Processor (MC68175/D)</w:t>
      </w:r>
      <w:r w:rsidRPr="00B97D3D">
        <w:rPr>
          <w:lang w:val="id-ID"/>
        </w:rPr>
        <w:t>, Motorola, 1996.</w:t>
      </w:r>
    </w:p>
    <w:p w14:paraId="52183AA5" w14:textId="77777777" w:rsidR="00BD0603" w:rsidRPr="00B97D3D" w:rsidRDefault="00BD0603" w:rsidP="000B5D90">
      <w:pPr>
        <w:pStyle w:val="IEEEReferenceItem"/>
        <w:spacing w:before="40"/>
        <w:ind w:left="357" w:hanging="357"/>
        <w:rPr>
          <w:lang w:val="id-ID"/>
        </w:rPr>
      </w:pPr>
      <w:r w:rsidRPr="00B97D3D">
        <w:rPr>
          <w:lang w:val="id-ID"/>
        </w:rPr>
        <w:t>“PDCA12-70 data sheet,” Opto Speed SA, Mezzovico, Switzerland.</w:t>
      </w:r>
    </w:p>
    <w:p w14:paraId="068EA5BF" w14:textId="2B8C5C1F" w:rsidR="00BD0603" w:rsidRPr="00B97D3D" w:rsidRDefault="00BD0603" w:rsidP="000B5D90">
      <w:pPr>
        <w:pStyle w:val="IEEEReferenceItem"/>
        <w:spacing w:before="40"/>
        <w:ind w:left="357" w:hanging="357"/>
        <w:rPr>
          <w:lang w:val="id-ID"/>
        </w:rPr>
      </w:pPr>
      <w:r w:rsidRPr="00B97D3D">
        <w:rPr>
          <w:lang w:val="id-ID"/>
        </w:rPr>
        <w:t xml:space="preserve">A. Karnik, “Performance of TCP </w:t>
      </w:r>
      <w:r w:rsidR="000D7620" w:rsidRPr="00B97D3D">
        <w:rPr>
          <w:lang w:val="id-ID"/>
        </w:rPr>
        <w:t>C</w:t>
      </w:r>
      <w:r w:rsidRPr="00B97D3D">
        <w:rPr>
          <w:lang w:val="id-ID"/>
        </w:rPr>
        <w:t xml:space="preserve">ongestion </w:t>
      </w:r>
      <w:r w:rsidR="000D7620" w:rsidRPr="00B97D3D">
        <w:rPr>
          <w:lang w:val="id-ID"/>
        </w:rPr>
        <w:t>C</w:t>
      </w:r>
      <w:r w:rsidRPr="00B97D3D">
        <w:rPr>
          <w:lang w:val="id-ID"/>
        </w:rPr>
        <w:t xml:space="preserve">ontrol with </w:t>
      </w:r>
      <w:r w:rsidR="000D7620" w:rsidRPr="00B97D3D">
        <w:rPr>
          <w:lang w:val="id-ID"/>
        </w:rPr>
        <w:t>R</w:t>
      </w:r>
      <w:r w:rsidRPr="00B97D3D">
        <w:rPr>
          <w:lang w:val="id-ID"/>
        </w:rPr>
        <w:t xml:space="preserve">ate </w:t>
      </w:r>
      <w:r w:rsidR="000D7620" w:rsidRPr="00B97D3D">
        <w:rPr>
          <w:lang w:val="id-ID"/>
        </w:rPr>
        <w:t>F</w:t>
      </w:r>
      <w:r w:rsidRPr="00B97D3D">
        <w:rPr>
          <w:lang w:val="id-ID"/>
        </w:rPr>
        <w:t xml:space="preserve">eedback: TCP/ABR and </w:t>
      </w:r>
      <w:r w:rsidR="000D7620" w:rsidRPr="00B97D3D">
        <w:rPr>
          <w:lang w:val="id-ID"/>
        </w:rPr>
        <w:t>R</w:t>
      </w:r>
      <w:r w:rsidRPr="00B97D3D">
        <w:rPr>
          <w:lang w:val="id-ID"/>
        </w:rPr>
        <w:t xml:space="preserve">ate </w:t>
      </w:r>
      <w:r w:rsidR="000D7620" w:rsidRPr="00B97D3D">
        <w:rPr>
          <w:lang w:val="id-ID"/>
        </w:rPr>
        <w:t>A</w:t>
      </w:r>
      <w:r w:rsidRPr="00B97D3D">
        <w:rPr>
          <w:lang w:val="id-ID"/>
        </w:rPr>
        <w:t xml:space="preserve">daptive TCP/IP,” </w:t>
      </w:r>
      <w:r w:rsidR="00D55550" w:rsidRPr="00B97D3D">
        <w:rPr>
          <w:lang w:val="id-ID"/>
        </w:rPr>
        <w:t>Master</w:t>
      </w:r>
      <w:r w:rsidR="00B57209" w:rsidRPr="00B97D3D">
        <w:rPr>
          <w:lang w:val="id-ID"/>
        </w:rPr>
        <w:t>’s</w:t>
      </w:r>
      <w:r w:rsidR="00D55550" w:rsidRPr="00B97D3D">
        <w:rPr>
          <w:lang w:val="id-ID"/>
        </w:rPr>
        <w:t xml:space="preserve"> </w:t>
      </w:r>
      <w:r w:rsidRPr="00B97D3D">
        <w:rPr>
          <w:lang w:val="id-ID"/>
        </w:rPr>
        <w:t>thesis, Indian Institute of Science, Bangalore, India, Jan. 1999.</w:t>
      </w:r>
    </w:p>
    <w:p w14:paraId="29794B6F" w14:textId="01C3F180" w:rsidR="00BD0603" w:rsidRPr="00B97D3D" w:rsidRDefault="00BD0603" w:rsidP="000B5D90">
      <w:pPr>
        <w:pStyle w:val="IEEEReferenceItem"/>
        <w:spacing w:before="40"/>
        <w:ind w:left="357" w:hanging="357"/>
        <w:rPr>
          <w:lang w:val="id-ID"/>
        </w:rPr>
      </w:pPr>
      <w:r w:rsidRPr="00B97D3D">
        <w:rPr>
          <w:lang w:val="id-ID"/>
        </w:rPr>
        <w:t xml:space="preserve">J. Padhye, V. Firoiu, and D. Towsley, “A </w:t>
      </w:r>
      <w:r w:rsidR="000D7620" w:rsidRPr="00B97D3D">
        <w:rPr>
          <w:lang w:val="id-ID"/>
        </w:rPr>
        <w:t xml:space="preserve">Stochastic Model of </w:t>
      </w:r>
      <w:r w:rsidRPr="00B97D3D">
        <w:rPr>
          <w:lang w:val="id-ID"/>
        </w:rPr>
        <w:t xml:space="preserve">TCP Renocongestion </w:t>
      </w:r>
      <w:r w:rsidR="000D7620" w:rsidRPr="00B97D3D">
        <w:rPr>
          <w:lang w:val="id-ID"/>
        </w:rPr>
        <w:t>Avoidance and Control</w:t>
      </w:r>
      <w:r w:rsidRPr="00B97D3D">
        <w:rPr>
          <w:lang w:val="id-ID"/>
        </w:rPr>
        <w:t>,” Univ. of Massachusetts, Amherst, MA, CMPSCI Tech. pp. 99</w:t>
      </w:r>
      <w:r w:rsidR="00341B61" w:rsidRPr="00B97D3D">
        <w:rPr>
          <w:lang w:val="id-ID"/>
        </w:rPr>
        <w:softHyphen/>
        <w:t>–</w:t>
      </w:r>
      <w:r w:rsidRPr="00B97D3D">
        <w:rPr>
          <w:lang w:val="id-ID"/>
        </w:rPr>
        <w:t>02, 1999.</w:t>
      </w:r>
    </w:p>
    <w:p w14:paraId="5BD01EA7" w14:textId="270EF548" w:rsidR="0003115F" w:rsidRPr="00B97D3D" w:rsidRDefault="00BD0603" w:rsidP="004672DD">
      <w:pPr>
        <w:pStyle w:val="IEEEReferenceItem"/>
        <w:spacing w:before="40"/>
        <w:ind w:left="357" w:hanging="357"/>
        <w:rPr>
          <w:lang w:val="id-ID"/>
        </w:rPr>
      </w:pPr>
      <w:r w:rsidRPr="00B97D3D">
        <w:rPr>
          <w:i/>
          <w:iCs/>
          <w:lang w:val="id-ID"/>
        </w:rPr>
        <w:t>Wireless LAN Medium Access Control (MAC) and Physical Layer (PHY) Specification</w:t>
      </w:r>
      <w:r w:rsidRPr="00B97D3D">
        <w:rPr>
          <w:lang w:val="id-ID"/>
        </w:rPr>
        <w:t>, IEEE Std. 802.11, 1997</w:t>
      </w:r>
      <w:r w:rsidR="00B24956" w:rsidRPr="00B97D3D">
        <w:rPr>
          <w:lang w:val="id-ID"/>
        </w:rPr>
        <w:t>.</w:t>
      </w:r>
    </w:p>
    <w:p w14:paraId="486F28FF" w14:textId="2C6E78D7" w:rsidR="00BE374A" w:rsidRPr="00B97D3D" w:rsidRDefault="00E54AB2" w:rsidP="0056725D">
      <w:pPr>
        <w:spacing w:before="180" w:after="60"/>
        <w:rPr>
          <w:rFonts w:ascii="Helvetica" w:hAnsi="Helvetica" w:cs="Helvetica"/>
          <w:b/>
          <w:bCs/>
          <w:sz w:val="18"/>
          <w:szCs w:val="18"/>
        </w:rPr>
      </w:pPr>
      <w:r w:rsidRPr="00B97D3D">
        <w:rPr>
          <w:rFonts w:ascii="Helvetica" w:hAnsi="Helvetica"/>
          <w:b/>
          <w:bCs/>
          <w:sz w:val="18"/>
          <w:szCs w:val="18"/>
        </w:rPr>
        <w:t>LAMPIRAN</w:t>
      </w:r>
      <w:r w:rsidR="0046522C" w:rsidRPr="00B97D3D">
        <w:rPr>
          <w:rFonts w:ascii="Helvetica" w:hAnsi="Helvetica"/>
          <w:b/>
          <w:bCs/>
          <w:sz w:val="18"/>
          <w:szCs w:val="18"/>
        </w:rPr>
        <w:t xml:space="preserve"> (O</w:t>
      </w:r>
      <w:r w:rsidR="00224A98" w:rsidRPr="00B97D3D">
        <w:rPr>
          <w:rFonts w:ascii="Helvetica" w:hAnsi="Helvetica"/>
          <w:b/>
          <w:bCs/>
          <w:sz w:val="18"/>
          <w:szCs w:val="18"/>
        </w:rPr>
        <w:t>ptional</w:t>
      </w:r>
      <w:r w:rsidR="0046522C" w:rsidRPr="00B97D3D">
        <w:rPr>
          <w:rFonts w:ascii="Helvetica" w:hAnsi="Helvetica"/>
          <w:b/>
          <w:bCs/>
          <w:sz w:val="18"/>
          <w:szCs w:val="18"/>
        </w:rPr>
        <w:t>)</w:t>
      </w:r>
    </w:p>
    <w:p w14:paraId="399B3B9E" w14:textId="77777777" w:rsidR="00E54AB2" w:rsidRPr="00B97D3D" w:rsidRDefault="00E54AB2" w:rsidP="00E54AB2">
      <w:pPr>
        <w:pStyle w:val="PARA"/>
        <w:ind w:firstLine="289"/>
        <w:rPr>
          <w:lang w:val="id-ID"/>
        </w:rPr>
      </w:pPr>
      <w:r w:rsidRPr="00B97D3D">
        <w:rPr>
          <w:lang w:val="id-ID"/>
        </w:rPr>
        <w:t>Lampiran, jika diperlukan, muncul setelah referensi. Lampiran berisi materi tambahan yang bukan merupakan bagian penting dari teks itu sendiri tetapi dapat membantu dalam memberikan pemahaman yang lebih komprehensif tentang masalah penelitian dan/atau merupakan informasi yang terlalu rumit untuk dimasukkan dalam isi naskah. Selain itu, lampiran juga dapat berisi Gambar yang terlalu besar jika ditempatkan di badan paragraf. Hal penting yang perlu diingat ketika Anda menulis lampiran adalah bahwa informasi tersebut tidak penting; jika dihilangkan, naskah akan tetap dapat dipahami.</w:t>
      </w:r>
    </w:p>
    <w:p w14:paraId="57DA7D80" w14:textId="3B2652BE" w:rsidR="00BE374A" w:rsidRPr="00B97D3D" w:rsidRDefault="00E54AB2" w:rsidP="00E54AB2">
      <w:pPr>
        <w:pStyle w:val="PARA"/>
        <w:spacing w:line="240" w:lineRule="auto"/>
        <w:ind w:firstLine="289"/>
        <w:rPr>
          <w:rFonts w:cs="Times New Roman"/>
          <w:color w:val="222222"/>
          <w:shd w:val="clear" w:color="auto" w:fill="FFFFFF"/>
          <w:lang w:val="id-ID"/>
        </w:rPr>
      </w:pPr>
      <w:r w:rsidRPr="00B97D3D">
        <w:rPr>
          <w:lang w:val="id-ID"/>
        </w:rPr>
        <w:t xml:space="preserve">Lampiran sebaiknya disertakan jika penggabungan materi dalam badan karya akan membuatnya tidak terstruktur dengan baik atau terlalu panjang dan terperinci. Selain itu, lampiran digunakan untuk memastikan penyertaan materi yang bermanfaat, mendukung, atau penting yang jika tidak akan mengacaukan atau memecah alur naratif naskah, atau akan mengganggu pembaca. </w:t>
      </w:r>
    </w:p>
    <w:p w14:paraId="470F210A" w14:textId="77777777" w:rsidR="00717B84" w:rsidRPr="00B97D3D" w:rsidRDefault="00717B84" w:rsidP="0003115F">
      <w:pPr>
        <w:pStyle w:val="IEEEParagraph"/>
        <w:sectPr w:rsidR="00717B84" w:rsidRPr="00B97D3D" w:rsidSect="00924EDC">
          <w:type w:val="continuous"/>
          <w:pgSz w:w="11906" w:h="16838"/>
          <w:pgMar w:top="1304" w:right="851" w:bottom="1021" w:left="851" w:header="431" w:footer="431" w:gutter="0"/>
          <w:cols w:num="2" w:space="403"/>
          <w:docGrid w:linePitch="360"/>
        </w:sectPr>
      </w:pPr>
    </w:p>
    <w:p w14:paraId="585D1CD3" w14:textId="77777777" w:rsidR="0003115F" w:rsidRPr="00B97D3D" w:rsidRDefault="0003115F" w:rsidP="0003115F">
      <w:pPr>
        <w:pStyle w:val="IEEEParagraph"/>
      </w:pPr>
    </w:p>
    <w:p w14:paraId="35799D5B" w14:textId="60CF0C78" w:rsidR="0003115F" w:rsidRPr="00E54AB2" w:rsidRDefault="0003115F" w:rsidP="0003115F">
      <w:pPr>
        <w:pStyle w:val="IEEEReferenceItem"/>
        <w:numPr>
          <w:ilvl w:val="0"/>
          <w:numId w:val="0"/>
        </w:numPr>
        <w:spacing w:before="40"/>
        <w:ind w:left="432" w:hanging="432"/>
        <w:rPr>
          <w:lang w:val="id-ID"/>
        </w:rPr>
      </w:pPr>
    </w:p>
    <w:sectPr w:rsidR="0003115F" w:rsidRPr="00E54AB2" w:rsidSect="006D0510">
      <w:type w:val="continuous"/>
      <w:pgSz w:w="11906" w:h="16838"/>
      <w:pgMar w:top="1304" w:right="737" w:bottom="1021" w:left="737" w:header="431" w:footer="431" w:gutter="0"/>
      <w:cols w:num="2" w:space="403"/>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84AF7C" w14:textId="77777777" w:rsidR="00793FED" w:rsidRPr="00B97D3D" w:rsidRDefault="00793FED" w:rsidP="00BD0603">
      <w:r w:rsidRPr="00B97D3D">
        <w:separator/>
      </w:r>
    </w:p>
  </w:endnote>
  <w:endnote w:type="continuationSeparator" w:id="0">
    <w:p w14:paraId="73E45A73" w14:textId="77777777" w:rsidR="00793FED" w:rsidRPr="00B97D3D" w:rsidRDefault="00793FED" w:rsidP="00BD0603">
      <w:r w:rsidRPr="00B97D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LTStd-Roman">
    <w:altName w:val="Times New Roman"/>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9151B" w14:textId="121F1632" w:rsidR="00E21396" w:rsidRPr="00B97D3D" w:rsidRDefault="00E21396" w:rsidP="00E21396">
    <w:pPr>
      <w:pStyle w:val="Header"/>
      <w:tabs>
        <w:tab w:val="clear" w:pos="4513"/>
        <w:tab w:val="clear" w:pos="9026"/>
        <w:tab w:val="center" w:pos="10427"/>
      </w:tabs>
      <w:ind w:left="-113" w:right="-113"/>
      <w:rPr>
        <w:rFonts w:ascii="Helvetica" w:hAnsi="Helvetica"/>
        <w:sz w:val="14"/>
        <w:szCs w:val="14"/>
      </w:rPr>
    </w:pPr>
    <w:r w:rsidRPr="00B97D3D">
      <w:rPr>
        <w:rFonts w:ascii="Helvetica" w:hAnsi="Helvetica"/>
        <w:sz w:val="16"/>
        <w:szCs w:val="16"/>
      </w:rPr>
      <w:t>First Author: Paper Title in 4 words continued with dots (…)</w:t>
    </w:r>
    <w:r w:rsidRPr="00B97D3D">
      <w:rPr>
        <w:rFonts w:ascii="Helvetica" w:hAnsi="Helvetica"/>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6454C" w14:textId="569B1D79" w:rsidR="0033621F" w:rsidRPr="001B6A79" w:rsidRDefault="001B6A79" w:rsidP="00C1201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i/>
        <w:sz w:val="13"/>
        <w:szCs w:val="13"/>
        <w:lang w:val="en-US" w:eastAsia="ko-KR"/>
      </w:rPr>
    </w:pPr>
    <w:r w:rsidRPr="001B6A79">
      <w:rPr>
        <w:rFonts w:ascii="Helvetica" w:eastAsiaTheme="minorEastAsia" w:hAnsi="Helvetica" w:cs="Helvetica"/>
        <w:sz w:val="13"/>
        <w:szCs w:val="13"/>
        <w:lang w:val="en-US" w:eastAsia="ko-KR"/>
      </w:rPr>
      <w:t xml:space="preserve">Copyright 2026 The Authors. Published by Teknisoft on behalf of </w:t>
    </w:r>
    <w:r w:rsidR="00BF6359" w:rsidRPr="001B6A79">
      <w:rPr>
        <w:rFonts w:ascii="Helvetica" w:eastAsiaTheme="minorEastAsia" w:hAnsi="Helvetica" w:cs="Helvetica"/>
        <w:sz w:val="13"/>
        <w:szCs w:val="13"/>
        <w:lang w:val="en-US" w:eastAsia="ko-KR"/>
      </w:rPr>
      <w:t>Aliansi Peneliti Informatika (APTIKA)</w:t>
    </w:r>
    <w:r w:rsidR="008772C5" w:rsidRPr="001B6A79">
      <w:rPr>
        <w:rFonts w:ascii="Helvetica" w:eastAsiaTheme="minorEastAsia" w:hAnsi="Helvetica" w:cs="Helvetica"/>
        <w:sz w:val="13"/>
        <w:szCs w:val="13"/>
        <w:lang w:val="en-US" w:eastAsia="ko-KR"/>
      </w:rPr>
      <w:t>.</w:t>
    </w:r>
    <w:r w:rsidR="00F1258A" w:rsidRPr="001B6A79">
      <w:rPr>
        <w:rFonts w:ascii="Helvetica" w:eastAsiaTheme="minorEastAsia" w:hAnsi="Helvetica" w:cs="Helvetica"/>
        <w:sz w:val="13"/>
        <w:szCs w:val="13"/>
        <w:lang w:val="en-US" w:eastAsia="ko-KR"/>
      </w:rPr>
      <w:t xml:space="preserve"> </w:t>
    </w:r>
  </w:p>
  <w:p w14:paraId="319C0DE2" w14:textId="2FE31D46" w:rsidR="00CC1684" w:rsidRPr="001B6A79" w:rsidRDefault="001B6A79" w:rsidP="000515F5">
    <w:pPr>
      <w:pStyle w:val="Header"/>
      <w:tabs>
        <w:tab w:val="clear" w:pos="4513"/>
        <w:tab w:val="clear" w:pos="9026"/>
        <w:tab w:val="left" w:pos="0"/>
        <w:tab w:val="center" w:pos="7088"/>
        <w:tab w:val="right" w:pos="10206"/>
      </w:tabs>
      <w:ind w:right="-2"/>
      <w:rPr>
        <w:rFonts w:ascii="Helvetica" w:hAnsi="Helvetica" w:cs="Helvetica"/>
        <w:b/>
        <w:bCs/>
        <w:sz w:val="16"/>
        <w:szCs w:val="16"/>
        <w:lang w:val="en-US"/>
      </w:rPr>
    </w:pPr>
    <w:r w:rsidRPr="001B6A79">
      <w:rPr>
        <w:rFonts w:ascii="Helvetica" w:eastAsiaTheme="minorEastAsia" w:hAnsi="Helvetica" w:cs="Helvetica"/>
        <w:sz w:val="13"/>
        <w:szCs w:val="13"/>
        <w:lang w:val="en-US" w:eastAsia="ko-KR"/>
      </w:rPr>
      <w:t>This is an open access article under the Creative Commons Attribution 4.0 International License</w:t>
    </w:r>
    <w:r w:rsidR="008772C5" w:rsidRPr="001B6A79">
      <w:rPr>
        <w:rFonts w:ascii="Helvetica" w:eastAsiaTheme="minorEastAsia" w:hAnsi="Helvetica" w:cs="Helvetica"/>
        <w:sz w:val="13"/>
        <w:szCs w:val="13"/>
        <w:lang w:val="en-US" w:eastAsia="ko-KR"/>
      </w:rPr>
      <w:t xml:space="preserve"> (CC BY 4.0).</w:t>
    </w:r>
    <w:r w:rsidR="008772C5" w:rsidRPr="001B6A79">
      <w:rPr>
        <w:rFonts w:ascii="Helvetica" w:eastAsiaTheme="minorEastAsia" w:hAnsi="Helvetica" w:cs="Helvetica"/>
        <w:sz w:val="14"/>
        <w:szCs w:val="14"/>
        <w:lang w:val="en-US" w:eastAsia="ko-KR"/>
      </w:rPr>
      <w:t xml:space="preserve"> </w:t>
    </w:r>
    <w:r w:rsidR="0033621F" w:rsidRPr="001B6A79">
      <w:rPr>
        <w:rFonts w:ascii="Helvetica" w:eastAsiaTheme="minorEastAsia" w:hAnsi="Helvetica" w:cs="Helvetica"/>
        <w:sz w:val="14"/>
        <w:szCs w:val="14"/>
        <w:lang w:val="en-US" w:eastAsia="ko-KR"/>
      </w:rPr>
      <w:tab/>
    </w:r>
    <w:r w:rsidR="0033621F" w:rsidRPr="001B6A79">
      <w:rPr>
        <w:rFonts w:ascii="Helvetica" w:eastAsiaTheme="minorEastAsia" w:hAnsi="Helvetica" w:cs="Helvetica"/>
        <w:sz w:val="14"/>
        <w:szCs w:val="14"/>
        <w:lang w:val="en-US" w:eastAsia="ko-KR"/>
      </w:rPr>
      <w:tab/>
    </w:r>
    <w:r w:rsidR="00043A95" w:rsidRPr="001B6A79">
      <w:rPr>
        <w:rFonts w:ascii="Helvetica" w:hAnsi="Helvetica" w:cs="Helvetica"/>
        <w:sz w:val="16"/>
        <w:szCs w:val="16"/>
        <w:lang w:val="en-US"/>
      </w:rPr>
      <w:fldChar w:fldCharType="begin"/>
    </w:r>
    <w:r w:rsidR="00043A95" w:rsidRPr="001B6A79">
      <w:rPr>
        <w:rFonts w:ascii="Helvetica" w:hAnsi="Helvetica" w:cs="Helvetica"/>
        <w:sz w:val="16"/>
        <w:szCs w:val="16"/>
        <w:lang w:val="en-US"/>
      </w:rPr>
      <w:instrText xml:space="preserve"> PAGE   \* MERGEFORMAT </w:instrText>
    </w:r>
    <w:r w:rsidR="00043A95" w:rsidRPr="001B6A79">
      <w:rPr>
        <w:rFonts w:ascii="Helvetica" w:hAnsi="Helvetica" w:cs="Helvetica"/>
        <w:sz w:val="16"/>
        <w:szCs w:val="16"/>
        <w:lang w:val="en-US"/>
      </w:rPr>
      <w:fldChar w:fldCharType="separate"/>
    </w:r>
    <w:r w:rsidR="00043A95" w:rsidRPr="001B6A79">
      <w:rPr>
        <w:rFonts w:ascii="Helvetica" w:hAnsi="Helvetica" w:cs="Helvetica"/>
        <w:sz w:val="16"/>
        <w:szCs w:val="16"/>
        <w:lang w:val="en-US"/>
      </w:rPr>
      <w:t>2</w:t>
    </w:r>
    <w:r w:rsidR="00043A95" w:rsidRPr="001B6A79">
      <w:rPr>
        <w:rFonts w:ascii="Helvetica" w:hAnsi="Helvetica" w:cs="Helvetica"/>
        <w:sz w:val="16"/>
        <w:szCs w:val="16"/>
        <w:lang w:val="en-US"/>
      </w:rPr>
      <w:fldChar w:fldCharType="end"/>
    </w:r>
  </w:p>
  <w:p w14:paraId="4727B713" w14:textId="73A3AFFD" w:rsidR="00CC1684" w:rsidRPr="001B6A79" w:rsidRDefault="00636F8F" w:rsidP="00B4124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70C0"/>
        <w:sz w:val="13"/>
        <w:szCs w:val="13"/>
        <w:lang w:val="en-US" w:eastAsia="ko-KR"/>
      </w:rPr>
    </w:pPr>
    <w:r w:rsidRPr="001B6A79">
      <w:rPr>
        <w:rFonts w:ascii="Helvetica" w:hAnsi="Helvetica" w:cs="Helvetica"/>
        <w:sz w:val="13"/>
        <w:szCs w:val="13"/>
        <w:lang w:val="en-US"/>
      </w:rPr>
      <w:t>(</w:t>
    </w:r>
    <w:hyperlink r:id="rId1" w:history="1">
      <w:r w:rsidR="00BF6359" w:rsidRPr="001B6A79">
        <w:rPr>
          <w:rStyle w:val="Hyperlink"/>
          <w:rFonts w:ascii="Helvetica" w:eastAsiaTheme="minorEastAsia" w:hAnsi="Helvetica" w:cs="Helvetica"/>
          <w:color w:val="0070C0"/>
          <w:sz w:val="13"/>
          <w:szCs w:val="13"/>
          <w:u w:val="none"/>
          <w:lang w:val="en-US" w:eastAsia="ko-KR"/>
        </w:rPr>
        <w:t>https://creativecommons.org/licenses/by/4.0/</w:t>
      </w:r>
    </w:hyperlink>
    <w:r w:rsidRPr="001B6A79">
      <w:rPr>
        <w:rFonts w:ascii="Helvetica" w:hAnsi="Helvetica" w:cs="Helvetica"/>
        <w:sz w:val="13"/>
        <w:szCs w:val="13"/>
        <w:lang w:val="en-US"/>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8EFC2" w14:textId="090B3745" w:rsidR="00C1327B" w:rsidRPr="00B97D3D" w:rsidRDefault="00C32FC5" w:rsidP="00B26BA3">
    <w:pPr>
      <w:pStyle w:val="Footer"/>
      <w:tabs>
        <w:tab w:val="clear" w:pos="4320"/>
        <w:tab w:val="clear" w:pos="8640"/>
        <w:tab w:val="right" w:pos="10427"/>
      </w:tabs>
      <w:ind w:left="-113" w:right="-113"/>
      <w:rPr>
        <w:rFonts w:ascii="Helvetica" w:hAnsi="Helvetica"/>
        <w:sz w:val="16"/>
        <w:szCs w:val="16"/>
      </w:rPr>
    </w:pPr>
    <w:r w:rsidRPr="00B97D3D">
      <w:rPr>
        <w:rFonts w:ascii="Helvetica" w:hAnsi="Helvetica"/>
        <w:sz w:val="16"/>
        <w:szCs w:val="16"/>
      </w:rPr>
      <w:tab/>
      <w:t>First Author: Paper Title in 4 words continued with dots (…</w:t>
    </w:r>
    <w:r w:rsidR="00C57F98" w:rsidRPr="00B97D3D">
      <w:rPr>
        <w:rFonts w:ascii="Helvetica" w:hAnsi="Helvetica"/>
        <w:sz w:val="16"/>
        <w:szCs w:val="16"/>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F5906" w14:textId="1015C9D3" w:rsidR="00C1327B" w:rsidRPr="00C22A88" w:rsidRDefault="001B6A79" w:rsidP="00403936">
    <w:pPr>
      <w:pStyle w:val="Header"/>
      <w:tabs>
        <w:tab w:val="clear" w:pos="4513"/>
        <w:tab w:val="clear" w:pos="9026"/>
        <w:tab w:val="left" w:pos="0"/>
        <w:tab w:val="center" w:pos="4995"/>
        <w:tab w:val="right" w:pos="10206"/>
      </w:tabs>
      <w:ind w:right="-2"/>
      <w:rPr>
        <w:rFonts w:ascii="Helvetica" w:hAnsi="Helvetica"/>
        <w:b/>
        <w:bCs/>
        <w:sz w:val="16"/>
        <w:szCs w:val="16"/>
        <w:lang w:val="en-ID"/>
      </w:rPr>
    </w:pPr>
    <w:r w:rsidRPr="00C22A88">
      <w:rPr>
        <w:rFonts w:ascii="Helvetica" w:eastAsiaTheme="minorEastAsia" w:hAnsi="Helvetica" w:cs="Helvetica"/>
        <w:sz w:val="16"/>
        <w:szCs w:val="16"/>
        <w:lang w:val="en-ID" w:eastAsia="ko-KR"/>
      </w:rPr>
      <w:t>First Author et all</w:t>
    </w:r>
    <w:r w:rsidR="00B50512" w:rsidRPr="00C22A88">
      <w:rPr>
        <w:rFonts w:ascii="Helvetica" w:eastAsiaTheme="minorEastAsia" w:hAnsi="Helvetica" w:cs="Helvetica"/>
        <w:sz w:val="16"/>
        <w:szCs w:val="16"/>
        <w:lang w:val="en-ID" w:eastAsia="ko-KR"/>
      </w:rPr>
      <w:t>.</w:t>
    </w:r>
    <w:r w:rsidR="00A47649" w:rsidRPr="00C22A88">
      <w:rPr>
        <w:rFonts w:ascii="Helvetica" w:eastAsiaTheme="minorEastAsia" w:hAnsi="Helvetica" w:cs="Helvetica"/>
        <w:sz w:val="16"/>
        <w:szCs w:val="16"/>
        <w:lang w:val="en-ID" w:eastAsia="ko-KR"/>
      </w:rPr>
      <w:tab/>
    </w:r>
    <w:r w:rsidR="00A47649" w:rsidRPr="00C22A88">
      <w:rPr>
        <w:rFonts w:ascii="Helvetica" w:eastAsiaTheme="minorEastAsia" w:hAnsi="Helvetica" w:cs="Helvetica"/>
        <w:sz w:val="16"/>
        <w:szCs w:val="16"/>
        <w:lang w:val="en-ID" w:eastAsia="ko-KR"/>
      </w:rPr>
      <w:tab/>
    </w:r>
    <w:r w:rsidR="00A47649" w:rsidRPr="00C22A88">
      <w:rPr>
        <w:rFonts w:ascii="Helvetica" w:hAnsi="Helvetica"/>
        <w:sz w:val="16"/>
        <w:szCs w:val="16"/>
        <w:lang w:val="en-ID"/>
      </w:rPr>
      <w:fldChar w:fldCharType="begin"/>
    </w:r>
    <w:r w:rsidR="00A47649" w:rsidRPr="00C22A88">
      <w:rPr>
        <w:rFonts w:ascii="Helvetica" w:hAnsi="Helvetica"/>
        <w:sz w:val="16"/>
        <w:szCs w:val="16"/>
        <w:lang w:val="en-ID"/>
      </w:rPr>
      <w:instrText xml:space="preserve"> PAGE   \* MERGEFORMAT </w:instrText>
    </w:r>
    <w:r w:rsidR="00A47649" w:rsidRPr="00C22A88">
      <w:rPr>
        <w:rFonts w:ascii="Helvetica" w:hAnsi="Helvetica"/>
        <w:sz w:val="16"/>
        <w:szCs w:val="16"/>
        <w:lang w:val="en-ID"/>
      </w:rPr>
      <w:fldChar w:fldCharType="separate"/>
    </w:r>
    <w:r w:rsidR="00A47649" w:rsidRPr="00C22A88">
      <w:rPr>
        <w:rFonts w:ascii="Helvetica" w:hAnsi="Helvetica"/>
        <w:sz w:val="16"/>
        <w:szCs w:val="16"/>
        <w:lang w:val="en-ID"/>
      </w:rPr>
      <w:t>1</w:t>
    </w:r>
    <w:r w:rsidR="00A47649" w:rsidRPr="00C22A88">
      <w:rPr>
        <w:rFonts w:ascii="Helvetica" w:hAnsi="Helvetica"/>
        <w:sz w:val="16"/>
        <w:szCs w:val="16"/>
        <w:lang w:val="en-I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05872" w14:textId="77777777" w:rsidR="00793FED" w:rsidRPr="00B97D3D" w:rsidRDefault="00793FED" w:rsidP="00BD0603">
      <w:r w:rsidRPr="00B97D3D">
        <w:separator/>
      </w:r>
    </w:p>
  </w:footnote>
  <w:footnote w:type="continuationSeparator" w:id="0">
    <w:p w14:paraId="23AB4875" w14:textId="77777777" w:rsidR="00793FED" w:rsidRPr="00B97D3D" w:rsidRDefault="00793FED" w:rsidP="00BD0603">
      <w:r w:rsidRPr="00B97D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8B030E" w:rsidRPr="00B97D3D" w14:paraId="2518FB86" w14:textId="77777777" w:rsidTr="00EA529D">
      <w:tc>
        <w:tcPr>
          <w:tcW w:w="10422" w:type="dxa"/>
        </w:tcPr>
        <w:p w14:paraId="737DE48F" w14:textId="77777777" w:rsidR="008B030E" w:rsidRPr="00B97D3D" w:rsidRDefault="008B030E" w:rsidP="008B030E">
          <w:pPr>
            <w:pStyle w:val="Header"/>
            <w:tabs>
              <w:tab w:val="clear" w:pos="4513"/>
              <w:tab w:val="clear" w:pos="9026"/>
              <w:tab w:val="left" w:pos="-108"/>
              <w:tab w:val="center" w:pos="4995"/>
              <w:tab w:val="right" w:pos="10097"/>
            </w:tabs>
            <w:ind w:left="-113" w:right="-113"/>
            <w:rPr>
              <w:rFonts w:ascii="Helvetica" w:hAnsi="Helvetica"/>
              <w:b/>
              <w:bCs/>
              <w:sz w:val="18"/>
              <w:szCs w:val="18"/>
            </w:rPr>
          </w:pPr>
          <w:r w:rsidRPr="00B97D3D">
            <w:rPr>
              <w:rFonts w:ascii="Helvetica" w:hAnsi="Helvetica"/>
              <w:b/>
              <w:bCs/>
              <w:sz w:val="18"/>
              <w:szCs w:val="18"/>
            </w:rPr>
            <w:t>Journal of Intelligent Systems Technology and Informatics</w:t>
          </w:r>
          <w:r w:rsidRPr="00B97D3D">
            <w:rPr>
              <w:rFonts w:ascii="Helvetica" w:hAnsi="Helvetica"/>
              <w:b/>
              <w:bCs/>
              <w:sz w:val="18"/>
              <w:szCs w:val="18"/>
            </w:rPr>
            <w:ptab w:relativeTo="margin" w:alignment="right" w:leader="none"/>
          </w:r>
          <w:r w:rsidRPr="00B97D3D">
            <w:rPr>
              <w:rFonts w:ascii="Helvetica" w:hAnsi="Helvetica"/>
              <w:sz w:val="18"/>
              <w:szCs w:val="18"/>
            </w:rPr>
            <w:fldChar w:fldCharType="begin"/>
          </w:r>
          <w:r w:rsidRPr="00B97D3D">
            <w:rPr>
              <w:rFonts w:ascii="Helvetica" w:hAnsi="Helvetica"/>
              <w:sz w:val="18"/>
              <w:szCs w:val="18"/>
            </w:rPr>
            <w:instrText xml:space="preserve"> PAGE   \* MERGEFORMAT </w:instrText>
          </w:r>
          <w:r w:rsidRPr="00B97D3D">
            <w:rPr>
              <w:rFonts w:ascii="Helvetica" w:hAnsi="Helvetica"/>
              <w:sz w:val="18"/>
              <w:szCs w:val="18"/>
            </w:rPr>
            <w:fldChar w:fldCharType="separate"/>
          </w:r>
          <w:r w:rsidRPr="00B97D3D">
            <w:rPr>
              <w:rFonts w:ascii="Helvetica" w:hAnsi="Helvetica"/>
              <w:sz w:val="18"/>
              <w:szCs w:val="18"/>
            </w:rPr>
            <w:t>11</w:t>
          </w:r>
          <w:r w:rsidRPr="00B97D3D">
            <w:rPr>
              <w:rFonts w:ascii="Helvetica" w:hAnsi="Helvetica"/>
              <w:sz w:val="18"/>
              <w:szCs w:val="18"/>
            </w:rPr>
            <w:fldChar w:fldCharType="end"/>
          </w:r>
        </w:p>
        <w:p w14:paraId="3FB6289A" w14:textId="77777777" w:rsidR="008B030E" w:rsidRPr="00B97D3D" w:rsidRDefault="008B030E" w:rsidP="008B030E">
          <w:pPr>
            <w:pStyle w:val="Header"/>
            <w:ind w:left="-113" w:right="-113"/>
            <w:rPr>
              <w:rFonts w:ascii="Helvetica" w:hAnsi="Helvetica"/>
              <w:sz w:val="14"/>
              <w:szCs w:val="14"/>
            </w:rPr>
          </w:pPr>
          <w:r w:rsidRPr="00B97D3D">
            <w:rPr>
              <w:rFonts w:ascii="Helvetica" w:hAnsi="Helvetica"/>
              <w:sz w:val="14"/>
              <w:szCs w:val="14"/>
            </w:rPr>
            <w:t>JISTICS | J. Intell. Syst. Technol. Inform. | Vol. xx, No. xx, Mar. 2025, pp. xx–xx</w:t>
          </w:r>
        </w:p>
        <w:p w14:paraId="4A407017" w14:textId="77777777" w:rsidR="008B030E" w:rsidRPr="00B97D3D" w:rsidRDefault="008B030E" w:rsidP="008B030E">
          <w:pPr>
            <w:pStyle w:val="Header"/>
            <w:ind w:left="-57"/>
            <w:rPr>
              <w:color w:val="000000" w:themeColor="text1"/>
              <w:sz w:val="14"/>
              <w:szCs w:val="14"/>
            </w:rPr>
          </w:pPr>
        </w:p>
      </w:tc>
    </w:tr>
  </w:tbl>
  <w:p w14:paraId="757EE91A" w14:textId="77777777" w:rsidR="008B030E" w:rsidRPr="00B97D3D" w:rsidRDefault="008B03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left w:val="none" w:sz="0" w:space="0" w:color="auto"/>
        <w:bottom w:val="single" w:sz="18" w:space="0" w:color="auto"/>
        <w:right w:val="none" w:sz="0" w:space="0" w:color="auto"/>
        <w:insideH w:val="none" w:sz="0" w:space="0" w:color="auto"/>
        <w:insideV w:val="none" w:sz="0" w:space="0" w:color="auto"/>
      </w:tblBorders>
      <w:shd w:val="clear" w:color="auto" w:fill="EDEDED" w:themeFill="accent3" w:themeFillTint="33"/>
      <w:tblCellMar>
        <w:left w:w="0" w:type="dxa"/>
        <w:right w:w="0" w:type="dxa"/>
      </w:tblCellMar>
      <w:tblLook w:val="04A0" w:firstRow="1" w:lastRow="0" w:firstColumn="1" w:lastColumn="0" w:noHBand="0" w:noVBand="1"/>
    </w:tblPr>
    <w:tblGrid>
      <w:gridCol w:w="988"/>
      <w:gridCol w:w="9206"/>
    </w:tblGrid>
    <w:tr w:rsidR="000515F5" w:rsidRPr="001B6A79" w14:paraId="7485F14F" w14:textId="77777777" w:rsidTr="00B0228A">
      <w:trPr>
        <w:trHeight w:val="1269"/>
      </w:trPr>
      <w:tc>
        <w:tcPr>
          <w:tcW w:w="988" w:type="dxa"/>
          <w:shd w:val="clear" w:color="auto" w:fill="EDEDED" w:themeFill="accent3" w:themeFillTint="33"/>
          <w:vAlign w:val="center"/>
        </w:tcPr>
        <w:p w14:paraId="06E144FA" w14:textId="77777777" w:rsidR="000515F5" w:rsidRPr="001B6A79" w:rsidRDefault="000515F5" w:rsidP="000261BE">
          <w:pPr>
            <w:pStyle w:val="NoSpacing"/>
            <w:spacing w:before="20" w:after="20"/>
            <w:rPr>
              <w:lang w:val="en-US"/>
            </w:rPr>
          </w:pPr>
          <w:r w:rsidRPr="001B6A79">
            <w:rPr>
              <w:noProof/>
              <w:lang w:val="en-US"/>
            </w:rPr>
            <w:drawing>
              <wp:inline distT="0" distB="0" distL="0" distR="0" wp14:anchorId="51DF88F0" wp14:editId="3F68854C">
                <wp:extent cx="572399" cy="808990"/>
                <wp:effectExtent l="0" t="0" r="0" b="0"/>
                <wp:docPr id="9511407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140745"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572399" cy="808990"/>
                        </a:xfrm>
                        <a:prstGeom prst="rect">
                          <a:avLst/>
                        </a:prstGeom>
                        <a:noFill/>
                        <a:ln w="3175">
                          <a:noFill/>
                          <a:extLst>
                            <a:ext uri="{C807C97D-BFC1-408E-A445-0C87EB9F89A2}">
                              <ask:lineSketchStyleProps xmlns:ask="http://schemas.microsoft.com/office/drawing/2018/sketchyshapes">
                                <ask:type>
                                  <ask:lineSketchNone/>
                                </ask:type>
                              </ask:lineSketchStyleProps>
                            </a:ext>
                          </a:extLst>
                        </a:ln>
                      </pic:spPr>
                    </pic:pic>
                  </a:graphicData>
                </a:graphic>
              </wp:inline>
            </w:drawing>
          </w:r>
        </w:p>
      </w:tc>
      <w:tc>
        <w:tcPr>
          <w:tcW w:w="9206" w:type="dxa"/>
          <w:shd w:val="clear" w:color="auto" w:fill="EDEDED" w:themeFill="accent3" w:themeFillTint="33"/>
          <w:vAlign w:val="center"/>
        </w:tcPr>
        <w:p w14:paraId="0B1FE3B2" w14:textId="77777777" w:rsidR="000515F5" w:rsidRPr="001B6A79" w:rsidRDefault="000515F5" w:rsidP="000515F5">
          <w:pPr>
            <w:pStyle w:val="NoSpacing"/>
            <w:spacing w:line="276" w:lineRule="auto"/>
            <w:jc w:val="center"/>
            <w:rPr>
              <w:rFonts w:ascii="Helvetica" w:hAnsi="Helvetica" w:cs="Helvetica"/>
              <w:b/>
              <w:lang w:val="en-US"/>
            </w:rPr>
          </w:pPr>
          <w:r w:rsidRPr="001B6A79">
            <w:rPr>
              <w:rFonts w:ascii="Helvetica" w:hAnsi="Helvetica" w:cs="Helvetica"/>
              <w:b/>
              <w:lang w:val="en-US"/>
            </w:rPr>
            <w:t>Journal of Technology &amp; Applied Sciences</w:t>
          </w:r>
        </w:p>
        <w:p w14:paraId="616ED1F8" w14:textId="33AD77EE" w:rsidR="000515F5" w:rsidRPr="001B6A79" w:rsidRDefault="000515F5" w:rsidP="000515F5">
          <w:pPr>
            <w:pStyle w:val="NoSpacing"/>
            <w:spacing w:line="276" w:lineRule="auto"/>
            <w:jc w:val="center"/>
            <w:rPr>
              <w:rFonts w:ascii="Helvetica" w:hAnsi="Helvetica" w:cs="Helvetica"/>
              <w:sz w:val="16"/>
              <w:szCs w:val="16"/>
              <w:lang w:val="en-US"/>
            </w:rPr>
          </w:pPr>
          <w:r w:rsidRPr="001B6A79">
            <w:rPr>
              <w:rFonts w:ascii="Helvetica" w:hAnsi="Helvetica" w:cs="Helvetica"/>
              <w:sz w:val="16"/>
              <w:szCs w:val="16"/>
              <w:lang w:val="en-US"/>
            </w:rPr>
            <w:t xml:space="preserve">JTAS | J. Technol. Appl. Sci. | Vol. X, No. X, </w:t>
          </w:r>
          <w:r w:rsidR="000261BE">
            <w:rPr>
              <w:rFonts w:ascii="Helvetica" w:hAnsi="Helvetica" w:cs="Helvetica"/>
              <w:sz w:val="16"/>
              <w:szCs w:val="16"/>
              <w:lang w:val="en-US"/>
            </w:rPr>
            <w:t>Jan</w:t>
          </w:r>
          <w:r w:rsidR="001B6A79" w:rsidRPr="001B6A79">
            <w:rPr>
              <w:rFonts w:ascii="Helvetica" w:hAnsi="Helvetica" w:cs="Helvetica"/>
              <w:sz w:val="16"/>
              <w:szCs w:val="16"/>
              <w:lang w:val="en-US"/>
            </w:rPr>
            <w:t>uary</w:t>
          </w:r>
          <w:r w:rsidRPr="001B6A79">
            <w:rPr>
              <w:rFonts w:ascii="Helvetica" w:hAnsi="Helvetica" w:cs="Helvetica"/>
              <w:sz w:val="16"/>
              <w:szCs w:val="16"/>
              <w:lang w:val="en-US"/>
            </w:rPr>
            <w:t xml:space="preserve">. 2026, </w:t>
          </w:r>
          <w:r w:rsidR="001B6A79" w:rsidRPr="001B6A79">
            <w:rPr>
              <w:rFonts w:ascii="Helvetica" w:hAnsi="Helvetica" w:cs="Helvetica"/>
              <w:sz w:val="16"/>
              <w:szCs w:val="16"/>
              <w:lang w:val="en-US"/>
            </w:rPr>
            <w:t>pp</w:t>
          </w:r>
          <w:r w:rsidRPr="001B6A79">
            <w:rPr>
              <w:rFonts w:ascii="Helvetica" w:hAnsi="Helvetica" w:cs="Helvetica"/>
              <w:sz w:val="16"/>
              <w:szCs w:val="16"/>
              <w:lang w:val="en-US"/>
            </w:rPr>
            <w:t>. xx–xx</w:t>
          </w:r>
        </w:p>
        <w:p w14:paraId="7379FAAC" w14:textId="699B0D96" w:rsidR="000515F5" w:rsidRPr="001B6A79" w:rsidRDefault="000515F5" w:rsidP="000515F5">
          <w:pPr>
            <w:pStyle w:val="NoSpacing"/>
            <w:spacing w:line="276" w:lineRule="auto"/>
            <w:jc w:val="center"/>
            <w:rPr>
              <w:rFonts w:ascii="Helvetica" w:hAnsi="Helvetica" w:cs="Helvetica"/>
              <w:sz w:val="16"/>
              <w:szCs w:val="16"/>
              <w:lang w:val="en-US"/>
            </w:rPr>
          </w:pPr>
          <w:r w:rsidRPr="001B6A79">
            <w:rPr>
              <w:rFonts w:ascii="Helvetica" w:hAnsi="Helvetica" w:cs="Helvetica"/>
              <w:sz w:val="16"/>
              <w:szCs w:val="16"/>
              <w:lang w:val="en-US"/>
            </w:rPr>
            <w:t xml:space="preserve">DOI: </w:t>
          </w:r>
          <w:hyperlink r:id="rId2" w:history="1">
            <w:r w:rsidRPr="001B6A79">
              <w:rPr>
                <w:rStyle w:val="Hyperlink"/>
                <w:rFonts w:ascii="Helvetica" w:hAnsi="Helvetica" w:cs="Helvetica"/>
                <w:color w:val="0070C0"/>
                <w:sz w:val="16"/>
                <w:szCs w:val="16"/>
                <w:u w:val="none"/>
                <w:lang w:val="en-US"/>
              </w:rPr>
              <w:t>https://doi.org/10.64878/jtas.vxix.xx</w:t>
            </w:r>
          </w:hyperlink>
          <w:r w:rsidRPr="001B6A79">
            <w:rPr>
              <w:rFonts w:ascii="Helvetica" w:hAnsi="Helvetica" w:cs="Helvetica"/>
              <w:sz w:val="16"/>
              <w:szCs w:val="16"/>
              <w:lang w:val="en-US"/>
            </w:rPr>
            <w:t xml:space="preserve"> | ISSN (Online): </w:t>
          </w:r>
          <w:r w:rsidR="00144BBB" w:rsidRPr="00144BBB">
            <w:rPr>
              <w:rFonts w:ascii="Helvetica" w:hAnsi="Helvetica" w:cs="Helvetica"/>
              <w:sz w:val="16"/>
              <w:szCs w:val="16"/>
              <w:lang w:val="en-US"/>
            </w:rPr>
            <w:t>3123-7851</w:t>
          </w:r>
        </w:p>
        <w:p w14:paraId="299281AF" w14:textId="77777777" w:rsidR="000515F5" w:rsidRPr="001B6A79" w:rsidRDefault="000515F5" w:rsidP="000515F5">
          <w:pPr>
            <w:pStyle w:val="NoSpacing"/>
            <w:spacing w:line="276" w:lineRule="auto"/>
            <w:jc w:val="center"/>
            <w:rPr>
              <w:rFonts w:ascii="Helvetica" w:hAnsi="Helvetica" w:cs="Helvetica"/>
              <w:u w:val="single"/>
              <w:lang w:val="en-US"/>
            </w:rPr>
          </w:pPr>
          <w:r w:rsidRPr="001B6A79">
            <w:rPr>
              <w:rFonts w:ascii="Helvetica" w:hAnsi="Helvetica" w:cs="Helvetica"/>
              <w:sz w:val="16"/>
              <w:szCs w:val="16"/>
              <w:lang w:val="en-US"/>
            </w:rPr>
            <w:t xml:space="preserve">Journal homepage: </w:t>
          </w:r>
          <w:hyperlink r:id="rId3" w:history="1">
            <w:r w:rsidRPr="001B6A79">
              <w:rPr>
                <w:rStyle w:val="Hyperlink"/>
                <w:rFonts w:ascii="Helvetica" w:hAnsi="Helvetica" w:cs="Helvetica"/>
                <w:color w:val="0070C0"/>
                <w:sz w:val="16"/>
                <w:szCs w:val="16"/>
                <w:u w:val="none"/>
                <w:lang w:val="en-US"/>
              </w:rPr>
              <w:t>https://journal.aptika.org/index.php/jtas</w:t>
            </w:r>
          </w:hyperlink>
        </w:p>
      </w:tc>
    </w:tr>
  </w:tbl>
  <w:p w14:paraId="36F1F44D" w14:textId="7B35F0A8" w:rsidR="00783490" w:rsidRPr="001B6A79" w:rsidRDefault="00783490" w:rsidP="000515F5">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22"/>
    </w:tblGrid>
    <w:tr w:rsidR="006B4C27" w:rsidRPr="00B97D3D" w14:paraId="4CAD03D7" w14:textId="77777777" w:rsidTr="00B34A38">
      <w:tc>
        <w:tcPr>
          <w:tcW w:w="10422" w:type="dxa"/>
        </w:tcPr>
        <w:p w14:paraId="29056E18" w14:textId="77777777" w:rsidR="000A25F6" w:rsidRPr="00B97D3D" w:rsidRDefault="000A25F6" w:rsidP="000A25F6">
          <w:pPr>
            <w:pStyle w:val="Header"/>
            <w:tabs>
              <w:tab w:val="clear" w:pos="9026"/>
              <w:tab w:val="left" w:pos="-108"/>
              <w:tab w:val="right" w:pos="10097"/>
            </w:tabs>
            <w:ind w:left="-113" w:right="-113"/>
            <w:jc w:val="right"/>
            <w:rPr>
              <w:rFonts w:ascii="Helvetica" w:hAnsi="Helvetica"/>
              <w:b/>
              <w:bCs/>
              <w:sz w:val="18"/>
              <w:szCs w:val="18"/>
            </w:rPr>
          </w:pPr>
          <w:r w:rsidRPr="00B97D3D">
            <w:rPr>
              <w:rFonts w:ascii="Helvetica" w:hAnsi="Helvetica"/>
              <w:sz w:val="18"/>
              <w:szCs w:val="18"/>
            </w:rPr>
            <w:fldChar w:fldCharType="begin"/>
          </w:r>
          <w:r w:rsidRPr="00B97D3D">
            <w:rPr>
              <w:rFonts w:ascii="Helvetica" w:hAnsi="Helvetica"/>
              <w:sz w:val="18"/>
              <w:szCs w:val="18"/>
            </w:rPr>
            <w:instrText xml:space="preserve"> PAGE   \* MERGEFORMAT </w:instrText>
          </w:r>
          <w:r w:rsidRPr="00B97D3D">
            <w:rPr>
              <w:rFonts w:ascii="Helvetica" w:hAnsi="Helvetica"/>
              <w:sz w:val="18"/>
              <w:szCs w:val="18"/>
            </w:rPr>
            <w:fldChar w:fldCharType="separate"/>
          </w:r>
          <w:r w:rsidRPr="00B97D3D">
            <w:rPr>
              <w:rFonts w:ascii="Helvetica" w:hAnsi="Helvetica"/>
              <w:sz w:val="18"/>
              <w:szCs w:val="18"/>
            </w:rPr>
            <w:t>1</w:t>
          </w:r>
          <w:r w:rsidRPr="00B97D3D">
            <w:rPr>
              <w:rFonts w:ascii="Helvetica" w:hAnsi="Helvetica"/>
              <w:sz w:val="18"/>
              <w:szCs w:val="18"/>
            </w:rPr>
            <w:fldChar w:fldCharType="end"/>
          </w:r>
          <w:r w:rsidRPr="00B97D3D">
            <w:rPr>
              <w:rFonts w:ascii="Helvetica" w:hAnsi="Helvetica"/>
              <w:b/>
              <w:bCs/>
              <w:sz w:val="18"/>
              <w:szCs w:val="18"/>
            </w:rPr>
            <w:ptab w:relativeTo="margin" w:alignment="right" w:leader="none"/>
          </w:r>
          <w:r w:rsidRPr="00B97D3D">
            <w:rPr>
              <w:rFonts w:ascii="Helvetica" w:hAnsi="Helvetica"/>
              <w:b/>
              <w:bCs/>
              <w:sz w:val="18"/>
              <w:szCs w:val="18"/>
            </w:rPr>
            <w:t>Journal of Intelligent Systems Technology and Informatics</w:t>
          </w:r>
        </w:p>
        <w:p w14:paraId="505D52FA" w14:textId="2AB2B828" w:rsidR="000A25F6" w:rsidRPr="00B97D3D" w:rsidRDefault="00296196" w:rsidP="000A25F6">
          <w:pPr>
            <w:pStyle w:val="Header"/>
            <w:tabs>
              <w:tab w:val="clear" w:pos="4513"/>
              <w:tab w:val="center" w:pos="4854"/>
            </w:tabs>
            <w:ind w:left="-113" w:right="-113"/>
            <w:jc w:val="right"/>
            <w:rPr>
              <w:rFonts w:ascii="Helvetica" w:hAnsi="Helvetica"/>
              <w:sz w:val="14"/>
              <w:szCs w:val="14"/>
            </w:rPr>
          </w:pPr>
          <w:r w:rsidRPr="00B97D3D">
            <w:rPr>
              <w:rFonts w:ascii="Helvetica" w:hAnsi="Helvetica"/>
              <w:sz w:val="14"/>
              <w:szCs w:val="14"/>
            </w:rPr>
            <w:t>JISTICS | J. Intell. Syst. Technol. Inform. | Vol. xx, No. xx, Mar. 2025, pp. xx–xx</w:t>
          </w:r>
        </w:p>
        <w:p w14:paraId="41B15F97" w14:textId="3C7BC1CF" w:rsidR="00C7590B" w:rsidRPr="00B97D3D" w:rsidRDefault="00C7590B" w:rsidP="00C32FC5">
          <w:pPr>
            <w:pStyle w:val="Header"/>
            <w:ind w:right="-113"/>
            <w:jc w:val="right"/>
            <w:rPr>
              <w:sz w:val="18"/>
              <w:szCs w:val="18"/>
            </w:rPr>
          </w:pPr>
        </w:p>
      </w:tc>
    </w:tr>
  </w:tbl>
  <w:p w14:paraId="3845051A" w14:textId="15DB9A7C" w:rsidR="00C1327B" w:rsidRPr="00B97D3D" w:rsidRDefault="00C1327B" w:rsidP="00E67D30">
    <w:pPr>
      <w:pStyle w:val="Header"/>
      <w:tabs>
        <w:tab w:val="clear" w:pos="4513"/>
        <w:tab w:val="clear" w:pos="9026"/>
        <w:tab w:val="right" w:pos="10263"/>
      </w:tabs>
      <w:rPr>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CellMar>
        <w:left w:w="142" w:type="dxa"/>
        <w:right w:w="142" w:type="dxa"/>
      </w:tblCellMar>
      <w:tblLook w:val="04A0" w:firstRow="1" w:lastRow="0" w:firstColumn="1" w:lastColumn="0" w:noHBand="0" w:noVBand="1"/>
    </w:tblPr>
    <w:tblGrid>
      <w:gridCol w:w="10422"/>
    </w:tblGrid>
    <w:tr w:rsidR="000515F5" w:rsidRPr="00C22A88" w14:paraId="31D7FE79" w14:textId="77777777" w:rsidTr="00B0228A">
      <w:tc>
        <w:tcPr>
          <w:tcW w:w="10422" w:type="dxa"/>
        </w:tcPr>
        <w:p w14:paraId="310DCF4A" w14:textId="3B8E66A2" w:rsidR="000515F5" w:rsidRPr="00C22A88" w:rsidRDefault="000515F5" w:rsidP="000515F5">
          <w:pPr>
            <w:pStyle w:val="Header"/>
            <w:tabs>
              <w:tab w:val="clear" w:pos="4513"/>
              <w:tab w:val="clear" w:pos="9026"/>
              <w:tab w:val="right" w:pos="10101"/>
            </w:tabs>
            <w:ind w:left="-113" w:right="-113"/>
            <w:rPr>
              <w:rFonts w:ascii="Helvetica" w:hAnsi="Helvetica" w:cs="Helvetica"/>
              <w:b/>
              <w:bCs/>
              <w:sz w:val="16"/>
              <w:szCs w:val="16"/>
              <w:lang w:val="en-ID"/>
            </w:rPr>
          </w:pPr>
          <w:bookmarkStart w:id="0" w:name="_Hlk208239055"/>
          <w:bookmarkStart w:id="1" w:name="_Hlk208239056"/>
          <w:r w:rsidRPr="00C22A88">
            <w:rPr>
              <w:rFonts w:ascii="Helvetica" w:hAnsi="Helvetica" w:cs="Helvetica"/>
              <w:b/>
              <w:bCs/>
              <w:sz w:val="16"/>
              <w:szCs w:val="16"/>
              <w:lang w:val="en-ID"/>
            </w:rPr>
            <w:t>Journal of Technology &amp; Applied Sciences</w:t>
          </w:r>
          <w:r w:rsidRPr="00C22A88">
            <w:rPr>
              <w:rFonts w:ascii="Helvetica" w:hAnsi="Helvetica" w:cs="Helvetica"/>
              <w:b/>
              <w:bCs/>
              <w:sz w:val="16"/>
              <w:szCs w:val="16"/>
              <w:lang w:val="en-ID"/>
            </w:rPr>
            <w:tab/>
            <w:t xml:space="preserve">ISSN </w:t>
          </w:r>
          <w:r w:rsidR="00144BBB" w:rsidRPr="00144BBB">
            <w:rPr>
              <w:rFonts w:ascii="Helvetica" w:hAnsi="Helvetica" w:cs="Helvetica"/>
              <w:b/>
              <w:bCs/>
              <w:sz w:val="16"/>
              <w:szCs w:val="16"/>
              <w:lang w:val="en-ID"/>
            </w:rPr>
            <w:t>3123-7851</w:t>
          </w:r>
          <w:hyperlink r:id="rId1" w:history="1"/>
        </w:p>
        <w:p w14:paraId="79D62A63" w14:textId="382111C8" w:rsidR="000515F5" w:rsidRPr="00C22A88" w:rsidRDefault="000515F5" w:rsidP="000515F5">
          <w:pPr>
            <w:pStyle w:val="Header"/>
            <w:tabs>
              <w:tab w:val="clear" w:pos="4513"/>
              <w:tab w:val="clear" w:pos="9026"/>
              <w:tab w:val="right" w:pos="10101"/>
            </w:tabs>
            <w:spacing w:before="30"/>
            <w:ind w:left="-113" w:right="-113"/>
            <w:rPr>
              <w:rFonts w:ascii="Helvetica" w:hAnsi="Helvetica" w:cs="Helvetica"/>
              <w:color w:val="0070C0"/>
              <w:sz w:val="14"/>
              <w:szCs w:val="14"/>
              <w:lang w:val="en-ID"/>
            </w:rPr>
          </w:pPr>
          <w:r w:rsidRPr="00C22A88">
            <w:rPr>
              <w:rFonts w:ascii="Helvetica" w:hAnsi="Helvetica" w:cs="Helvetica"/>
              <w:sz w:val="14"/>
              <w:szCs w:val="14"/>
              <w:lang w:val="en-ID"/>
            </w:rPr>
            <w:t xml:space="preserve">JTAS | J. Technol. Appl. Sci. | Vol. X, No. X, </w:t>
          </w:r>
          <w:r w:rsidR="000261BE">
            <w:rPr>
              <w:rFonts w:ascii="Helvetica" w:hAnsi="Helvetica" w:cs="Helvetica"/>
              <w:sz w:val="14"/>
              <w:szCs w:val="14"/>
              <w:lang w:val="en-ID"/>
            </w:rPr>
            <w:t>Jan</w:t>
          </w:r>
          <w:r w:rsidRPr="00C22A88">
            <w:rPr>
              <w:rFonts w:ascii="Helvetica" w:hAnsi="Helvetica" w:cs="Helvetica"/>
              <w:sz w:val="14"/>
              <w:szCs w:val="14"/>
              <w:lang w:val="en-ID"/>
            </w:rPr>
            <w:t>uar</w:t>
          </w:r>
          <w:r w:rsidR="001B6A79" w:rsidRPr="00C22A88">
            <w:rPr>
              <w:rFonts w:ascii="Helvetica" w:hAnsi="Helvetica" w:cs="Helvetica"/>
              <w:sz w:val="14"/>
              <w:szCs w:val="14"/>
              <w:lang w:val="en-ID"/>
            </w:rPr>
            <w:t>y</w:t>
          </w:r>
          <w:r w:rsidRPr="00C22A88">
            <w:rPr>
              <w:rFonts w:ascii="Helvetica" w:hAnsi="Helvetica" w:cs="Helvetica"/>
              <w:sz w:val="14"/>
              <w:szCs w:val="14"/>
              <w:lang w:val="en-ID"/>
            </w:rPr>
            <w:t xml:space="preserve">. 2026, </w:t>
          </w:r>
          <w:r w:rsidR="001B6A79" w:rsidRPr="00C22A88">
            <w:rPr>
              <w:rFonts w:ascii="Helvetica" w:hAnsi="Helvetica" w:cs="Helvetica"/>
              <w:sz w:val="14"/>
              <w:szCs w:val="14"/>
              <w:lang w:val="en-ID"/>
            </w:rPr>
            <w:t>pp</w:t>
          </w:r>
          <w:r w:rsidRPr="00C22A88">
            <w:rPr>
              <w:rFonts w:ascii="Helvetica" w:hAnsi="Helvetica" w:cs="Helvetica"/>
              <w:sz w:val="14"/>
              <w:szCs w:val="14"/>
              <w:lang w:val="en-ID"/>
            </w:rPr>
            <w:t>. xx–xx</w:t>
          </w:r>
          <w:r w:rsidRPr="00C22A88">
            <w:rPr>
              <w:rFonts w:ascii="Helvetica" w:hAnsi="Helvetica" w:cs="Helvetica"/>
              <w:sz w:val="14"/>
              <w:szCs w:val="14"/>
              <w:lang w:val="en-ID"/>
            </w:rPr>
            <w:tab/>
          </w:r>
          <w:hyperlink r:id="rId2" w:history="1">
            <w:r w:rsidRPr="00C22A88">
              <w:rPr>
                <w:rStyle w:val="Hyperlink"/>
                <w:rFonts w:ascii="Helvetica" w:hAnsi="Helvetica" w:cs="Helvetica"/>
                <w:color w:val="0070C0"/>
                <w:sz w:val="14"/>
                <w:szCs w:val="14"/>
                <w:u w:val="none"/>
                <w:lang w:val="en-ID"/>
              </w:rPr>
              <w:t>https://doi.org/10.64878/jtas.vxix.xx</w:t>
            </w:r>
          </w:hyperlink>
        </w:p>
        <w:p w14:paraId="2825165F" w14:textId="77777777" w:rsidR="000515F5" w:rsidRPr="00C22A88" w:rsidRDefault="000515F5" w:rsidP="000515F5">
          <w:pPr>
            <w:pStyle w:val="Header"/>
            <w:ind w:right="-113"/>
            <w:jc w:val="right"/>
            <w:rPr>
              <w:rFonts w:ascii="Arial" w:hAnsi="Arial" w:cs="Arial"/>
              <w:i/>
              <w:iCs/>
              <w:color w:val="000000" w:themeColor="text1"/>
              <w:sz w:val="16"/>
              <w:szCs w:val="16"/>
              <w:lang w:val="en-ID"/>
            </w:rPr>
          </w:pPr>
        </w:p>
      </w:tc>
    </w:tr>
    <w:bookmarkEnd w:id="0"/>
    <w:bookmarkEnd w:id="1"/>
  </w:tbl>
  <w:p w14:paraId="4A1E558E" w14:textId="505EAB0A" w:rsidR="00C1327B" w:rsidRPr="00C22A88" w:rsidRDefault="00C1327B" w:rsidP="000515F5">
    <w:pPr>
      <w:pStyle w:val="Header"/>
      <w:rPr>
        <w:lang w:val="en-ID"/>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54AA5B84"/>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023E2E4D"/>
    <w:multiLevelType w:val="multilevel"/>
    <w:tmpl w:val="6C78925A"/>
    <w:lvl w:ilvl="0">
      <w:start w:val="1"/>
      <w:numFmt w:val="decimal"/>
      <w:pStyle w:val="IEEEHeading1"/>
      <w:lvlText w:val="%1."/>
      <w:lvlJc w:val="left"/>
      <w:pPr>
        <w:tabs>
          <w:tab w:val="num" w:pos="288"/>
        </w:tabs>
        <w:ind w:left="288" w:hanging="288"/>
      </w:pPr>
      <w:rPr>
        <w:rFonts w:ascii="Helvetica" w:hAnsi="Helvetica" w:cs="Helvetica" w:hint="default"/>
        <w:b/>
        <w:bCs/>
        <w:i w:val="0"/>
        <w:iCs w:val="0"/>
        <w:caps/>
        <w:strike w:val="0"/>
        <w:dstrike w:val="0"/>
        <w:vanish w:val="0"/>
        <w:color w:val="auto"/>
        <w:spacing w:val="0"/>
        <w:kern w:val="0"/>
        <w:position w:val="0"/>
        <w:sz w:val="18"/>
        <w:szCs w:val="18"/>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15:restartNumberingAfterBreak="0">
    <w:nsid w:val="0CAE0F60"/>
    <w:multiLevelType w:val="hybridMultilevel"/>
    <w:tmpl w:val="D2CA1EFC"/>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15:restartNumberingAfterBreak="0">
    <w:nsid w:val="10FE2600"/>
    <w:multiLevelType w:val="multilevel"/>
    <w:tmpl w:val="09C65960"/>
    <w:lvl w:ilvl="0">
      <w:start w:val="1"/>
      <w:numFmt w:val="decimal"/>
      <w:lvlText w:val="4.%1"/>
      <w:lvlJc w:val="left"/>
      <w:pPr>
        <w:tabs>
          <w:tab w:val="num" w:pos="288"/>
        </w:tabs>
        <w:ind w:left="288" w:hanging="288"/>
      </w:pPr>
      <w:rPr>
        <w:rFonts w:hint="default"/>
        <w:b/>
        <w:bCs w:val="0"/>
        <w:i/>
        <w:iCs w:val="0"/>
        <w:caps/>
        <w:strike w:val="0"/>
        <w:dstrike w:val="0"/>
        <w:vanish w:val="0"/>
        <w:color w:val="262626" w:themeColor="text1" w:themeTint="D9"/>
        <w:spacing w:val="0"/>
        <w:kern w:val="0"/>
        <w:position w:val="0"/>
        <w:sz w:val="18"/>
        <w:szCs w:val="18"/>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 w15:restartNumberingAfterBreak="0">
    <w:nsid w:val="1ABB3283"/>
    <w:multiLevelType w:val="hybridMultilevel"/>
    <w:tmpl w:val="0B60A16A"/>
    <w:lvl w:ilvl="0" w:tplc="3809000F">
      <w:start w:val="1"/>
      <w:numFmt w:val="decimal"/>
      <w:lvlText w:val="%1."/>
      <w:lvlJc w:val="left"/>
      <w:pPr>
        <w:ind w:left="720" w:hanging="360"/>
      </w:pPr>
      <w:rPr>
        <w:rFonts w:hint="default"/>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2B855861"/>
    <w:multiLevelType w:val="multilevel"/>
    <w:tmpl w:val="F03245C6"/>
    <w:lvl w:ilvl="0">
      <w:start w:val="1"/>
      <w:numFmt w:val="decimal"/>
      <w:pStyle w:val="IEEEReferenceItem"/>
      <w:lvlText w:val="[%1]"/>
      <w:lvlJc w:val="left"/>
      <w:pPr>
        <w:tabs>
          <w:tab w:val="num" w:pos="432"/>
        </w:tabs>
        <w:ind w:left="432" w:hanging="432"/>
      </w:pPr>
      <w:rPr>
        <w:rFonts w:hint="default"/>
      </w:rPr>
    </w:lvl>
    <w:lvl w:ilvl="1">
      <w:start w:val="1"/>
      <w:numFmt w:val="decimal"/>
      <w:lvlText w:val="%1.%2)"/>
      <w:lvlJc w:val="left"/>
      <w:pPr>
        <w:tabs>
          <w:tab w:val="num" w:pos="936"/>
        </w:tabs>
        <w:ind w:left="936" w:hanging="720"/>
      </w:pPr>
      <w:rPr>
        <w:rFonts w:hint="default"/>
      </w:rPr>
    </w:lvl>
    <w:lvl w:ilvl="2">
      <w:start w:val="1"/>
      <w:numFmt w:val="decimal"/>
      <w:pStyle w:val="Heading3"/>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6" w15:restartNumberingAfterBreak="0">
    <w:nsid w:val="328273D7"/>
    <w:multiLevelType w:val="multilevel"/>
    <w:tmpl w:val="9C8E938C"/>
    <w:numStyleLink w:val="IEEEBullet1"/>
  </w:abstractNum>
  <w:abstractNum w:abstractNumId="7" w15:restartNumberingAfterBreak="0">
    <w:nsid w:val="4A6A0670"/>
    <w:multiLevelType w:val="multilevel"/>
    <w:tmpl w:val="9C8E938C"/>
    <w:styleLink w:val="IEEEBullet1"/>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 w15:restartNumberingAfterBreak="0">
    <w:nsid w:val="50232215"/>
    <w:multiLevelType w:val="multilevel"/>
    <w:tmpl w:val="CA606856"/>
    <w:lvl w:ilvl="0">
      <w:start w:val="1"/>
      <w:numFmt w:val="decimal"/>
      <w:lvlText w:val="3.%1"/>
      <w:lvlJc w:val="left"/>
      <w:pPr>
        <w:tabs>
          <w:tab w:val="num" w:pos="288"/>
        </w:tabs>
        <w:ind w:left="288" w:hanging="288"/>
      </w:pPr>
      <w:rPr>
        <w:rFonts w:hint="default"/>
        <w:b/>
        <w:bCs w:val="0"/>
        <w:i/>
        <w:iCs w:val="0"/>
        <w:caps/>
        <w:strike w:val="0"/>
        <w:dstrike w:val="0"/>
        <w:vanish w:val="0"/>
        <w:color w:val="262626" w:themeColor="text1" w:themeTint="D9"/>
        <w:spacing w:val="0"/>
        <w:kern w:val="0"/>
        <w:position w:val="0"/>
        <w:sz w:val="18"/>
        <w:szCs w:val="18"/>
        <w:u w:val="none"/>
        <w:vertAlign w:val="baseline"/>
        <w:em w:val="none"/>
      </w:rPr>
    </w:lvl>
    <w:lvl w:ilvl="1">
      <w:start w:val="1"/>
      <w:numFmt w:val="upperLetter"/>
      <w:lvlText w:val="%2."/>
      <w:lvlJc w:val="left"/>
      <w:pPr>
        <w:tabs>
          <w:tab w:val="num" w:pos="288"/>
        </w:tabs>
        <w:ind w:left="288" w:hanging="288"/>
      </w:pPr>
      <w:rPr>
        <w:rFonts w:ascii="Times New Roman" w:hAnsi="Times New Roman" w:hint="default"/>
        <w:b w:val="0"/>
        <w:i w:val="0"/>
        <w:sz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6A7F4B21"/>
    <w:multiLevelType w:val="multilevel"/>
    <w:tmpl w:val="B7A81CEE"/>
    <w:lvl w:ilvl="0">
      <w:start w:val="1"/>
      <w:numFmt w:val="decimal"/>
      <w:pStyle w:val="IEEEHeading3"/>
      <w:suff w:val="nothing"/>
      <w:lvlText w:val="%1)  "/>
      <w:lvlJc w:val="left"/>
      <w:pPr>
        <w:ind w:left="0" w:firstLine="0"/>
      </w:pPr>
      <w:rPr>
        <w:rFonts w:hint="default"/>
        <w:i w:val="0"/>
        <w:iCs/>
        <w:color w:val="404040" w:themeColor="text1" w:themeTint="BF"/>
        <w:sz w:val="18"/>
        <w:szCs w:val="18"/>
      </w:rPr>
    </w:lvl>
    <w:lvl w:ilvl="1">
      <w:start w:val="1"/>
      <w:numFmt w:val="decimal"/>
      <w:lvlText w:val="%1.%2)"/>
      <w:lvlJc w:val="left"/>
      <w:pPr>
        <w:tabs>
          <w:tab w:val="num" w:pos="936"/>
        </w:tabs>
        <w:ind w:left="936" w:hanging="720"/>
      </w:pPr>
      <w:rPr>
        <w:rFonts w:hint="default"/>
      </w:rPr>
    </w:lvl>
    <w:lvl w:ilvl="2">
      <w:start w:val="1"/>
      <w:numFmt w:val="decimal"/>
      <w:lvlText w:val="%1.%2)%3."/>
      <w:lvlJc w:val="left"/>
      <w:pPr>
        <w:tabs>
          <w:tab w:val="num" w:pos="936"/>
        </w:tabs>
        <w:ind w:left="936" w:hanging="72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10" w15:restartNumberingAfterBreak="0">
    <w:nsid w:val="7452357D"/>
    <w:multiLevelType w:val="multilevel"/>
    <w:tmpl w:val="892A7C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24611862">
    <w:abstractNumId w:val="9"/>
  </w:num>
  <w:num w:numId="2" w16cid:durableId="366494093">
    <w:abstractNumId w:val="7"/>
  </w:num>
  <w:num w:numId="3" w16cid:durableId="2092699180">
    <w:abstractNumId w:val="6"/>
    <w:lvlOverride w:ilvl="0">
      <w:lvl w:ilvl="0">
        <w:start w:val="1"/>
        <w:numFmt w:val="bullet"/>
        <w:lvlText w:val=""/>
        <w:lvlJc w:val="left"/>
        <w:pPr>
          <w:tabs>
            <w:tab w:val="num" w:pos="504"/>
          </w:tabs>
          <w:ind w:left="504" w:hanging="216"/>
        </w:pPr>
        <w:rPr>
          <w:rFonts w:ascii="Symbol" w:hAnsi="Symbol" w:cs="Times New Roman" w:hint="default"/>
          <w:sz w:val="16"/>
          <w:szCs w:val="16"/>
        </w:rPr>
      </w:lvl>
    </w:lvlOverride>
  </w:num>
  <w:num w:numId="4" w16cid:durableId="1452479035">
    <w:abstractNumId w:val="1"/>
  </w:num>
  <w:num w:numId="5" w16cid:durableId="54204546">
    <w:abstractNumId w:val="5"/>
  </w:num>
  <w:num w:numId="6" w16cid:durableId="14729435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71927623">
    <w:abstractNumId w:val="8"/>
  </w:num>
  <w:num w:numId="8" w16cid:durableId="1510365446">
    <w:abstractNumId w:val="1"/>
  </w:num>
  <w:num w:numId="9" w16cid:durableId="342632734">
    <w:abstractNumId w:val="2"/>
  </w:num>
  <w:num w:numId="10" w16cid:durableId="97062617">
    <w:abstractNumId w:val="10"/>
  </w:num>
  <w:num w:numId="11" w16cid:durableId="331952159">
    <w:abstractNumId w:val="0"/>
  </w:num>
  <w:num w:numId="12" w16cid:durableId="23216247">
    <w:abstractNumId w:val="9"/>
  </w:num>
  <w:num w:numId="13" w16cid:durableId="147798765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64249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320558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34103775">
    <w:abstractNumId w:val="1"/>
  </w:num>
  <w:num w:numId="17" w16cid:durableId="155369158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95598971">
    <w:abstractNumId w:val="3"/>
  </w:num>
  <w:num w:numId="19" w16cid:durableId="15158002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K3NLOwsDCwMLawNDdV0lEKTi0uzszPAykwrgUAOhHEiywAAAA="/>
  </w:docVars>
  <w:rsids>
    <w:rsidRoot w:val="00BD0603"/>
    <w:rsid w:val="00003029"/>
    <w:rsid w:val="00004022"/>
    <w:rsid w:val="00006729"/>
    <w:rsid w:val="00012A3F"/>
    <w:rsid w:val="00016F61"/>
    <w:rsid w:val="00021716"/>
    <w:rsid w:val="000261BE"/>
    <w:rsid w:val="000306F2"/>
    <w:rsid w:val="00030F91"/>
    <w:rsid w:val="0003115F"/>
    <w:rsid w:val="00031C01"/>
    <w:rsid w:val="0003372A"/>
    <w:rsid w:val="00034F66"/>
    <w:rsid w:val="00035ED6"/>
    <w:rsid w:val="0004041F"/>
    <w:rsid w:val="00041758"/>
    <w:rsid w:val="00041CA2"/>
    <w:rsid w:val="00042570"/>
    <w:rsid w:val="00043A95"/>
    <w:rsid w:val="0004437D"/>
    <w:rsid w:val="000515F5"/>
    <w:rsid w:val="00052F22"/>
    <w:rsid w:val="000533A6"/>
    <w:rsid w:val="00056068"/>
    <w:rsid w:val="00060225"/>
    <w:rsid w:val="00063338"/>
    <w:rsid w:val="00064E57"/>
    <w:rsid w:val="00082883"/>
    <w:rsid w:val="00083384"/>
    <w:rsid w:val="00092823"/>
    <w:rsid w:val="00095784"/>
    <w:rsid w:val="000A25F6"/>
    <w:rsid w:val="000B010C"/>
    <w:rsid w:val="000B2659"/>
    <w:rsid w:val="000B32CC"/>
    <w:rsid w:val="000B5D90"/>
    <w:rsid w:val="000B6B34"/>
    <w:rsid w:val="000C0362"/>
    <w:rsid w:val="000C46D5"/>
    <w:rsid w:val="000D0B5D"/>
    <w:rsid w:val="000D43FC"/>
    <w:rsid w:val="000D6978"/>
    <w:rsid w:val="000D7620"/>
    <w:rsid w:val="000E2C6D"/>
    <w:rsid w:val="000E5F92"/>
    <w:rsid w:val="000F409E"/>
    <w:rsid w:val="000F5037"/>
    <w:rsid w:val="00102241"/>
    <w:rsid w:val="00102E2A"/>
    <w:rsid w:val="00106B51"/>
    <w:rsid w:val="00107FB1"/>
    <w:rsid w:val="00110146"/>
    <w:rsid w:val="00115D9D"/>
    <w:rsid w:val="00116008"/>
    <w:rsid w:val="00116A54"/>
    <w:rsid w:val="0011720E"/>
    <w:rsid w:val="00120A74"/>
    <w:rsid w:val="001216D6"/>
    <w:rsid w:val="00122DFA"/>
    <w:rsid w:val="00123B56"/>
    <w:rsid w:val="0012441E"/>
    <w:rsid w:val="00124973"/>
    <w:rsid w:val="00124F81"/>
    <w:rsid w:val="00126373"/>
    <w:rsid w:val="00126D0B"/>
    <w:rsid w:val="001302E8"/>
    <w:rsid w:val="00131420"/>
    <w:rsid w:val="001338B9"/>
    <w:rsid w:val="00133DC2"/>
    <w:rsid w:val="0013492F"/>
    <w:rsid w:val="001362CC"/>
    <w:rsid w:val="00137D11"/>
    <w:rsid w:val="0014160D"/>
    <w:rsid w:val="001422F9"/>
    <w:rsid w:val="00144BBB"/>
    <w:rsid w:val="00146857"/>
    <w:rsid w:val="001476C2"/>
    <w:rsid w:val="00147BAB"/>
    <w:rsid w:val="001511E2"/>
    <w:rsid w:val="00151813"/>
    <w:rsid w:val="00153EF2"/>
    <w:rsid w:val="00155DB5"/>
    <w:rsid w:val="00156FD2"/>
    <w:rsid w:val="00162AB5"/>
    <w:rsid w:val="001636BC"/>
    <w:rsid w:val="00175D97"/>
    <w:rsid w:val="00182949"/>
    <w:rsid w:val="001859D5"/>
    <w:rsid w:val="00192EC9"/>
    <w:rsid w:val="0019442E"/>
    <w:rsid w:val="001A2B01"/>
    <w:rsid w:val="001A2C97"/>
    <w:rsid w:val="001A2F59"/>
    <w:rsid w:val="001A3708"/>
    <w:rsid w:val="001B0255"/>
    <w:rsid w:val="001B14FC"/>
    <w:rsid w:val="001B20F0"/>
    <w:rsid w:val="001B3103"/>
    <w:rsid w:val="001B6A79"/>
    <w:rsid w:val="001C04DE"/>
    <w:rsid w:val="001C4629"/>
    <w:rsid w:val="001D0B87"/>
    <w:rsid w:val="001D1B2C"/>
    <w:rsid w:val="001D25C3"/>
    <w:rsid w:val="001D2FA4"/>
    <w:rsid w:val="001D4E3A"/>
    <w:rsid w:val="001E25B5"/>
    <w:rsid w:val="001E261F"/>
    <w:rsid w:val="001E2F22"/>
    <w:rsid w:val="001E3483"/>
    <w:rsid w:val="001E47AD"/>
    <w:rsid w:val="001E47C6"/>
    <w:rsid w:val="001E4ADD"/>
    <w:rsid w:val="001F2BCF"/>
    <w:rsid w:val="001F2CDB"/>
    <w:rsid w:val="00200B17"/>
    <w:rsid w:val="00201692"/>
    <w:rsid w:val="00204750"/>
    <w:rsid w:val="0021013D"/>
    <w:rsid w:val="002118AB"/>
    <w:rsid w:val="00217E3F"/>
    <w:rsid w:val="00220779"/>
    <w:rsid w:val="00224A98"/>
    <w:rsid w:val="00227580"/>
    <w:rsid w:val="00227646"/>
    <w:rsid w:val="00227C36"/>
    <w:rsid w:val="00233350"/>
    <w:rsid w:val="00233616"/>
    <w:rsid w:val="00234ADC"/>
    <w:rsid w:val="00234DFF"/>
    <w:rsid w:val="0024218B"/>
    <w:rsid w:val="002444D2"/>
    <w:rsid w:val="0024617A"/>
    <w:rsid w:val="00256AEB"/>
    <w:rsid w:val="002570BA"/>
    <w:rsid w:val="002606A6"/>
    <w:rsid w:val="002612AA"/>
    <w:rsid w:val="00265FB7"/>
    <w:rsid w:val="0027407F"/>
    <w:rsid w:val="0028440A"/>
    <w:rsid w:val="002859CE"/>
    <w:rsid w:val="00286931"/>
    <w:rsid w:val="00287111"/>
    <w:rsid w:val="0029187A"/>
    <w:rsid w:val="002918AB"/>
    <w:rsid w:val="00294D3F"/>
    <w:rsid w:val="002953C5"/>
    <w:rsid w:val="00296196"/>
    <w:rsid w:val="00297258"/>
    <w:rsid w:val="002974C4"/>
    <w:rsid w:val="002A4834"/>
    <w:rsid w:val="002A64AB"/>
    <w:rsid w:val="002B584F"/>
    <w:rsid w:val="002C04C0"/>
    <w:rsid w:val="002C5D38"/>
    <w:rsid w:val="002D2A81"/>
    <w:rsid w:val="002D49D1"/>
    <w:rsid w:val="002D62C0"/>
    <w:rsid w:val="002E07E8"/>
    <w:rsid w:val="002E3F3F"/>
    <w:rsid w:val="002E490D"/>
    <w:rsid w:val="002E4CFE"/>
    <w:rsid w:val="002E59CC"/>
    <w:rsid w:val="002E7388"/>
    <w:rsid w:val="002F1CF4"/>
    <w:rsid w:val="002F44DE"/>
    <w:rsid w:val="002F5866"/>
    <w:rsid w:val="002F5F14"/>
    <w:rsid w:val="002F6F2D"/>
    <w:rsid w:val="003011B0"/>
    <w:rsid w:val="0031494B"/>
    <w:rsid w:val="00314EA5"/>
    <w:rsid w:val="003169D3"/>
    <w:rsid w:val="00317016"/>
    <w:rsid w:val="00321392"/>
    <w:rsid w:val="003218CC"/>
    <w:rsid w:val="00324751"/>
    <w:rsid w:val="00325DDE"/>
    <w:rsid w:val="00332C02"/>
    <w:rsid w:val="003336D3"/>
    <w:rsid w:val="00333F60"/>
    <w:rsid w:val="003354D1"/>
    <w:rsid w:val="0033621F"/>
    <w:rsid w:val="00341B61"/>
    <w:rsid w:val="00351636"/>
    <w:rsid w:val="00353167"/>
    <w:rsid w:val="00353F88"/>
    <w:rsid w:val="00364936"/>
    <w:rsid w:val="00364A5E"/>
    <w:rsid w:val="003665E7"/>
    <w:rsid w:val="003677B7"/>
    <w:rsid w:val="003702F0"/>
    <w:rsid w:val="0037483F"/>
    <w:rsid w:val="00376ED7"/>
    <w:rsid w:val="00377880"/>
    <w:rsid w:val="00380BE1"/>
    <w:rsid w:val="00381522"/>
    <w:rsid w:val="00381E43"/>
    <w:rsid w:val="00381F13"/>
    <w:rsid w:val="003821D6"/>
    <w:rsid w:val="00386966"/>
    <w:rsid w:val="00386B95"/>
    <w:rsid w:val="003900CF"/>
    <w:rsid w:val="00392850"/>
    <w:rsid w:val="00393D56"/>
    <w:rsid w:val="00395C3F"/>
    <w:rsid w:val="003979FF"/>
    <w:rsid w:val="003A1196"/>
    <w:rsid w:val="003A1B51"/>
    <w:rsid w:val="003A56F7"/>
    <w:rsid w:val="003A6DB3"/>
    <w:rsid w:val="003A6FFC"/>
    <w:rsid w:val="003B2B23"/>
    <w:rsid w:val="003B4259"/>
    <w:rsid w:val="003B4439"/>
    <w:rsid w:val="003C12A4"/>
    <w:rsid w:val="003C1664"/>
    <w:rsid w:val="003C48BA"/>
    <w:rsid w:val="003C583E"/>
    <w:rsid w:val="003D2923"/>
    <w:rsid w:val="003D3695"/>
    <w:rsid w:val="003E31FE"/>
    <w:rsid w:val="003F239D"/>
    <w:rsid w:val="003F32CB"/>
    <w:rsid w:val="003F5FBE"/>
    <w:rsid w:val="003F708C"/>
    <w:rsid w:val="00400883"/>
    <w:rsid w:val="00402F5C"/>
    <w:rsid w:val="00403163"/>
    <w:rsid w:val="00403936"/>
    <w:rsid w:val="00406149"/>
    <w:rsid w:val="004109E8"/>
    <w:rsid w:val="00411CC3"/>
    <w:rsid w:val="004128C7"/>
    <w:rsid w:val="00416623"/>
    <w:rsid w:val="004235EF"/>
    <w:rsid w:val="00424F7B"/>
    <w:rsid w:val="00430696"/>
    <w:rsid w:val="00431063"/>
    <w:rsid w:val="004310FC"/>
    <w:rsid w:val="004346CA"/>
    <w:rsid w:val="00435843"/>
    <w:rsid w:val="00436466"/>
    <w:rsid w:val="004446C1"/>
    <w:rsid w:val="00444FD3"/>
    <w:rsid w:val="004459B3"/>
    <w:rsid w:val="00447D71"/>
    <w:rsid w:val="004540BF"/>
    <w:rsid w:val="00461466"/>
    <w:rsid w:val="00461E26"/>
    <w:rsid w:val="0046522C"/>
    <w:rsid w:val="004672DD"/>
    <w:rsid w:val="00473F17"/>
    <w:rsid w:val="0047673A"/>
    <w:rsid w:val="00477A08"/>
    <w:rsid w:val="00482438"/>
    <w:rsid w:val="00491162"/>
    <w:rsid w:val="00493093"/>
    <w:rsid w:val="004961B6"/>
    <w:rsid w:val="00497235"/>
    <w:rsid w:val="00497A6B"/>
    <w:rsid w:val="004A32A7"/>
    <w:rsid w:val="004A79F5"/>
    <w:rsid w:val="004B267E"/>
    <w:rsid w:val="004B2FDF"/>
    <w:rsid w:val="004B4013"/>
    <w:rsid w:val="004B58E2"/>
    <w:rsid w:val="004C4587"/>
    <w:rsid w:val="004C515B"/>
    <w:rsid w:val="004C6F1B"/>
    <w:rsid w:val="004C7B46"/>
    <w:rsid w:val="004C7D57"/>
    <w:rsid w:val="004D07AC"/>
    <w:rsid w:val="004D3F59"/>
    <w:rsid w:val="004D472E"/>
    <w:rsid w:val="004D70EC"/>
    <w:rsid w:val="004E403E"/>
    <w:rsid w:val="004E572E"/>
    <w:rsid w:val="004F13C3"/>
    <w:rsid w:val="0050466F"/>
    <w:rsid w:val="00504F1C"/>
    <w:rsid w:val="00507DFE"/>
    <w:rsid w:val="00510712"/>
    <w:rsid w:val="005129F1"/>
    <w:rsid w:val="00512D87"/>
    <w:rsid w:val="00517CD8"/>
    <w:rsid w:val="00520229"/>
    <w:rsid w:val="00526995"/>
    <w:rsid w:val="0052774A"/>
    <w:rsid w:val="0053076E"/>
    <w:rsid w:val="005342AE"/>
    <w:rsid w:val="005373C6"/>
    <w:rsid w:val="0054189B"/>
    <w:rsid w:val="0054333B"/>
    <w:rsid w:val="00547E1C"/>
    <w:rsid w:val="00551941"/>
    <w:rsid w:val="00553213"/>
    <w:rsid w:val="00557C67"/>
    <w:rsid w:val="0056137A"/>
    <w:rsid w:val="00563C6A"/>
    <w:rsid w:val="0056725D"/>
    <w:rsid w:val="005705CC"/>
    <w:rsid w:val="00573A8B"/>
    <w:rsid w:val="0057443D"/>
    <w:rsid w:val="0058371B"/>
    <w:rsid w:val="005878B2"/>
    <w:rsid w:val="00587926"/>
    <w:rsid w:val="00594CFE"/>
    <w:rsid w:val="005964A5"/>
    <w:rsid w:val="005968C0"/>
    <w:rsid w:val="005A1E31"/>
    <w:rsid w:val="005A3B5F"/>
    <w:rsid w:val="005A41AE"/>
    <w:rsid w:val="005A4482"/>
    <w:rsid w:val="005A4F22"/>
    <w:rsid w:val="005A554D"/>
    <w:rsid w:val="005A59FE"/>
    <w:rsid w:val="005A5FDE"/>
    <w:rsid w:val="005B00D0"/>
    <w:rsid w:val="005B059E"/>
    <w:rsid w:val="005B4B8D"/>
    <w:rsid w:val="005B5A46"/>
    <w:rsid w:val="005C23E7"/>
    <w:rsid w:val="005C2AAE"/>
    <w:rsid w:val="005C60FB"/>
    <w:rsid w:val="005C715C"/>
    <w:rsid w:val="005D3CD7"/>
    <w:rsid w:val="005D40CA"/>
    <w:rsid w:val="005D4B43"/>
    <w:rsid w:val="005D630F"/>
    <w:rsid w:val="005D7B10"/>
    <w:rsid w:val="005E3ED8"/>
    <w:rsid w:val="005E5F37"/>
    <w:rsid w:val="005F6E20"/>
    <w:rsid w:val="00603B7B"/>
    <w:rsid w:val="00604AF4"/>
    <w:rsid w:val="00612324"/>
    <w:rsid w:val="006131C0"/>
    <w:rsid w:val="00616981"/>
    <w:rsid w:val="00616A32"/>
    <w:rsid w:val="00621D47"/>
    <w:rsid w:val="0062292A"/>
    <w:rsid w:val="00632925"/>
    <w:rsid w:val="00636F8F"/>
    <w:rsid w:val="006446D7"/>
    <w:rsid w:val="00644B44"/>
    <w:rsid w:val="00644D37"/>
    <w:rsid w:val="006464EB"/>
    <w:rsid w:val="00647A11"/>
    <w:rsid w:val="00652889"/>
    <w:rsid w:val="006556D8"/>
    <w:rsid w:val="006564A7"/>
    <w:rsid w:val="0066340E"/>
    <w:rsid w:val="00664B3C"/>
    <w:rsid w:val="00671C00"/>
    <w:rsid w:val="006753DF"/>
    <w:rsid w:val="00682489"/>
    <w:rsid w:val="00683D4B"/>
    <w:rsid w:val="006845FC"/>
    <w:rsid w:val="006853B8"/>
    <w:rsid w:val="00685CA8"/>
    <w:rsid w:val="00687081"/>
    <w:rsid w:val="006924D9"/>
    <w:rsid w:val="006948D8"/>
    <w:rsid w:val="00695E76"/>
    <w:rsid w:val="006A2EA1"/>
    <w:rsid w:val="006A55BD"/>
    <w:rsid w:val="006A5F6A"/>
    <w:rsid w:val="006B18FB"/>
    <w:rsid w:val="006B4C27"/>
    <w:rsid w:val="006B74FF"/>
    <w:rsid w:val="006D0510"/>
    <w:rsid w:val="006D05D0"/>
    <w:rsid w:val="006D1817"/>
    <w:rsid w:val="006D2BE4"/>
    <w:rsid w:val="006D650A"/>
    <w:rsid w:val="006E1ED9"/>
    <w:rsid w:val="006E5481"/>
    <w:rsid w:val="006E5700"/>
    <w:rsid w:val="006E7E14"/>
    <w:rsid w:val="006F367D"/>
    <w:rsid w:val="006F544E"/>
    <w:rsid w:val="006F6C7B"/>
    <w:rsid w:val="006F7017"/>
    <w:rsid w:val="006F7D6D"/>
    <w:rsid w:val="007006F0"/>
    <w:rsid w:val="00702C83"/>
    <w:rsid w:val="00703246"/>
    <w:rsid w:val="00703E73"/>
    <w:rsid w:val="00704CF4"/>
    <w:rsid w:val="00706875"/>
    <w:rsid w:val="00715B77"/>
    <w:rsid w:val="00715C93"/>
    <w:rsid w:val="0071673D"/>
    <w:rsid w:val="00716F20"/>
    <w:rsid w:val="00717B84"/>
    <w:rsid w:val="00721375"/>
    <w:rsid w:val="007214D7"/>
    <w:rsid w:val="0072313E"/>
    <w:rsid w:val="00726F3E"/>
    <w:rsid w:val="00727F6A"/>
    <w:rsid w:val="0073307D"/>
    <w:rsid w:val="0073605B"/>
    <w:rsid w:val="007411F6"/>
    <w:rsid w:val="00762BA3"/>
    <w:rsid w:val="00764336"/>
    <w:rsid w:val="00765918"/>
    <w:rsid w:val="00766770"/>
    <w:rsid w:val="00770F17"/>
    <w:rsid w:val="00772568"/>
    <w:rsid w:val="00774C3A"/>
    <w:rsid w:val="0077526B"/>
    <w:rsid w:val="00783490"/>
    <w:rsid w:val="00786581"/>
    <w:rsid w:val="0078789C"/>
    <w:rsid w:val="0079003B"/>
    <w:rsid w:val="00791F09"/>
    <w:rsid w:val="00793FED"/>
    <w:rsid w:val="00796485"/>
    <w:rsid w:val="00797F3C"/>
    <w:rsid w:val="007A2DDE"/>
    <w:rsid w:val="007B28FB"/>
    <w:rsid w:val="007B6E91"/>
    <w:rsid w:val="007C0B43"/>
    <w:rsid w:val="007C128C"/>
    <w:rsid w:val="007C2221"/>
    <w:rsid w:val="007C5B89"/>
    <w:rsid w:val="007C7B74"/>
    <w:rsid w:val="007D3205"/>
    <w:rsid w:val="007D442D"/>
    <w:rsid w:val="007D4BCC"/>
    <w:rsid w:val="007D61F4"/>
    <w:rsid w:val="007E0551"/>
    <w:rsid w:val="007E08C5"/>
    <w:rsid w:val="007E210E"/>
    <w:rsid w:val="007E3F9A"/>
    <w:rsid w:val="007E4952"/>
    <w:rsid w:val="007E74A5"/>
    <w:rsid w:val="007F5081"/>
    <w:rsid w:val="007F5B10"/>
    <w:rsid w:val="007F7B23"/>
    <w:rsid w:val="0080046C"/>
    <w:rsid w:val="00803E0A"/>
    <w:rsid w:val="00810E0F"/>
    <w:rsid w:val="008122B7"/>
    <w:rsid w:val="008142F6"/>
    <w:rsid w:val="0081794E"/>
    <w:rsid w:val="008218A2"/>
    <w:rsid w:val="0082199C"/>
    <w:rsid w:val="0083484E"/>
    <w:rsid w:val="00836DDC"/>
    <w:rsid w:val="00837564"/>
    <w:rsid w:val="00844F6E"/>
    <w:rsid w:val="00845E28"/>
    <w:rsid w:val="0084665A"/>
    <w:rsid w:val="008469B8"/>
    <w:rsid w:val="00846D53"/>
    <w:rsid w:val="00850C24"/>
    <w:rsid w:val="0085633F"/>
    <w:rsid w:val="00856B00"/>
    <w:rsid w:val="0085701A"/>
    <w:rsid w:val="00861168"/>
    <w:rsid w:val="00861B45"/>
    <w:rsid w:val="00866FBB"/>
    <w:rsid w:val="008678A7"/>
    <w:rsid w:val="00867ACA"/>
    <w:rsid w:val="00872A89"/>
    <w:rsid w:val="0087501F"/>
    <w:rsid w:val="00876338"/>
    <w:rsid w:val="00876D19"/>
    <w:rsid w:val="008772C5"/>
    <w:rsid w:val="00883AC9"/>
    <w:rsid w:val="008845C4"/>
    <w:rsid w:val="00885C30"/>
    <w:rsid w:val="00887A94"/>
    <w:rsid w:val="00892816"/>
    <w:rsid w:val="008939A9"/>
    <w:rsid w:val="008A6CB1"/>
    <w:rsid w:val="008A74D4"/>
    <w:rsid w:val="008B030E"/>
    <w:rsid w:val="008B2FDE"/>
    <w:rsid w:val="008B560E"/>
    <w:rsid w:val="008B7BD1"/>
    <w:rsid w:val="008C2500"/>
    <w:rsid w:val="008C3E63"/>
    <w:rsid w:val="008C44CC"/>
    <w:rsid w:val="008D4445"/>
    <w:rsid w:val="008D7C73"/>
    <w:rsid w:val="008E0F50"/>
    <w:rsid w:val="008F2548"/>
    <w:rsid w:val="008F2B76"/>
    <w:rsid w:val="008F4837"/>
    <w:rsid w:val="008F4F49"/>
    <w:rsid w:val="008F6C49"/>
    <w:rsid w:val="008F6E9D"/>
    <w:rsid w:val="0090480D"/>
    <w:rsid w:val="00904C44"/>
    <w:rsid w:val="00912BD7"/>
    <w:rsid w:val="00915317"/>
    <w:rsid w:val="0092466A"/>
    <w:rsid w:val="00924EDC"/>
    <w:rsid w:val="009269CE"/>
    <w:rsid w:val="009278F0"/>
    <w:rsid w:val="00933705"/>
    <w:rsid w:val="00953F82"/>
    <w:rsid w:val="009559B9"/>
    <w:rsid w:val="009623D2"/>
    <w:rsid w:val="00971F14"/>
    <w:rsid w:val="00974797"/>
    <w:rsid w:val="009772E5"/>
    <w:rsid w:val="00977E2C"/>
    <w:rsid w:val="009834BE"/>
    <w:rsid w:val="00983ACD"/>
    <w:rsid w:val="00983C5A"/>
    <w:rsid w:val="0098478D"/>
    <w:rsid w:val="00984832"/>
    <w:rsid w:val="00990F2E"/>
    <w:rsid w:val="0099331D"/>
    <w:rsid w:val="00993E1D"/>
    <w:rsid w:val="0099447B"/>
    <w:rsid w:val="0099465E"/>
    <w:rsid w:val="009962C8"/>
    <w:rsid w:val="009A0864"/>
    <w:rsid w:val="009A250F"/>
    <w:rsid w:val="009A6F06"/>
    <w:rsid w:val="009B0A37"/>
    <w:rsid w:val="009B37CD"/>
    <w:rsid w:val="009B3811"/>
    <w:rsid w:val="009B6BF1"/>
    <w:rsid w:val="009C271F"/>
    <w:rsid w:val="009C3E67"/>
    <w:rsid w:val="009C560E"/>
    <w:rsid w:val="009C70CE"/>
    <w:rsid w:val="009C7154"/>
    <w:rsid w:val="009D0269"/>
    <w:rsid w:val="009D207C"/>
    <w:rsid w:val="009D23CF"/>
    <w:rsid w:val="009D32D6"/>
    <w:rsid w:val="009D65D2"/>
    <w:rsid w:val="009E094B"/>
    <w:rsid w:val="009E75D6"/>
    <w:rsid w:val="009F0323"/>
    <w:rsid w:val="009F2361"/>
    <w:rsid w:val="009F714D"/>
    <w:rsid w:val="00A01CA0"/>
    <w:rsid w:val="00A06D46"/>
    <w:rsid w:val="00A131FA"/>
    <w:rsid w:val="00A13987"/>
    <w:rsid w:val="00A13A87"/>
    <w:rsid w:val="00A157EB"/>
    <w:rsid w:val="00A159FB"/>
    <w:rsid w:val="00A1701E"/>
    <w:rsid w:val="00A20ED4"/>
    <w:rsid w:val="00A21537"/>
    <w:rsid w:val="00A225DD"/>
    <w:rsid w:val="00A26952"/>
    <w:rsid w:val="00A32A24"/>
    <w:rsid w:val="00A32DBD"/>
    <w:rsid w:val="00A40828"/>
    <w:rsid w:val="00A40D39"/>
    <w:rsid w:val="00A41A93"/>
    <w:rsid w:val="00A47649"/>
    <w:rsid w:val="00A50F4B"/>
    <w:rsid w:val="00A52BBE"/>
    <w:rsid w:val="00A57061"/>
    <w:rsid w:val="00A61FDD"/>
    <w:rsid w:val="00A642B9"/>
    <w:rsid w:val="00A64EA4"/>
    <w:rsid w:val="00A70451"/>
    <w:rsid w:val="00A80454"/>
    <w:rsid w:val="00A80D94"/>
    <w:rsid w:val="00A96A4C"/>
    <w:rsid w:val="00A96E00"/>
    <w:rsid w:val="00AA1691"/>
    <w:rsid w:val="00AA250A"/>
    <w:rsid w:val="00AA4E7D"/>
    <w:rsid w:val="00AB345A"/>
    <w:rsid w:val="00AC06E6"/>
    <w:rsid w:val="00AC4CD7"/>
    <w:rsid w:val="00AC5E00"/>
    <w:rsid w:val="00AC621C"/>
    <w:rsid w:val="00AD0178"/>
    <w:rsid w:val="00AD3920"/>
    <w:rsid w:val="00AE25A2"/>
    <w:rsid w:val="00AE310C"/>
    <w:rsid w:val="00AE32CA"/>
    <w:rsid w:val="00AE5EB9"/>
    <w:rsid w:val="00AF109F"/>
    <w:rsid w:val="00AF4F42"/>
    <w:rsid w:val="00AF6E18"/>
    <w:rsid w:val="00B05F39"/>
    <w:rsid w:val="00B13B82"/>
    <w:rsid w:val="00B20520"/>
    <w:rsid w:val="00B24956"/>
    <w:rsid w:val="00B2517A"/>
    <w:rsid w:val="00B262EE"/>
    <w:rsid w:val="00B26BA3"/>
    <w:rsid w:val="00B327F5"/>
    <w:rsid w:val="00B374D0"/>
    <w:rsid w:val="00B41246"/>
    <w:rsid w:val="00B50512"/>
    <w:rsid w:val="00B57209"/>
    <w:rsid w:val="00B619A4"/>
    <w:rsid w:val="00B619B9"/>
    <w:rsid w:val="00B61C1B"/>
    <w:rsid w:val="00B621BF"/>
    <w:rsid w:val="00B63068"/>
    <w:rsid w:val="00B64A70"/>
    <w:rsid w:val="00B66953"/>
    <w:rsid w:val="00B72EDB"/>
    <w:rsid w:val="00B75530"/>
    <w:rsid w:val="00B817C7"/>
    <w:rsid w:val="00B83343"/>
    <w:rsid w:val="00B84857"/>
    <w:rsid w:val="00B91078"/>
    <w:rsid w:val="00B97D3D"/>
    <w:rsid w:val="00BA09E6"/>
    <w:rsid w:val="00BA7A36"/>
    <w:rsid w:val="00BB2B36"/>
    <w:rsid w:val="00BB3197"/>
    <w:rsid w:val="00BB5C20"/>
    <w:rsid w:val="00BB67CF"/>
    <w:rsid w:val="00BC1A35"/>
    <w:rsid w:val="00BC4FCD"/>
    <w:rsid w:val="00BC6EBF"/>
    <w:rsid w:val="00BC6F10"/>
    <w:rsid w:val="00BD0603"/>
    <w:rsid w:val="00BD2124"/>
    <w:rsid w:val="00BE374A"/>
    <w:rsid w:val="00BF2E92"/>
    <w:rsid w:val="00BF6359"/>
    <w:rsid w:val="00C00B18"/>
    <w:rsid w:val="00C01AE1"/>
    <w:rsid w:val="00C03370"/>
    <w:rsid w:val="00C03E6B"/>
    <w:rsid w:val="00C12011"/>
    <w:rsid w:val="00C12247"/>
    <w:rsid w:val="00C1327B"/>
    <w:rsid w:val="00C175CB"/>
    <w:rsid w:val="00C17749"/>
    <w:rsid w:val="00C20B4A"/>
    <w:rsid w:val="00C22A88"/>
    <w:rsid w:val="00C23259"/>
    <w:rsid w:val="00C27EF2"/>
    <w:rsid w:val="00C3065C"/>
    <w:rsid w:val="00C31533"/>
    <w:rsid w:val="00C319AF"/>
    <w:rsid w:val="00C32FC5"/>
    <w:rsid w:val="00C36027"/>
    <w:rsid w:val="00C363DC"/>
    <w:rsid w:val="00C36926"/>
    <w:rsid w:val="00C40CFE"/>
    <w:rsid w:val="00C42011"/>
    <w:rsid w:val="00C42D99"/>
    <w:rsid w:val="00C43AF8"/>
    <w:rsid w:val="00C50182"/>
    <w:rsid w:val="00C50BE7"/>
    <w:rsid w:val="00C55364"/>
    <w:rsid w:val="00C57874"/>
    <w:rsid w:val="00C57F98"/>
    <w:rsid w:val="00C606CD"/>
    <w:rsid w:val="00C627CD"/>
    <w:rsid w:val="00C64B71"/>
    <w:rsid w:val="00C67EE4"/>
    <w:rsid w:val="00C70F4F"/>
    <w:rsid w:val="00C7590B"/>
    <w:rsid w:val="00C75F9F"/>
    <w:rsid w:val="00C812F5"/>
    <w:rsid w:val="00C904E7"/>
    <w:rsid w:val="00C93843"/>
    <w:rsid w:val="00CA19C9"/>
    <w:rsid w:val="00CA1B38"/>
    <w:rsid w:val="00CA1EC7"/>
    <w:rsid w:val="00CA2212"/>
    <w:rsid w:val="00CA2E91"/>
    <w:rsid w:val="00CA59A2"/>
    <w:rsid w:val="00CA6DFD"/>
    <w:rsid w:val="00CA7AED"/>
    <w:rsid w:val="00CB1641"/>
    <w:rsid w:val="00CB2D2F"/>
    <w:rsid w:val="00CB4284"/>
    <w:rsid w:val="00CB721C"/>
    <w:rsid w:val="00CC1684"/>
    <w:rsid w:val="00CC4401"/>
    <w:rsid w:val="00CC61DE"/>
    <w:rsid w:val="00CC6670"/>
    <w:rsid w:val="00CC6911"/>
    <w:rsid w:val="00CC6D3A"/>
    <w:rsid w:val="00CD2A06"/>
    <w:rsid w:val="00CD4FEA"/>
    <w:rsid w:val="00CD665E"/>
    <w:rsid w:val="00CE48EA"/>
    <w:rsid w:val="00CF141E"/>
    <w:rsid w:val="00CF2A3B"/>
    <w:rsid w:val="00D054DE"/>
    <w:rsid w:val="00D12A41"/>
    <w:rsid w:val="00D12DA5"/>
    <w:rsid w:val="00D14DFE"/>
    <w:rsid w:val="00D21BCB"/>
    <w:rsid w:val="00D226D2"/>
    <w:rsid w:val="00D22BB3"/>
    <w:rsid w:val="00D328ED"/>
    <w:rsid w:val="00D41E38"/>
    <w:rsid w:val="00D45414"/>
    <w:rsid w:val="00D45A46"/>
    <w:rsid w:val="00D55550"/>
    <w:rsid w:val="00D61291"/>
    <w:rsid w:val="00D61910"/>
    <w:rsid w:val="00D62F31"/>
    <w:rsid w:val="00D70C74"/>
    <w:rsid w:val="00D73B28"/>
    <w:rsid w:val="00D73FF4"/>
    <w:rsid w:val="00D74366"/>
    <w:rsid w:val="00D7551B"/>
    <w:rsid w:val="00D76EDF"/>
    <w:rsid w:val="00D80039"/>
    <w:rsid w:val="00D80C5A"/>
    <w:rsid w:val="00D86659"/>
    <w:rsid w:val="00D90524"/>
    <w:rsid w:val="00D9167B"/>
    <w:rsid w:val="00D917CA"/>
    <w:rsid w:val="00D9508E"/>
    <w:rsid w:val="00D95944"/>
    <w:rsid w:val="00DA2034"/>
    <w:rsid w:val="00DA5D08"/>
    <w:rsid w:val="00DA6CE8"/>
    <w:rsid w:val="00DB0E66"/>
    <w:rsid w:val="00DB270A"/>
    <w:rsid w:val="00DB4374"/>
    <w:rsid w:val="00DB5617"/>
    <w:rsid w:val="00DB6F53"/>
    <w:rsid w:val="00DB72A3"/>
    <w:rsid w:val="00DC6132"/>
    <w:rsid w:val="00DC65A6"/>
    <w:rsid w:val="00DC7033"/>
    <w:rsid w:val="00DC7558"/>
    <w:rsid w:val="00DC788F"/>
    <w:rsid w:val="00DD0191"/>
    <w:rsid w:val="00DD6111"/>
    <w:rsid w:val="00DD7BDD"/>
    <w:rsid w:val="00DE3664"/>
    <w:rsid w:val="00DE3A8C"/>
    <w:rsid w:val="00DE6520"/>
    <w:rsid w:val="00DE6E19"/>
    <w:rsid w:val="00DE7261"/>
    <w:rsid w:val="00DE7F64"/>
    <w:rsid w:val="00DF00FE"/>
    <w:rsid w:val="00DF0112"/>
    <w:rsid w:val="00DF28EE"/>
    <w:rsid w:val="00DF29F8"/>
    <w:rsid w:val="00DF537E"/>
    <w:rsid w:val="00E01F05"/>
    <w:rsid w:val="00E04947"/>
    <w:rsid w:val="00E05652"/>
    <w:rsid w:val="00E0620B"/>
    <w:rsid w:val="00E06269"/>
    <w:rsid w:val="00E07886"/>
    <w:rsid w:val="00E119B7"/>
    <w:rsid w:val="00E127FE"/>
    <w:rsid w:val="00E15A51"/>
    <w:rsid w:val="00E17EC0"/>
    <w:rsid w:val="00E21396"/>
    <w:rsid w:val="00E229AF"/>
    <w:rsid w:val="00E2428D"/>
    <w:rsid w:val="00E27729"/>
    <w:rsid w:val="00E33C82"/>
    <w:rsid w:val="00E34C9E"/>
    <w:rsid w:val="00E35262"/>
    <w:rsid w:val="00E37715"/>
    <w:rsid w:val="00E37FEF"/>
    <w:rsid w:val="00E45DFB"/>
    <w:rsid w:val="00E46139"/>
    <w:rsid w:val="00E46751"/>
    <w:rsid w:val="00E52BE8"/>
    <w:rsid w:val="00E54AB2"/>
    <w:rsid w:val="00E56372"/>
    <w:rsid w:val="00E60A3D"/>
    <w:rsid w:val="00E62840"/>
    <w:rsid w:val="00E636B5"/>
    <w:rsid w:val="00E64E2F"/>
    <w:rsid w:val="00E674BC"/>
    <w:rsid w:val="00E678B2"/>
    <w:rsid w:val="00E67D30"/>
    <w:rsid w:val="00E74DCC"/>
    <w:rsid w:val="00E80A16"/>
    <w:rsid w:val="00E80E25"/>
    <w:rsid w:val="00E82421"/>
    <w:rsid w:val="00E8728B"/>
    <w:rsid w:val="00E92B31"/>
    <w:rsid w:val="00E94EB2"/>
    <w:rsid w:val="00E95A89"/>
    <w:rsid w:val="00E96071"/>
    <w:rsid w:val="00EA0A9B"/>
    <w:rsid w:val="00EA3814"/>
    <w:rsid w:val="00EA5DCC"/>
    <w:rsid w:val="00EA749C"/>
    <w:rsid w:val="00EB388A"/>
    <w:rsid w:val="00EB622D"/>
    <w:rsid w:val="00EC244D"/>
    <w:rsid w:val="00EC4CF4"/>
    <w:rsid w:val="00EC562B"/>
    <w:rsid w:val="00EC60F2"/>
    <w:rsid w:val="00EC6687"/>
    <w:rsid w:val="00ED0E14"/>
    <w:rsid w:val="00ED76B1"/>
    <w:rsid w:val="00ED7D1F"/>
    <w:rsid w:val="00EE01D0"/>
    <w:rsid w:val="00EE1089"/>
    <w:rsid w:val="00EE4701"/>
    <w:rsid w:val="00EE53B9"/>
    <w:rsid w:val="00EE5EC4"/>
    <w:rsid w:val="00EE6A5D"/>
    <w:rsid w:val="00EE71D8"/>
    <w:rsid w:val="00EF2053"/>
    <w:rsid w:val="00F01AF0"/>
    <w:rsid w:val="00F01C1F"/>
    <w:rsid w:val="00F02830"/>
    <w:rsid w:val="00F0501D"/>
    <w:rsid w:val="00F102EE"/>
    <w:rsid w:val="00F118BF"/>
    <w:rsid w:val="00F1258A"/>
    <w:rsid w:val="00F12E4A"/>
    <w:rsid w:val="00F21CE9"/>
    <w:rsid w:val="00F22541"/>
    <w:rsid w:val="00F22A0C"/>
    <w:rsid w:val="00F24CFB"/>
    <w:rsid w:val="00F32300"/>
    <w:rsid w:val="00F37E1E"/>
    <w:rsid w:val="00F4185E"/>
    <w:rsid w:val="00F41C42"/>
    <w:rsid w:val="00F42839"/>
    <w:rsid w:val="00F44771"/>
    <w:rsid w:val="00F449A3"/>
    <w:rsid w:val="00F452B2"/>
    <w:rsid w:val="00F475CE"/>
    <w:rsid w:val="00F53F39"/>
    <w:rsid w:val="00F54116"/>
    <w:rsid w:val="00F57FB0"/>
    <w:rsid w:val="00F6334A"/>
    <w:rsid w:val="00F646CB"/>
    <w:rsid w:val="00F73EF9"/>
    <w:rsid w:val="00F74EAE"/>
    <w:rsid w:val="00F75EAE"/>
    <w:rsid w:val="00F75ECD"/>
    <w:rsid w:val="00F7763F"/>
    <w:rsid w:val="00F779FC"/>
    <w:rsid w:val="00F80CDB"/>
    <w:rsid w:val="00F82563"/>
    <w:rsid w:val="00F8267A"/>
    <w:rsid w:val="00F82ED6"/>
    <w:rsid w:val="00F83341"/>
    <w:rsid w:val="00F86BD9"/>
    <w:rsid w:val="00F8707C"/>
    <w:rsid w:val="00F967B0"/>
    <w:rsid w:val="00F96A63"/>
    <w:rsid w:val="00F96C77"/>
    <w:rsid w:val="00F96E3F"/>
    <w:rsid w:val="00FA30AB"/>
    <w:rsid w:val="00FA30EE"/>
    <w:rsid w:val="00FA6FA2"/>
    <w:rsid w:val="00FA7D6F"/>
    <w:rsid w:val="00FB35BF"/>
    <w:rsid w:val="00FB4137"/>
    <w:rsid w:val="00FB46EB"/>
    <w:rsid w:val="00FC495E"/>
    <w:rsid w:val="00FC5E23"/>
    <w:rsid w:val="00FC7D99"/>
    <w:rsid w:val="00FD11F3"/>
    <w:rsid w:val="00FD4047"/>
    <w:rsid w:val="00FE0BF3"/>
    <w:rsid w:val="00FE1007"/>
    <w:rsid w:val="00FE11C8"/>
    <w:rsid w:val="00FE173E"/>
    <w:rsid w:val="00FE5248"/>
    <w:rsid w:val="00FF021F"/>
    <w:rsid w:val="00FF3333"/>
    <w:rsid w:val="00FF6830"/>
  </w:rsids>
  <m:mathPr>
    <m:mathFont m:val="Cambria Math"/>
    <m:brkBin m:val="before"/>
    <m:brkBinSub m:val="--"/>
    <m:smallFrac m:val="0"/>
    <m:dispDef/>
    <m:lMargin m:val="0"/>
    <m:rMargin m:val="0"/>
    <m:defJc m:val="centerGroup"/>
    <m:wrapIndent m:val="1440"/>
    <m:intLim m:val="subSup"/>
    <m:naryLim m:val="undOvr"/>
  </m:mathPr>
  <w:themeFontLang w:val="id-ID"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6B496F"/>
  <w15:chartTrackingRefBased/>
  <w15:docId w15:val="{9EEC4B47-E3D3-4E3E-B8CC-1815FB9C0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d-ID"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163"/>
    <w:pPr>
      <w:spacing w:after="0" w:line="240" w:lineRule="auto"/>
    </w:pPr>
    <w:rPr>
      <w:rFonts w:ascii="Times New Roman" w:eastAsia="SimSun" w:hAnsi="Times New Roman" w:cs="Times New Roman"/>
      <w:sz w:val="24"/>
      <w:szCs w:val="24"/>
      <w:lang w:eastAsia="zh-CN"/>
    </w:rPr>
  </w:style>
  <w:style w:type="paragraph" w:styleId="Heading3">
    <w:name w:val="heading 3"/>
    <w:basedOn w:val="Normal"/>
    <w:next w:val="Normal"/>
    <w:link w:val="Heading3Char"/>
    <w:rsid w:val="00BD0603"/>
    <w:pPr>
      <w:keepNext/>
      <w:numPr>
        <w:ilvl w:val="2"/>
        <w:numId w:val="5"/>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D0603"/>
    <w:rPr>
      <w:rFonts w:ascii="Arial" w:eastAsia="SimSun" w:hAnsi="Arial" w:cs="Arial"/>
      <w:b/>
      <w:bCs/>
      <w:sz w:val="26"/>
      <w:szCs w:val="26"/>
      <w:lang w:val="en-AU" w:eastAsia="zh-CN"/>
    </w:rPr>
  </w:style>
  <w:style w:type="paragraph" w:customStyle="1" w:styleId="IEEEAuthorAffiliation">
    <w:name w:val="IEEE Author Affiliation"/>
    <w:basedOn w:val="Normal"/>
    <w:next w:val="Normal"/>
    <w:rsid w:val="00BD0603"/>
    <w:pPr>
      <w:spacing w:after="60"/>
      <w:jc w:val="center"/>
    </w:pPr>
    <w:rPr>
      <w:rFonts w:eastAsia="Times New Roman"/>
      <w:i/>
      <w:sz w:val="20"/>
      <w:lang w:val="en-GB" w:eastAsia="en-GB"/>
    </w:rPr>
  </w:style>
  <w:style w:type="paragraph" w:customStyle="1" w:styleId="IEEEHeading2">
    <w:name w:val="IEEE Heading 2"/>
    <w:basedOn w:val="Normal"/>
    <w:next w:val="IEEEParagraph"/>
    <w:rsid w:val="00BD0603"/>
    <w:pPr>
      <w:adjustRightInd w:val="0"/>
      <w:snapToGrid w:val="0"/>
      <w:spacing w:before="150" w:after="60"/>
    </w:pPr>
    <w:rPr>
      <w:i/>
      <w:sz w:val="20"/>
    </w:rPr>
  </w:style>
  <w:style w:type="paragraph" w:customStyle="1" w:styleId="IEEEAbstractHeading">
    <w:name w:val="IEEE Abstract Heading"/>
    <w:basedOn w:val="IEEEAbtract"/>
    <w:next w:val="IEEEAbtract"/>
    <w:link w:val="IEEEAbstractHeadingChar"/>
    <w:rsid w:val="00BD0603"/>
    <w:rPr>
      <w:i/>
    </w:rPr>
  </w:style>
  <w:style w:type="character" w:customStyle="1" w:styleId="IEEEAbstractHeadingChar">
    <w:name w:val="IEEE Abstract Heading Char"/>
    <w:link w:val="IEEEAbstractHeading"/>
    <w:rsid w:val="00BD0603"/>
    <w:rPr>
      <w:rFonts w:ascii="Times New Roman" w:eastAsia="SimSun" w:hAnsi="Times New Roman" w:cs="Times New Roman"/>
      <w:b/>
      <w:i/>
      <w:sz w:val="18"/>
      <w:szCs w:val="24"/>
      <w:lang w:val="en-GB" w:eastAsia="en-GB"/>
    </w:rPr>
  </w:style>
  <w:style w:type="paragraph" w:customStyle="1" w:styleId="IEEEAbtract">
    <w:name w:val="IEEE Abtract"/>
    <w:basedOn w:val="Normal"/>
    <w:next w:val="Normal"/>
    <w:link w:val="IEEEAbtractChar"/>
    <w:rsid w:val="00BD0603"/>
    <w:pPr>
      <w:adjustRightInd w:val="0"/>
      <w:snapToGrid w:val="0"/>
      <w:jc w:val="both"/>
    </w:pPr>
    <w:rPr>
      <w:b/>
      <w:sz w:val="18"/>
      <w:lang w:val="en-GB" w:eastAsia="en-GB"/>
    </w:rPr>
  </w:style>
  <w:style w:type="character" w:customStyle="1" w:styleId="IEEEAbtractChar">
    <w:name w:val="IEEE Abtract Char"/>
    <w:link w:val="IEEEAbtract"/>
    <w:rsid w:val="00BD0603"/>
    <w:rPr>
      <w:rFonts w:ascii="Times New Roman" w:eastAsia="SimSun" w:hAnsi="Times New Roman" w:cs="Times New Roman"/>
      <w:b/>
      <w:sz w:val="18"/>
      <w:szCs w:val="24"/>
      <w:lang w:val="en-GB" w:eastAsia="en-GB"/>
    </w:rPr>
  </w:style>
  <w:style w:type="paragraph" w:customStyle="1" w:styleId="IEEEParagraph">
    <w:name w:val="IEEE Paragraph"/>
    <w:basedOn w:val="Normal"/>
    <w:link w:val="IEEEParagraphChar"/>
    <w:rsid w:val="00E8728B"/>
    <w:pPr>
      <w:adjustRightInd w:val="0"/>
      <w:snapToGrid w:val="0"/>
      <w:ind w:firstLine="216"/>
      <w:jc w:val="both"/>
    </w:pPr>
    <w:rPr>
      <w:sz w:val="20"/>
    </w:rPr>
  </w:style>
  <w:style w:type="paragraph" w:customStyle="1" w:styleId="IEEEHeading1">
    <w:name w:val="IEEE Heading 1"/>
    <w:basedOn w:val="Normal"/>
    <w:next w:val="IEEEParagraph"/>
    <w:link w:val="IEEEHeading1Char"/>
    <w:rsid w:val="00BD0603"/>
    <w:pPr>
      <w:numPr>
        <w:numId w:val="4"/>
      </w:numPr>
      <w:adjustRightInd w:val="0"/>
      <w:snapToGrid w:val="0"/>
      <w:spacing w:before="180" w:after="60"/>
      <w:jc w:val="center"/>
    </w:pPr>
    <w:rPr>
      <w:smallCaps/>
      <w:sz w:val="20"/>
    </w:rPr>
  </w:style>
  <w:style w:type="paragraph" w:customStyle="1" w:styleId="IEEETableCell">
    <w:name w:val="IEEE Table Cell"/>
    <w:basedOn w:val="IEEEParagraph"/>
    <w:rsid w:val="00BD0603"/>
    <w:pPr>
      <w:ind w:firstLine="0"/>
      <w:jc w:val="left"/>
    </w:pPr>
    <w:rPr>
      <w:sz w:val="18"/>
    </w:rPr>
  </w:style>
  <w:style w:type="paragraph" w:customStyle="1" w:styleId="IEEEHeading3">
    <w:name w:val="IEEE Heading 3"/>
    <w:basedOn w:val="Normal"/>
    <w:next w:val="IEEEParagraph"/>
    <w:link w:val="IEEEHeading3Char"/>
    <w:rsid w:val="00BD0603"/>
    <w:pPr>
      <w:numPr>
        <w:numId w:val="1"/>
      </w:numPr>
      <w:adjustRightInd w:val="0"/>
      <w:snapToGrid w:val="0"/>
      <w:spacing w:before="120" w:after="60"/>
      <w:jc w:val="both"/>
    </w:pPr>
    <w:rPr>
      <w:i/>
      <w:sz w:val="20"/>
    </w:rPr>
  </w:style>
  <w:style w:type="character" w:customStyle="1" w:styleId="IEEEParagraphChar">
    <w:name w:val="IEEE Paragraph Char"/>
    <w:link w:val="IEEEParagraph"/>
    <w:rsid w:val="00E8728B"/>
    <w:rPr>
      <w:rFonts w:ascii="Times New Roman" w:eastAsia="SimSun" w:hAnsi="Times New Roman" w:cs="Times New Roman"/>
      <w:sz w:val="20"/>
      <w:szCs w:val="24"/>
      <w:lang w:val="en-AU" w:eastAsia="zh-CN"/>
    </w:rPr>
  </w:style>
  <w:style w:type="numbering" w:customStyle="1" w:styleId="IEEEBullet1">
    <w:name w:val="IEEE Bullet 1"/>
    <w:basedOn w:val="NoList"/>
    <w:rsid w:val="00BD0603"/>
    <w:pPr>
      <w:numPr>
        <w:numId w:val="2"/>
      </w:numPr>
    </w:pPr>
  </w:style>
  <w:style w:type="character" w:customStyle="1" w:styleId="IEEEHeading3Char">
    <w:name w:val="IEEE Heading 3 Char"/>
    <w:link w:val="IEEEHeading3"/>
    <w:rsid w:val="00BD0603"/>
    <w:rPr>
      <w:rFonts w:ascii="Times New Roman" w:eastAsia="SimSun" w:hAnsi="Times New Roman" w:cs="Times New Roman"/>
      <w:i/>
      <w:sz w:val="20"/>
      <w:szCs w:val="24"/>
      <w:lang w:val="en-AU" w:eastAsia="zh-CN"/>
    </w:rPr>
  </w:style>
  <w:style w:type="paragraph" w:customStyle="1" w:styleId="IEEEFigure">
    <w:name w:val="IEEE Figure"/>
    <w:basedOn w:val="Normal"/>
    <w:next w:val="Normal"/>
    <w:rsid w:val="00BD0603"/>
    <w:pPr>
      <w:jc w:val="center"/>
    </w:pPr>
  </w:style>
  <w:style w:type="paragraph" w:customStyle="1" w:styleId="IEEEReferenceItem">
    <w:name w:val="IEEE Reference Item"/>
    <w:basedOn w:val="Normal"/>
    <w:link w:val="IEEEReferenceItemChar"/>
    <w:rsid w:val="00BD0603"/>
    <w:pPr>
      <w:numPr>
        <w:numId w:val="5"/>
      </w:numPr>
      <w:adjustRightInd w:val="0"/>
      <w:snapToGrid w:val="0"/>
      <w:jc w:val="both"/>
    </w:pPr>
    <w:rPr>
      <w:sz w:val="16"/>
      <w:lang w:val="en-US"/>
    </w:rPr>
  </w:style>
  <w:style w:type="paragraph" w:customStyle="1" w:styleId="IEEETableHeaderCentered">
    <w:name w:val="IEEE Table Header Centered"/>
    <w:basedOn w:val="IEEETableCell"/>
    <w:rsid w:val="00BD0603"/>
    <w:pPr>
      <w:jc w:val="center"/>
    </w:pPr>
    <w:rPr>
      <w:b/>
      <w:bCs/>
    </w:rPr>
  </w:style>
  <w:style w:type="paragraph" w:customStyle="1" w:styleId="IEEETableHeaderLeft-Justified">
    <w:name w:val="IEEE Table Header Left-Justified"/>
    <w:basedOn w:val="IEEETableCell"/>
    <w:rsid w:val="00BD0603"/>
    <w:rPr>
      <w:b/>
      <w:bCs/>
    </w:rPr>
  </w:style>
  <w:style w:type="paragraph" w:styleId="Footer">
    <w:name w:val="footer"/>
    <w:basedOn w:val="Normal"/>
    <w:link w:val="FooterChar"/>
    <w:uiPriority w:val="99"/>
    <w:rsid w:val="00BD0603"/>
    <w:pPr>
      <w:tabs>
        <w:tab w:val="center" w:pos="4320"/>
        <w:tab w:val="right" w:pos="8640"/>
      </w:tabs>
      <w:autoSpaceDE w:val="0"/>
      <w:autoSpaceDN w:val="0"/>
    </w:pPr>
    <w:rPr>
      <w:rFonts w:eastAsia="Times New Roman"/>
      <w:sz w:val="20"/>
      <w:szCs w:val="20"/>
    </w:rPr>
  </w:style>
  <w:style w:type="character" w:customStyle="1" w:styleId="FooterChar">
    <w:name w:val="Footer Char"/>
    <w:basedOn w:val="DefaultParagraphFont"/>
    <w:link w:val="Footer"/>
    <w:uiPriority w:val="99"/>
    <w:rsid w:val="00BD0603"/>
    <w:rPr>
      <w:rFonts w:ascii="Times New Roman" w:eastAsia="Times New Roman" w:hAnsi="Times New Roman" w:cs="Times New Roman"/>
      <w:sz w:val="20"/>
      <w:szCs w:val="20"/>
      <w:lang w:val="en-AU" w:eastAsia="zh-CN"/>
    </w:rPr>
  </w:style>
  <w:style w:type="character" w:customStyle="1" w:styleId="IEEEHeading1Char">
    <w:name w:val="IEEE Heading 1 Char"/>
    <w:basedOn w:val="DefaultParagraphFont"/>
    <w:link w:val="IEEEHeading1"/>
    <w:rsid w:val="00BD0603"/>
    <w:rPr>
      <w:rFonts w:ascii="Times New Roman" w:eastAsia="SimSun" w:hAnsi="Times New Roman" w:cs="Times New Roman"/>
      <w:smallCaps/>
      <w:sz w:val="20"/>
      <w:szCs w:val="24"/>
      <w:lang w:val="en-AU" w:eastAsia="zh-CN"/>
    </w:rPr>
  </w:style>
  <w:style w:type="character" w:customStyle="1" w:styleId="IEEEReferenceItemChar">
    <w:name w:val="IEEE Reference Item Char"/>
    <w:basedOn w:val="DefaultParagraphFont"/>
    <w:link w:val="IEEEReferenceItem"/>
    <w:rsid w:val="00BD0603"/>
    <w:rPr>
      <w:rFonts w:ascii="Times New Roman" w:eastAsia="SimSun" w:hAnsi="Times New Roman" w:cs="Times New Roman"/>
      <w:sz w:val="16"/>
      <w:szCs w:val="24"/>
      <w:lang w:val="en-US" w:eastAsia="zh-CN"/>
    </w:rPr>
  </w:style>
  <w:style w:type="paragraph" w:styleId="Header">
    <w:name w:val="header"/>
    <w:basedOn w:val="Normal"/>
    <w:link w:val="HeaderChar"/>
    <w:uiPriority w:val="99"/>
    <w:unhideWhenUsed/>
    <w:rsid w:val="00BD0603"/>
    <w:pPr>
      <w:tabs>
        <w:tab w:val="center" w:pos="4513"/>
        <w:tab w:val="right" w:pos="9026"/>
      </w:tabs>
    </w:pPr>
  </w:style>
  <w:style w:type="character" w:customStyle="1" w:styleId="HeaderChar">
    <w:name w:val="Header Char"/>
    <w:basedOn w:val="DefaultParagraphFont"/>
    <w:link w:val="Header"/>
    <w:uiPriority w:val="99"/>
    <w:rsid w:val="00BD0603"/>
    <w:rPr>
      <w:rFonts w:ascii="Times New Roman" w:eastAsia="SimSun" w:hAnsi="Times New Roman" w:cs="Times New Roman"/>
      <w:sz w:val="24"/>
      <w:szCs w:val="24"/>
      <w:lang w:val="en-AU" w:eastAsia="zh-CN"/>
    </w:rPr>
  </w:style>
  <w:style w:type="character" w:styleId="CommentReference">
    <w:name w:val="annotation reference"/>
    <w:basedOn w:val="DefaultParagraphFont"/>
    <w:uiPriority w:val="99"/>
    <w:semiHidden/>
    <w:unhideWhenUsed/>
    <w:rsid w:val="00493093"/>
    <w:rPr>
      <w:sz w:val="16"/>
      <w:szCs w:val="16"/>
    </w:rPr>
  </w:style>
  <w:style w:type="paragraph" w:styleId="CommentText">
    <w:name w:val="annotation text"/>
    <w:basedOn w:val="Normal"/>
    <w:link w:val="CommentTextChar"/>
    <w:uiPriority w:val="99"/>
    <w:semiHidden/>
    <w:unhideWhenUsed/>
    <w:rsid w:val="00493093"/>
    <w:rPr>
      <w:sz w:val="20"/>
      <w:szCs w:val="20"/>
    </w:rPr>
  </w:style>
  <w:style w:type="character" w:customStyle="1" w:styleId="CommentTextChar">
    <w:name w:val="Comment Text Char"/>
    <w:basedOn w:val="DefaultParagraphFont"/>
    <w:link w:val="CommentText"/>
    <w:uiPriority w:val="99"/>
    <w:semiHidden/>
    <w:rsid w:val="00493093"/>
    <w:rPr>
      <w:rFonts w:ascii="Times New Roman" w:eastAsia="SimSun" w:hAnsi="Times New Roman" w:cs="Times New Roman"/>
      <w:sz w:val="20"/>
      <w:szCs w:val="20"/>
      <w:lang w:val="en-AU" w:eastAsia="zh-CN"/>
    </w:rPr>
  </w:style>
  <w:style w:type="paragraph" w:styleId="CommentSubject">
    <w:name w:val="annotation subject"/>
    <w:basedOn w:val="CommentText"/>
    <w:next w:val="CommentText"/>
    <w:link w:val="CommentSubjectChar"/>
    <w:uiPriority w:val="99"/>
    <w:semiHidden/>
    <w:unhideWhenUsed/>
    <w:rsid w:val="00493093"/>
    <w:rPr>
      <w:b/>
      <w:bCs/>
    </w:rPr>
  </w:style>
  <w:style w:type="character" w:customStyle="1" w:styleId="CommentSubjectChar">
    <w:name w:val="Comment Subject Char"/>
    <w:basedOn w:val="CommentTextChar"/>
    <w:link w:val="CommentSubject"/>
    <w:uiPriority w:val="99"/>
    <w:semiHidden/>
    <w:rsid w:val="00493093"/>
    <w:rPr>
      <w:rFonts w:ascii="Times New Roman" w:eastAsia="SimSun" w:hAnsi="Times New Roman" w:cs="Times New Roman"/>
      <w:b/>
      <w:bCs/>
      <w:sz w:val="20"/>
      <w:szCs w:val="20"/>
      <w:lang w:val="en-AU" w:eastAsia="zh-CN"/>
    </w:rPr>
  </w:style>
  <w:style w:type="paragraph" w:styleId="Revision">
    <w:name w:val="Revision"/>
    <w:hidden/>
    <w:uiPriority w:val="99"/>
    <w:semiHidden/>
    <w:rsid w:val="00493093"/>
    <w:pPr>
      <w:spacing w:after="0" w:line="240" w:lineRule="auto"/>
    </w:pPr>
    <w:rPr>
      <w:rFonts w:ascii="Times New Roman" w:eastAsia="SimSun" w:hAnsi="Times New Roman" w:cs="Times New Roman"/>
      <w:sz w:val="24"/>
      <w:szCs w:val="24"/>
      <w:lang w:val="en-AU" w:eastAsia="zh-CN"/>
    </w:rPr>
  </w:style>
  <w:style w:type="character" w:styleId="Hyperlink">
    <w:name w:val="Hyperlink"/>
    <w:basedOn w:val="DefaultParagraphFont"/>
    <w:uiPriority w:val="99"/>
    <w:unhideWhenUsed/>
    <w:rsid w:val="00461E26"/>
    <w:rPr>
      <w:color w:val="0563C1" w:themeColor="hyperlink"/>
      <w:u w:val="single"/>
    </w:rPr>
  </w:style>
  <w:style w:type="character" w:styleId="UnresolvedMention">
    <w:name w:val="Unresolved Mention"/>
    <w:basedOn w:val="DefaultParagraphFont"/>
    <w:uiPriority w:val="99"/>
    <w:semiHidden/>
    <w:unhideWhenUsed/>
    <w:rsid w:val="00461E26"/>
    <w:rPr>
      <w:color w:val="605E5C"/>
      <w:shd w:val="clear" w:color="auto" w:fill="E1DFDD"/>
    </w:rPr>
  </w:style>
  <w:style w:type="paragraph" w:customStyle="1" w:styleId="show">
    <w:name w:val="show"/>
    <w:basedOn w:val="Normal"/>
    <w:rsid w:val="00497235"/>
    <w:pPr>
      <w:spacing w:before="100" w:beforeAutospacing="1" w:after="100" w:afterAutospacing="1"/>
    </w:pPr>
    <w:rPr>
      <w:rFonts w:eastAsia="Times New Roman"/>
      <w:lang w:val="en-ID" w:eastAsia="en-US"/>
    </w:rPr>
  </w:style>
  <w:style w:type="table" w:styleId="TableGrid">
    <w:name w:val="Table Grid"/>
    <w:basedOn w:val="TableNormal"/>
    <w:uiPriority w:val="39"/>
    <w:rsid w:val="00A225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
    <w:name w:val="PARA"/>
    <w:basedOn w:val="Normal"/>
    <w:rsid w:val="004346CA"/>
    <w:pPr>
      <w:suppressAutoHyphens/>
      <w:autoSpaceDE w:val="0"/>
      <w:autoSpaceDN w:val="0"/>
      <w:adjustRightInd w:val="0"/>
      <w:spacing w:line="240" w:lineRule="exact"/>
      <w:jc w:val="both"/>
    </w:pPr>
    <w:rPr>
      <w:rFonts w:eastAsia="Times New Roman" w:cs="TimesLTStd-Roman"/>
      <w:spacing w:val="-2"/>
      <w:sz w:val="20"/>
      <w:szCs w:val="20"/>
      <w:lang w:val="en-US" w:eastAsia="en-US"/>
    </w:rPr>
  </w:style>
  <w:style w:type="paragraph" w:customStyle="1" w:styleId="PARAIndent">
    <w:name w:val="PARA_Indent"/>
    <w:basedOn w:val="PARA"/>
    <w:rsid w:val="00CA2E91"/>
    <w:pPr>
      <w:ind w:firstLine="200"/>
    </w:pPr>
  </w:style>
  <w:style w:type="character" w:customStyle="1" w:styleId="ITAL">
    <w:name w:val="ITAL"/>
    <w:rsid w:val="00CA2E91"/>
    <w:rPr>
      <w:i/>
    </w:rPr>
  </w:style>
  <w:style w:type="character" w:styleId="FollowedHyperlink">
    <w:name w:val="FollowedHyperlink"/>
    <w:basedOn w:val="DefaultParagraphFont"/>
    <w:uiPriority w:val="99"/>
    <w:semiHidden/>
    <w:unhideWhenUsed/>
    <w:rsid w:val="00FB35BF"/>
    <w:rPr>
      <w:color w:val="954F72" w:themeColor="followedHyperlink"/>
      <w:u w:val="single"/>
    </w:rPr>
  </w:style>
  <w:style w:type="character" w:styleId="Emphasis">
    <w:name w:val="Emphasis"/>
    <w:uiPriority w:val="20"/>
    <w:qFormat/>
    <w:rsid w:val="0057443D"/>
    <w:rPr>
      <w:i/>
      <w:iCs/>
    </w:rPr>
  </w:style>
  <w:style w:type="paragraph" w:styleId="ListParagraph">
    <w:name w:val="List Paragraph"/>
    <w:basedOn w:val="Normal"/>
    <w:uiPriority w:val="34"/>
    <w:qFormat/>
    <w:rsid w:val="002F5866"/>
    <w:pPr>
      <w:ind w:left="720"/>
      <w:contextualSpacing/>
    </w:pPr>
  </w:style>
  <w:style w:type="paragraph" w:styleId="NoSpacing">
    <w:name w:val="No Spacing"/>
    <w:uiPriority w:val="1"/>
    <w:qFormat/>
    <w:rsid w:val="00333F60"/>
    <w:pPr>
      <w:spacing w:after="0" w:line="240" w:lineRule="auto"/>
    </w:pPr>
    <w:rPr>
      <w:rFonts w:ascii="Times New Roman" w:eastAsia="SimSun" w:hAnsi="Times New Roman" w:cs="Times New Roman"/>
      <w:sz w:val="24"/>
      <w:szCs w:val="24"/>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24852">
      <w:bodyDiv w:val="1"/>
      <w:marLeft w:val="0"/>
      <w:marRight w:val="0"/>
      <w:marTop w:val="0"/>
      <w:marBottom w:val="0"/>
      <w:divBdr>
        <w:top w:val="none" w:sz="0" w:space="0" w:color="auto"/>
        <w:left w:val="none" w:sz="0" w:space="0" w:color="auto"/>
        <w:bottom w:val="none" w:sz="0" w:space="0" w:color="auto"/>
        <w:right w:val="none" w:sz="0" w:space="0" w:color="auto"/>
      </w:divBdr>
    </w:div>
    <w:div w:id="489638163">
      <w:bodyDiv w:val="1"/>
      <w:marLeft w:val="0"/>
      <w:marRight w:val="0"/>
      <w:marTop w:val="0"/>
      <w:marBottom w:val="0"/>
      <w:divBdr>
        <w:top w:val="none" w:sz="0" w:space="0" w:color="auto"/>
        <w:left w:val="none" w:sz="0" w:space="0" w:color="auto"/>
        <w:bottom w:val="none" w:sz="0" w:space="0" w:color="auto"/>
        <w:right w:val="none" w:sz="0" w:space="0" w:color="auto"/>
      </w:divBdr>
    </w:div>
    <w:div w:id="639073538">
      <w:bodyDiv w:val="1"/>
      <w:marLeft w:val="0"/>
      <w:marRight w:val="0"/>
      <w:marTop w:val="0"/>
      <w:marBottom w:val="0"/>
      <w:divBdr>
        <w:top w:val="none" w:sz="0" w:space="0" w:color="auto"/>
        <w:left w:val="none" w:sz="0" w:space="0" w:color="auto"/>
        <w:bottom w:val="none" w:sz="0" w:space="0" w:color="auto"/>
        <w:right w:val="none" w:sz="0" w:space="0" w:color="auto"/>
      </w:divBdr>
    </w:div>
    <w:div w:id="1085148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jpg"/><Relationship Id="rId2" Type="http://schemas.openxmlformats.org/officeDocument/2006/relationships/numbering" Target="numbering.xml"/><Relationship Id="rId16" Type="http://schemas.openxmlformats.org/officeDocument/2006/relationships/hyperlink" Target="https://journal.aptika.org/index.php/jta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journal.aptika.org/index.php/jtas" TargetMode="External"/><Relationship Id="rId2" Type="http://schemas.openxmlformats.org/officeDocument/2006/relationships/hyperlink" Target="https://doi.org/10.64878/jtas.vxix.xx" TargetMode="External"/><Relationship Id="rId1" Type="http://schemas.openxmlformats.org/officeDocument/2006/relationships/image" Target="media/image1.jpg"/></Relationships>
</file>

<file path=word/_rels/header4.xml.rels><?xml version="1.0" encoding="UTF-8" standalone="yes"?>
<Relationships xmlns="http://schemas.openxmlformats.org/package/2006/relationships"><Relationship Id="rId2" Type="http://schemas.openxmlformats.org/officeDocument/2006/relationships/hyperlink" Target="https://doi.org/10.64878/jtas.vxix.xx" TargetMode="External"/><Relationship Id="rId1" Type="http://schemas.openxmlformats.org/officeDocument/2006/relationships/hyperlink" Target="https://doi.org/10.64878/jistics.vxix.x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481661-1E8D-4EA3-BAAF-919861228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4</Pages>
  <Words>2750</Words>
  <Characters>15678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APTIKA</dc:creator>
  <cp:keywords/>
  <dc:description/>
  <cp:lastModifiedBy>Dede Kurniadi</cp:lastModifiedBy>
  <cp:revision>34</cp:revision>
  <cp:lastPrinted>2025-09-13T13:38:00Z</cp:lastPrinted>
  <dcterms:created xsi:type="dcterms:W3CDTF">2025-10-12T05:47:00Z</dcterms:created>
  <dcterms:modified xsi:type="dcterms:W3CDTF">2026-01-23T06:13:00Z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871a7219-b35f-4987-9dff-323da54ee7c1</vt:lpwstr>
  </property>
</Properties>
</file>