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8.7600708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 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153.639984130859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Thanet District Council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161.56005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29 Enquiries of the Local Authority (202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1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1160.0003051757812"/>
        <w:gridCol w:w="2319.9996948242188"/>
        <w:gridCol w:w="1140"/>
        <w:gridCol w:w="1159.998779296875"/>
        <w:gridCol w:w="1160.001220703125"/>
        <w:tblGridChange w:id="0">
          <w:tblGrid>
            <w:gridCol w:w="2300"/>
            <w:gridCol w:w="1160.0003051757812"/>
            <w:gridCol w:w="2319.9996948242188"/>
            <w:gridCol w:w="1140"/>
            <w:gridCol w:w="1159.998779296875"/>
            <w:gridCol w:w="1160.00122070312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6.97357177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80001831054688"/>
                <w:szCs w:val="28.08000183105468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.080001831054688"/>
                <w:szCs w:val="28.080001831054688"/>
                <w:u w:val="none"/>
                <w:shd w:fill="auto" w:val="clear"/>
                <w:vertAlign w:val="baseline"/>
                <w:rtl w:val="0"/>
              </w:rPr>
              <w:t xml:space="preserve">Address to be searched: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53596496582" w:lineRule="auto"/>
              <w:ind w:left="1428.7600708007812" w:right="295.7598876953125" w:hanging="1177.20001220703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Q. No. Tick if Req.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Q. No.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8.64013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Tick if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2.59887695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Q. No.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3916015625" w:line="240" w:lineRule="auto"/>
              <w:ind w:left="278.760070800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Tick if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3916015625" w:line="240" w:lineRule="auto"/>
              <w:ind w:left="268.760375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Q. No.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Tick if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3916015625" w:line="240" w:lineRule="auto"/>
              <w:ind w:left="278.760375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47998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1.1(a)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3.7(a)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3.10(a)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.6800231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6.82373046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3.10(b-h)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.6800231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(c)(i)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.6800231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(c)(ii)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3.11(a)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.6800231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(d)(i)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76.598510742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3.11(b)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.6800231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(d)(ii)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.6800231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(g)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(d)(iii)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(g)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2.27966308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.6800231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.6800231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(f)(i)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3.13(a)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.6800231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(f)(ii)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56542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(b)(i)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 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.6800231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(f)(iii)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3.9(a)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(b)(ii)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.68002319335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14.998779296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56542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479980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2.27966308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55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519989013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2.1(a)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22.91870117187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519989013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2.1(b)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3.6(a)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9.093017578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3.15(a)(i)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519989013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2.1(c)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(g)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56542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(a)(ii)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519989013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2.1(d)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(a)(iii)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0"/>
        <w:gridCol w:w="1160.0003051757812"/>
        <w:gridCol w:w="2319.9996948242188"/>
        <w:gridCol w:w="1140"/>
        <w:gridCol w:w="1159.998779296875"/>
        <w:gridCol w:w="1160.001220703125"/>
        <w:tblGridChange w:id="0">
          <w:tblGrid>
            <w:gridCol w:w="2300"/>
            <w:gridCol w:w="1160.0003051757812"/>
            <w:gridCol w:w="2319.9996948242188"/>
            <w:gridCol w:w="1140"/>
            <w:gridCol w:w="1159.998779296875"/>
            <w:gridCol w:w="1160.00122070312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(a)(iv)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51998901367188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56542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(a)(v)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519989013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(f)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56542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(b)(i)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519989013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(g)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(b)(ii)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51998901367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(h)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(m)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(b)(iii)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0.880126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2799682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2799682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2799682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3.3(a)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4.679870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.6000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2799682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3.3(b) }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2.27996826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3.3(c)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37.2387695312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8.760375976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31.20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1.575164794921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80001831054688"/>
          <w:szCs w:val="28.080001831054688"/>
          <w:u w:val="none"/>
          <w:shd w:fill="auto" w:val="clear"/>
          <w:vertAlign w:val="baseline"/>
          <w:rtl w:val="0"/>
        </w:rPr>
        <w:t xml:space="preserve">Please provide address for reply and a contact telephone number:-</w:t>
      </w:r>
    </w:p>
    <w:sectPr>
      <w:pgSz w:h="16840" w:w="11920" w:orient="portrait"/>
      <w:pgMar w:bottom="3110" w:top="1410" w:left="1310" w:right="13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